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177329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09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2"/>
        <w:gridCol w:w="360"/>
        <w:gridCol w:w="4400"/>
      </w:tblGrid>
      <w:tr w:rsidTr="0077799E">
        <w:tblPrEx>
          <w:tblW w:w="909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177329" w:rsidP="0077799E">
            <w:pPr>
              <w:pStyle w:val="InsideAddress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In the Matter of the Application of The Dayton Power and Light Company for Approval of its Electric Security Plan.</w:t>
            </w:r>
          </w:p>
          <w:p w:rsidR="001A1C18" w:rsidP="0077799E">
            <w:pPr>
              <w:pStyle w:val="InsideAddress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77799E">
            <w:pPr>
              <w:pStyle w:val="InsideAddress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In the Matter of the Application of The Dayton Power and Light Company for Approval of Revised Tariffs.</w:t>
            </w:r>
          </w:p>
          <w:p w:rsidR="001A1C18" w:rsidP="0077799E">
            <w:pPr>
              <w:pStyle w:val="InsideAddress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RPr="0077703E" w:rsidP="0077799E">
            <w:pPr>
              <w:pStyle w:val="InsideAddress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In the Matter of the Application of The Dayton Power and Light Company for Approval of Certain Accounting Authority </w:t>
            </w:r>
            <w:r w:rsidR="001B23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Pursuant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to Ohio Rev. Code §4905.13.</w:t>
            </w:r>
          </w:p>
          <w:p w:rsidR="00177329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60" w:type="dxa"/>
            <w:shd w:val="clear" w:color="auto" w:fill="auto"/>
          </w:tcPr>
          <w:p w:rsidR="00177329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77703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77329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77703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77329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77703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77329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1A1C18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177329" w:rsidRPr="0077703E" w:rsidP="0077799E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77329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77703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Case No. </w:t>
            </w:r>
            <w:r w:rsidR="001A1C18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16-395-EL-SSO</w:t>
            </w:r>
            <w:r w:rsidRPr="0077703E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16-396-EL-ATA</w:t>
            </w: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A1C18" w:rsidRPr="0077703E" w:rsidP="001A1C18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16-397-EL-AAM</w:t>
            </w:r>
          </w:p>
        </w:tc>
      </w:tr>
    </w:tbl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APPEARANCE OF ADDITIONAL COUNSEL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THE OHIO 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______________________________________________________________________________</w:t>
      </w:r>
    </w:p>
    <w:p w:rsidR="000E7980" w:rsidP="000E7980">
      <w:pPr>
        <w:widowControl w:val="0"/>
      </w:pPr>
    </w:p>
    <w:p w:rsidR="008E2A88" w:rsidP="005136F7">
      <w:pPr>
        <w:autoSpaceDE w:val="0"/>
        <w:autoSpaceDN w:val="0"/>
        <w:adjustRightInd w:val="0"/>
        <w:spacing w:line="480" w:lineRule="auto"/>
        <w:ind w:firstLine="720"/>
      </w:pPr>
      <w:r>
        <w:t xml:space="preserve">The Office of the Ohio Consumers’ Counsel (“OCC”) hereby provides notice of the appearance of Ajay Kumar as additional counsel for the OCC in the above-captioned proceeding.  </w:t>
      </w:r>
      <w:r>
        <w:t>William Michael</w:t>
      </w:r>
      <w:r>
        <w:t xml:space="preserve"> will remain counsel of record in this matter.  OCC requests that service of all documents and other communications be directed to </w:t>
      </w:r>
      <w:r>
        <w:t>Mr. Michael</w:t>
      </w:r>
      <w:r>
        <w:t xml:space="preserve">, Mr. </w:t>
      </w:r>
      <w:r>
        <w:t>Moore</w:t>
      </w:r>
      <w:r>
        <w:t xml:space="preserve"> and Mr. </w:t>
      </w:r>
      <w:r>
        <w:t>Kumar</w:t>
      </w:r>
      <w:r>
        <w:t xml:space="preserve"> from this point forward.</w:t>
      </w:r>
    </w:p>
    <w:p w:rsidR="005F140A" w:rsidP="008E2A88">
      <w:pPr>
        <w:spacing w:line="276" w:lineRule="auto"/>
      </w:pPr>
      <w:r>
        <w:br w:type="page"/>
      </w:r>
    </w:p>
    <w:p w:rsidR="00177329" w:rsidP="00177329">
      <w:pPr>
        <w:pStyle w:val="BodyTextIndent3"/>
        <w:widowControl w:val="0"/>
        <w:ind w:left="4140" w:right="-672"/>
        <w:rPr>
          <w:sz w:val="24"/>
          <w:szCs w:val="24"/>
        </w:rPr>
      </w:pPr>
      <w:r w:rsidRPr="00177329">
        <w:rPr>
          <w:sz w:val="24"/>
          <w:szCs w:val="24"/>
        </w:rPr>
        <w:t>Respectfully submitted,</w:t>
      </w:r>
    </w:p>
    <w:p w:rsidR="008E2A88" w:rsidRPr="008E2A88" w:rsidP="00177329">
      <w:pPr>
        <w:pStyle w:val="BodyTextIndent3"/>
        <w:widowControl w:val="0"/>
        <w:ind w:left="4140" w:right="-672"/>
        <w:rPr>
          <w:sz w:val="24"/>
          <w:szCs w:val="24"/>
        </w:rPr>
      </w:pPr>
    </w:p>
    <w:p w:rsidR="00177329" w:rsidP="00177329">
      <w:pPr>
        <w:pStyle w:val="Footer"/>
        <w:tabs>
          <w:tab w:val="left" w:pos="4320"/>
          <w:tab w:val="clear" w:pos="8640"/>
        </w:tabs>
        <w:ind w:left="4140"/>
        <w:rPr>
          <w:szCs w:val="24"/>
        </w:rPr>
      </w:pPr>
      <w:r>
        <w:rPr>
          <w:szCs w:val="24"/>
        </w:rPr>
        <w:t>BRUCE WESTON (0016973)</w:t>
      </w:r>
    </w:p>
    <w:p w:rsidR="00177329" w:rsidP="00177329">
      <w:pPr>
        <w:tabs>
          <w:tab w:val="left" w:pos="4320"/>
        </w:tabs>
        <w:ind w:left="4140"/>
      </w:pPr>
      <w:r>
        <w:t>OHIO CONSUMERS’ COUNSEL</w:t>
      </w:r>
    </w:p>
    <w:p w:rsidR="00177329" w:rsidP="00177329">
      <w:pPr>
        <w:tabs>
          <w:tab w:val="left" w:pos="4320"/>
        </w:tabs>
        <w:ind w:left="4140"/>
      </w:pPr>
      <w:r>
        <w:tab/>
      </w:r>
    </w:p>
    <w:p w:rsidR="00177329" w:rsidRPr="008E2A88" w:rsidP="00177329">
      <w:pPr>
        <w:tabs>
          <w:tab w:val="left" w:pos="4320"/>
        </w:tabs>
        <w:ind w:left="4140"/>
        <w:rPr>
          <w:u w:val="single"/>
        </w:rPr>
      </w:pPr>
      <w:r>
        <w:rPr>
          <w:u w:val="single"/>
        </w:rPr>
        <w:t>/s/ William Michael_______</w:t>
      </w:r>
    </w:p>
    <w:p w:rsidR="00177329" w:rsidP="00177329">
      <w:pPr>
        <w:tabs>
          <w:tab w:val="left" w:pos="4320"/>
        </w:tabs>
        <w:ind w:left="4140"/>
      </w:pPr>
      <w:r>
        <w:t xml:space="preserve">William Michael, </w:t>
      </w:r>
      <w:r w:rsidR="007E781D">
        <w:t>Counsel of Record</w:t>
      </w:r>
    </w:p>
    <w:p w:rsidR="00177329" w:rsidP="00177329">
      <w:pPr>
        <w:tabs>
          <w:tab w:val="left" w:pos="4320"/>
        </w:tabs>
        <w:ind w:left="4140"/>
      </w:pPr>
      <w:r>
        <w:t>(</w:t>
      </w:r>
      <w:r w:rsidR="008E2A88">
        <w:t>0070921)</w:t>
      </w:r>
    </w:p>
    <w:p w:rsidR="008E2A88" w:rsidP="00177329">
      <w:pPr>
        <w:tabs>
          <w:tab w:val="left" w:pos="4320"/>
        </w:tabs>
        <w:ind w:left="4140"/>
      </w:pPr>
      <w:r>
        <w:t>Kevin F. Moore (0089228)</w:t>
      </w:r>
    </w:p>
    <w:p w:rsidR="00177329" w:rsidP="00177329">
      <w:pPr>
        <w:tabs>
          <w:tab w:val="left" w:pos="4320"/>
        </w:tabs>
        <w:ind w:left="4140"/>
      </w:pPr>
      <w:r>
        <w:t>Ajay Kumar (0092208)</w:t>
      </w:r>
    </w:p>
    <w:p w:rsidR="00177329" w:rsidP="00177329">
      <w:pPr>
        <w:tabs>
          <w:tab w:val="left" w:pos="4320"/>
        </w:tabs>
        <w:ind w:left="4140"/>
      </w:pPr>
      <w:r>
        <w:t>Assistant Consumers’ Counsel</w:t>
      </w:r>
    </w:p>
    <w:p w:rsidR="00177329" w:rsidRPr="00680414" w:rsidP="00177329">
      <w:pPr>
        <w:tabs>
          <w:tab w:val="left" w:pos="4320"/>
        </w:tabs>
        <w:ind w:left="4140"/>
      </w:pPr>
      <w:r>
        <w:tab/>
      </w:r>
    </w:p>
    <w:p w:rsidR="00177329" w:rsidRPr="00D625C0" w:rsidP="00177329">
      <w:pPr>
        <w:ind w:left="4140"/>
        <w:rPr>
          <w:b/>
        </w:rPr>
      </w:pPr>
      <w:r w:rsidRPr="00D625C0">
        <w:rPr>
          <w:b/>
        </w:rPr>
        <w:t>Office of the Ohio Consumers’ Counsel</w:t>
      </w:r>
    </w:p>
    <w:p w:rsidR="00177329" w:rsidRPr="00D625C0" w:rsidP="00177329">
      <w:pPr>
        <w:ind w:left="4140"/>
      </w:pPr>
      <w:r w:rsidRPr="00D625C0">
        <w:t>10 West Broad Street, Suite 1800</w:t>
      </w:r>
    </w:p>
    <w:p w:rsidR="00177329" w:rsidP="00177329">
      <w:pPr>
        <w:ind w:left="4140"/>
        <w:rPr>
          <w:b/>
        </w:rPr>
      </w:pPr>
      <w:r w:rsidRPr="00D625C0">
        <w:t>Columbus, Ohio 43215-3485</w:t>
      </w:r>
    </w:p>
    <w:p w:rsidR="00177329" w:rsidP="00177329">
      <w:pPr>
        <w:ind w:left="4140"/>
      </w:pPr>
      <w:r>
        <w:t>Telephone:  [</w:t>
      </w:r>
      <w:r w:rsidR="008E2A88">
        <w:t>Michael</w:t>
      </w:r>
      <w:r>
        <w:t xml:space="preserve">] (614) </w:t>
      </w:r>
      <w:r w:rsidR="008E2A88">
        <w:t>466-1291</w:t>
      </w:r>
    </w:p>
    <w:p w:rsidR="00177329" w:rsidP="00177329">
      <w:pPr>
        <w:ind w:left="4140"/>
      </w:pPr>
      <w:r>
        <w:t>Telephone:  [</w:t>
      </w:r>
      <w:r w:rsidR="008E2A88">
        <w:t>Moore</w:t>
      </w:r>
      <w:r>
        <w:t xml:space="preserve">] (614) </w:t>
      </w:r>
      <w:r w:rsidR="008E2A88">
        <w:t>387-2965</w:t>
      </w:r>
    </w:p>
    <w:p w:rsidR="00E45B73" w:rsidRPr="002A513E" w:rsidP="00177329">
      <w:pPr>
        <w:ind w:left="4140"/>
        <w:rPr>
          <w:b/>
        </w:rPr>
      </w:pPr>
      <w:r>
        <w:t>Telephone:  [</w:t>
      </w:r>
      <w:r w:rsidR="008E2A88">
        <w:t>Kumar</w:t>
      </w:r>
      <w:r>
        <w:t xml:space="preserve">] (614) </w:t>
      </w:r>
      <w:r w:rsidR="008E2A88">
        <w:t>466-1292</w:t>
      </w:r>
    </w:p>
    <w:p w:rsidR="00177329" w:rsidP="00177329">
      <w:pPr>
        <w:ind w:left="4140"/>
      </w:pPr>
      <w:r>
        <w:fldChar w:fldCharType="begin"/>
      </w:r>
      <w:r>
        <w:instrText xml:space="preserve"> HYPERLINK "mailto:Jodi.bair@occ.ohio.gov" </w:instrText>
      </w:r>
      <w:r>
        <w:fldChar w:fldCharType="separate"/>
      </w:r>
      <w:r w:rsidR="008E2A88">
        <w:rPr>
          <w:rStyle w:val="Hyperlink"/>
        </w:rPr>
        <w:t>william.michael@occ.ohio.gov</w:t>
      </w:r>
      <w:r>
        <w:fldChar w:fldCharType="end"/>
      </w:r>
      <w:r w:rsidR="008E2A88">
        <w:t xml:space="preserve"> </w:t>
      </w:r>
    </w:p>
    <w:p w:rsidR="008E2A88" w:rsidP="00177329">
      <w:pPr>
        <w:ind w:left="4140"/>
        <w:rPr>
          <w:rStyle w:val="Hyperlink"/>
        </w:rPr>
      </w:pPr>
      <w:r>
        <w:fldChar w:fldCharType="begin"/>
      </w:r>
      <w:r>
        <w:instrText xml:space="preserve"> HYPERLINK "mailto:kevin.moore@occ.ohio.gov" </w:instrText>
      </w:r>
      <w:r>
        <w:fldChar w:fldCharType="separate"/>
      </w:r>
      <w:r w:rsidRPr="00EA5700">
        <w:rPr>
          <w:rStyle w:val="Hyperlink"/>
        </w:rPr>
        <w:t>kevin.moore@occ.ohio.gov</w:t>
      </w:r>
      <w:r>
        <w:fldChar w:fldCharType="end"/>
      </w:r>
    </w:p>
    <w:p w:rsidR="008E2A88" w:rsidP="00177329">
      <w:pPr>
        <w:ind w:left="4140"/>
        <w:rPr>
          <w:rStyle w:val="Hyperlink"/>
        </w:rPr>
      </w:pPr>
      <w:r>
        <w:rPr>
          <w:rStyle w:val="Hyperlink"/>
        </w:rPr>
        <w:t>ajay.kumar@occ.ohio.gov</w:t>
      </w:r>
    </w:p>
    <w:p w:rsidR="008E2A88" w:rsidP="00177329">
      <w:pPr>
        <w:ind w:left="4140"/>
      </w:pPr>
      <w:r>
        <w:t>(All will accept service via email)</w:t>
      </w:r>
    </w:p>
    <w:p w:rsidR="007E781D" w:rsidP="006105E2">
      <w:pPr>
        <w:spacing w:line="480" w:lineRule="auto"/>
        <w:jc w:val="center"/>
        <w:rPr>
          <w:b/>
          <w:bCs/>
          <w:color w:val="000000"/>
        </w:rPr>
        <w:sectPr w:rsidSect="005136F7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 w:code="1"/>
          <w:pgMar w:top="1445" w:right="1440" w:bottom="720" w:left="1440" w:header="720" w:footer="720" w:gutter="0"/>
          <w:paperSrc w:first="4" w:other="4"/>
          <w:cols w:space="720"/>
          <w:titlePg/>
          <w:docGrid w:linePitch="326"/>
        </w:sectPr>
      </w:pPr>
    </w:p>
    <w:p w:rsidR="006105E2" w:rsidP="006105E2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CERTIFICATE OF SERVICE</w:t>
      </w:r>
    </w:p>
    <w:p w:rsidR="006105E2" w:rsidP="005136F7">
      <w:pPr>
        <w:autoSpaceDE w:val="0"/>
        <w:autoSpaceDN w:val="0"/>
        <w:adjustRightInd w:val="0"/>
        <w:spacing w:line="480" w:lineRule="auto"/>
        <w:ind w:firstLine="720"/>
        <w:contextualSpacing/>
        <w:rPr>
          <w:color w:val="000000"/>
        </w:rPr>
      </w:pPr>
      <w:r>
        <w:rPr>
          <w:color w:val="000000"/>
        </w:rPr>
        <w:t xml:space="preserve">I hereby certify that a true and accurate copy of the Notice of Appearance of Additional Counsel </w:t>
      </w:r>
      <w:r w:rsidRPr="009E520D">
        <w:rPr>
          <w:iCs/>
          <w:color w:val="000000"/>
        </w:rPr>
        <w:t>was</w:t>
      </w:r>
      <w:r w:rsidRPr="009E520D">
        <w:rPr>
          <w:color w:val="000000"/>
        </w:rPr>
        <w:t xml:space="preserve"> </w:t>
      </w:r>
      <w:r>
        <w:rPr>
          <w:color w:val="000000"/>
        </w:rPr>
        <w:t>served upon the following parties via electronic transmission this</w:t>
      </w:r>
      <w:r w:rsidR="00726865">
        <w:rPr>
          <w:color w:val="000000"/>
        </w:rPr>
        <w:t xml:space="preserve"> 1</w:t>
      </w:r>
      <w:r w:rsidRPr="00726865" w:rsidR="00726865">
        <w:rPr>
          <w:color w:val="000000"/>
          <w:vertAlign w:val="superscript"/>
        </w:rPr>
        <w:t>st</w:t>
      </w:r>
      <w:r w:rsidR="00726865">
        <w:rPr>
          <w:color w:val="000000"/>
        </w:rPr>
        <w:t xml:space="preserve"> </w:t>
      </w:r>
      <w:r>
        <w:rPr>
          <w:color w:val="000000"/>
        </w:rPr>
        <w:t xml:space="preserve">day of </w:t>
      </w:r>
      <w:r w:rsidR="008E2A88">
        <w:rPr>
          <w:color w:val="000000"/>
        </w:rPr>
        <w:t>December</w:t>
      </w:r>
      <w:r>
        <w:rPr>
          <w:color w:val="000000"/>
        </w:rPr>
        <w:t>, 2016.</w:t>
      </w:r>
    </w:p>
    <w:p w:rsidR="007E781D" w:rsidRPr="007E781D" w:rsidP="007E781D">
      <w:pPr>
        <w:autoSpaceDE w:val="0"/>
        <w:autoSpaceDN w:val="0"/>
        <w:adjustRightInd w:val="0"/>
        <w:ind w:firstLine="720"/>
        <w:contextualSpacing/>
        <w:rPr>
          <w:color w:val="000000"/>
          <w:szCs w:val="18"/>
        </w:rPr>
      </w:pPr>
    </w:p>
    <w:p w:rsidR="006105E2" w:rsidRPr="008E2A88" w:rsidP="006105E2">
      <w:pPr>
        <w:autoSpaceDE w:val="0"/>
        <w:autoSpaceDN w:val="0"/>
        <w:adjustRightInd w:val="0"/>
        <w:rPr>
          <w:i/>
          <w:color w:val="000000"/>
          <w:u w:val="single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E2A88">
        <w:rPr>
          <w:i/>
          <w:color w:val="000000"/>
          <w:u w:val="single"/>
        </w:rPr>
        <w:t>/s/ William Michael_____</w:t>
      </w:r>
    </w:p>
    <w:p w:rsidR="005136F7" w:rsidP="006105E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E2A88">
        <w:rPr>
          <w:color w:val="000000"/>
        </w:rPr>
        <w:t>William Michael</w:t>
      </w:r>
    </w:p>
    <w:p w:rsidR="006105E2" w:rsidP="005136F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Assistant Consumers’ Counsel</w:t>
      </w:r>
    </w:p>
    <w:p w:rsidR="006105E2" w:rsidP="006105E2">
      <w:pPr>
        <w:autoSpaceDE w:val="0"/>
        <w:autoSpaceDN w:val="0"/>
        <w:adjustRightInd w:val="0"/>
        <w:rPr>
          <w:color w:val="000000"/>
        </w:rPr>
      </w:pPr>
    </w:p>
    <w:p w:rsidR="00177329" w:rsidP="00177329">
      <w:pPr>
        <w:pStyle w:val="Comment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SERVICE LIST</w:t>
      </w:r>
    </w:p>
    <w:p w:rsidR="00177329" w:rsidRPr="007E781D" w:rsidP="00177329">
      <w:pPr>
        <w:pStyle w:val="CommentText"/>
        <w:jc w:val="center"/>
        <w:rPr>
          <w:b/>
          <w:sz w:val="20"/>
          <w:szCs w:val="16"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4788"/>
      </w:tblGrid>
      <w:tr w:rsidTr="007E781D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8" w:type="dxa"/>
          </w:tcPr>
          <w:p w:rsidR="003E12E0" w:rsidRPr="003E12E0" w:rsidP="003E12E0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"mailto:william.wright@ohioattorneygeneral.gov"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william.wright@ohioattorneygeneral.gov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3E12E0" w:rsidRPr="003E12E0" w:rsidP="003E12E0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"mailto:natalia.messenger@ohioattorneygeneral.gov"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natalia.messenger@ohioattorneygeneral.gov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"mailto:dboehm@bkllawfirm.com"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dboehm@bkllawfirm.com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"mailto:mkurtz@bkllawfirm.com"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mkurtz@bkllawfirm.com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"mailto:jkylercohn@bkllawfirm.com"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jkylercohn@bkllawfirm.com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"mailto:kboehm@bkllawfirm.com"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kboehm@bkllawfirm.com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"mailto:fdarr@mwncmh.com"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fdarr@mwncmh.com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"mailto:mpritchard@mwncmh.com"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mpritchard@mwncmh.com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"mailto:mjsettineri@vorys.com"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mjsettineri@vorys.com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"mailto:smhoward@vorys.com"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smhoward@vorys.com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"mailto:glpetrucci@vorys.com"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glpetrucci@vorys.com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"mailto:ibatikov@vorys.com"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ibatikov@vorys.com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"mailto:tdougherty@theOEC.org"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tdougherty@theOEC.org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"mailto:cmooney@ohiopartners.org"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cmooney@ohiopartners.org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"mailto:joliker@igsenergy.com"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joliker@igsenergy.com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"mailto:Slesser@calfee.com"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Slesser@calfee.com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"mailto:jlang@calfee.com"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jlang@calfee.com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"mailto:talexander@calfee.com"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talexander@calfee.com</w:t>
            </w:r>
            <w:r>
              <w:fldChar w:fldCharType="end"/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"mailto:mkeaney@calfee.com"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mkeaney@calfee.com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"mailto:amy.spiller@duke-energy.com"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amy.spiller@duke-energy.com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384E58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"mailto:elizabeth.watts@duke-energy.com"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elizabeth.watts@duke-energy.com</w:t>
            </w:r>
            <w:r>
              <w:fldChar w:fldCharType="end"/>
            </w:r>
          </w:p>
          <w:p w:rsidR="00384E58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"mailto:jeanne.kingery@duke-energy.com"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jeanne.kingery@duke-energy.com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"mailto:gthomas@gtpowergroup.com"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gthomas@gtpowergroup.com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"mailto:stheodore@epsa.org"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stheodore@epsa.org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"mailto:laurac@chappelleconsulting.net"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laurac@chappelleconsulting.net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"mailto:todonnell@dickinsonwright.com"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todonnell@dickinsonwright.com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"mailto:rseiler@dickinsonwright.com"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rseiler@dickinsonwright.com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"mailto:jdoll@djflawfirm.com"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jdoll@djflawfirm.com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"mailto:mcrawford@djflawfirm.com"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mcrawford@djflawfirm.com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3E12E0">
              <w:rPr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7E781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"mailto:gregory.price@puc.state.oh.us"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gregory.price@puc.state.oh.us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3E12E0" w:rsidRPr="00384E58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"mailto:bryce.mckenney@puc.state.oh.us"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bryce.mckenney@puc.state.oh.us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2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4788" w:type="dxa"/>
          </w:tcPr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"mailto:michael.schuler@aes.com"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michael.schuler@aes.com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"mailto:cfaruki@ficlaw.com"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cfaruki@ficlaw.com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"mailto:djireland@ficlaw.com"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djireland@ficlaw.com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"mailto:jsharkey@ficlaw.com"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jsharkey@ficlaw.com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"mailto:mfleisher@elpc.org"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mfleisher@elpc.org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"mailto:jeffrey.mayes@monitoringanalytics.com"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jeffrey.mayes@monitoringanalytics.com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"mailto:evelyn.robinson@pjm.com"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evelyn.robinson@pjm.com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"mailto:schmidt@sppgrp.com"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schmidt@sppgrp.com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"mailto:rsahli@columbus.rr.com"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rsahli@columbus.rr.com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"mailto:tony.mendoza@sierraclub.org"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tony.mendoza@sierraclub.org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"mailto:gpoulos@enernoc.com"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gpoulos@enernoc.com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"mailto:mdortch@kravitzllc.com"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mdortch@kravitzllc.com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"mailto:rparsons@kravitzllc.com"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rparsons@kravitzllc.com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"mailto:Bojko@carpenterlipps.com"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Bojko@carpenterlipps.com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"mailto:Ghiloni@carpenterlipps.com"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Ghiloni@carpenterlipps.com</w:t>
            </w:r>
            <w:r>
              <w:fldChar w:fldCharType="end"/>
            </w:r>
          </w:p>
          <w:p w:rsidR="00384E58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"mailto:paul@carpenterlipps.com" </w:instrText>
            </w:r>
            <w:r>
              <w:fldChar w:fldCharType="separate"/>
            </w:r>
            <w:r w:rsidRPr="003E12E0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paul@carpenterlipps.com</w:t>
            </w:r>
            <w:r>
              <w:fldChar w:fldCharType="end"/>
            </w:r>
            <w:r w:rsidRPr="003E12E0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"mailto:sechler@carpenterlipps.com"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sechler@carpenterlipps.com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"mailto:rick.sites@ohiohospitals.org"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rick.sites@ohiohospitals.org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"mailto:tobrien@bricker.com"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tobrien@bricker.com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"mailto:mwarnock@bricker.com"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mwarnock@bricker.com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"mailto:dborchers@bricker.com"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dborchers@bricker.com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"mailto:lhawrot@spilmanlaw.com"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lhawrot@spilmanlaw.com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"mailto:dwilliamson@spilmanlaw.com"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dwilliamson@spilmanlaw.com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BA21FD" w:rsidRPr="003E12E0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"mailto:charris@spilmanlaw.com"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charris@spilmanlaw.com</w:t>
            </w:r>
            <w:r>
              <w:fldChar w:fldCharType="end"/>
            </w:r>
            <w:r w:rsidRPr="003E12E0" w:rsidR="00384E58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8E2A88" w:rsidRPr="00384E58" w:rsidP="00BA21FD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sz w:val="20"/>
                <w:szCs w:val="20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"mailto:ejacobs@ablelaw.org" </w:instrText>
            </w:r>
            <w:r>
              <w:fldChar w:fldCharType="separate"/>
            </w:r>
            <w:r w:rsidRPr="003E12E0" w:rsidR="00384E58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ejacobs@ablelaw.org</w:t>
            </w:r>
            <w:r>
              <w:fldChar w:fldCharType="end"/>
            </w:r>
            <w:r w:rsidR="00384E58">
              <w:rPr>
                <w:rFonts w:ascii="Times New Roman" w:hAnsi="Times New Roman" w:eastAsiaTheme="minorHAnsi" w:cs="Times New Roman"/>
                <w:color w:val="0000FF"/>
                <w:sz w:val="20"/>
                <w:szCs w:val="20"/>
                <w:lang w:val="en-US" w:eastAsia="en-US" w:bidi="ar-SA"/>
              </w:rPr>
              <w:t xml:space="preserve"> </w:t>
            </w:r>
            <w:r w:rsidRPr="00384E58" w:rsidR="007E781D">
              <w:rPr>
                <w:rFonts w:ascii="Times New Roman" w:hAnsi="Times New Roman" w:eastAsiaTheme="minorHAnsi" w:cs="Times New Roman"/>
                <w:sz w:val="20"/>
                <w:szCs w:val="20"/>
                <w:lang w:val="en-US" w:eastAsia="en-US" w:bidi="ar-SA"/>
              </w:rPr>
              <w:t xml:space="preserve"> </w:t>
            </w:r>
            <w:r w:rsidR="00384E58">
              <w:rPr>
                <w:rFonts w:ascii="Times New Roman" w:hAnsi="Times New Roman" w:eastAsiaTheme="minorHAnsi" w:cs="Times New Roman"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p w:rsidR="00C85D4D" w:rsidP="007E781D">
      <w:pPr>
        <w:autoSpaceDE w:val="0"/>
        <w:autoSpaceDN w:val="0"/>
        <w:adjustRightInd w:val="0"/>
      </w:pPr>
    </w:p>
    <w:sectPr w:rsidSect="007E781D">
      <w:pgSz w:w="12240" w:h="15840" w:code="1"/>
      <w:pgMar w:top="1080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1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1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1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01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semiHidden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semiHidden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5136F7"/>
  </w:style>
  <w:style w:type="character" w:customStyle="1" w:styleId="CommentTextChar">
    <w:name w:val="Comment Text Char"/>
    <w:basedOn w:val="DefaultParagraphFont"/>
    <w:link w:val="CommentText"/>
    <w:semiHidden/>
    <w:rsid w:val="005136F7"/>
    <w:rPr>
      <w:rFonts w:eastAsia="Times New Roman" w:cs="Times New Roman"/>
      <w:szCs w:val="24"/>
    </w:rPr>
  </w:style>
  <w:style w:type="paragraph" w:customStyle="1" w:styleId="InsideAddress">
    <w:name w:val="Inside Address"/>
    <w:basedOn w:val="Normal"/>
    <w:rsid w:val="00177329"/>
    <w:rPr>
      <w:rFonts w:ascii="Times" w:eastAsia="Times" w:hAnsi="Times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73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7329"/>
    <w:rPr>
      <w:rFonts w:eastAsia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16-395-EL-SSO Notice of Appearance of Additional Counsel.DOCX</vt:lpstr>
    </vt:vector>
  </TitlesOfParts>
  <Company/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2016-12-01T20:36:51Z</dcterms:created>
  <dcterms:modified xsi:type="dcterms:W3CDTF">2016-12-01T20:36:51Z</dcterms:modified>
</cp:coreProperties>
</file>