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Cs w:val="32"/>
        </w:rPr>
      </w:pPr>
      <w:r>
        <w:rPr>
          <w:szCs w:val="32"/>
        </w:rPr>
        <w:t>Before</w:t>
      </w:r>
    </w:p>
    <w:p>
      <w:pPr>
        <w:jc w:val="center"/>
        <w:rPr>
          <w:rFonts w:ascii="Arial" w:hAnsi="Arial" w:cs="Arial"/>
          <w:b/>
          <w:smallCaps/>
          <w:sz w:val="32"/>
          <w:szCs w:val="32"/>
        </w:rPr>
      </w:pPr>
      <w:r>
        <w:rPr>
          <w:rFonts w:ascii="Arial" w:hAnsi="Arial" w:cs="Arial"/>
          <w:b/>
          <w:smallCaps/>
          <w:sz w:val="32"/>
          <w:szCs w:val="32"/>
        </w:rPr>
        <w:t>The Public Utilities Commission of Ohio</w:t>
      </w:r>
    </w:p>
    <w:p/>
    <w:p/>
    <w:p>
      <w:pPr>
        <w:rPr>
          <w:rFonts w:ascii="Arial" w:hAnsi="Arial" w:cs="Arial"/>
        </w:rPr>
      </w:pPr>
      <w:r>
        <w:rPr>
          <w:rFonts w:ascii="Arial" w:hAnsi="Arial" w:cs="Arial"/>
        </w:rPr>
        <w:t xml:space="preserve">In the Matter of the Commission’s  </w:t>
      </w:r>
      <w:r>
        <w:rPr>
          <w:rFonts w:ascii="Arial" w:hAnsi="Arial" w:cs="Arial"/>
        </w:rPr>
        <w:tab/>
        <w:t>)</w:t>
      </w:r>
    </w:p>
    <w:p>
      <w:pPr>
        <w:rPr>
          <w:rFonts w:ascii="Arial" w:hAnsi="Arial" w:cs="Arial"/>
        </w:rPr>
      </w:pPr>
      <w:r>
        <w:rPr>
          <w:rFonts w:ascii="Arial" w:hAnsi="Arial" w:cs="Arial"/>
        </w:rPr>
        <w:t xml:space="preserve">Review of Fuel Adjustment Clause </w:t>
      </w:r>
      <w:r>
        <w:rPr>
          <w:rFonts w:ascii="Arial" w:hAnsi="Arial" w:cs="Arial"/>
        </w:rPr>
        <w:tab/>
        <w:t>)</w:t>
      </w:r>
      <w:r>
        <w:rPr>
          <w:rFonts w:ascii="Arial" w:hAnsi="Arial" w:cs="Arial"/>
        </w:rPr>
        <w:tab/>
        <w:t>Case No. 10-479-EL-UNC</w:t>
      </w:r>
    </w:p>
    <w:p>
      <w:pPr>
        <w:rPr>
          <w:rFonts w:ascii="Arial" w:hAnsi="Arial" w:cs="Arial"/>
        </w:rPr>
      </w:pPr>
      <w:r>
        <w:rPr>
          <w:rFonts w:ascii="Arial" w:hAnsi="Arial" w:cs="Arial"/>
        </w:rPr>
        <w:t>Guidelines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w:t>
      </w:r>
      <w:r>
        <w:rPr>
          <w:rFonts w:ascii="Arial" w:hAnsi="Arial" w:cs="Arial"/>
        </w:rPr>
        <w:tab/>
      </w:r>
    </w:p>
    <w:p>
      <w:pPr>
        <w:rPr>
          <w:rFonts w:ascii="Arial" w:hAnsi="Arial" w:cs="Arial"/>
        </w:rPr>
      </w:pPr>
    </w:p>
    <w:p>
      <w:pPr>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 w:val="32"/>
          <w:szCs w:val="32"/>
        </w:rPr>
      </w:pPr>
      <w:r>
        <w:rPr>
          <w:smallCaps/>
          <w:szCs w:val="32"/>
        </w:rPr>
        <w:t>INITIAL COMMENTS OF 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tabs>
          <w:tab w:val="left" w:pos="4320"/>
          <w:tab w:val="right" w:pos="8640"/>
        </w:tabs>
        <w:ind w:left="4320" w:hanging="4320"/>
        <w:jc w:val="both"/>
        <w:rPr>
          <w:rFonts w:ascii="Arial" w:hAnsi="Arial" w:cs="Arial"/>
        </w:rPr>
      </w:pPr>
      <w:r>
        <w:tab/>
      </w:r>
      <w:r>
        <w:rPr>
          <w:rFonts w:ascii="Arial" w:hAnsi="Arial" w:cs="Arial"/>
        </w:rPr>
        <w:t>Samuel C. Randazzo (Counsel of Record)</w:t>
      </w:r>
    </w:p>
    <w:p>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rPr>
        <w:tab/>
      </w:r>
      <w:r>
        <w:rPr>
          <w:rFonts w:ascii="Arial" w:hAnsi="Arial" w:cs="Arial"/>
          <w:bCs/>
          <w:sz w:val="24"/>
          <w:szCs w:val="24"/>
          <w:lang w:val="fr-FR"/>
        </w:rPr>
        <w:t>Lisa G. McAlister</w:t>
      </w:r>
    </w:p>
    <w:p>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lang w:val="fr-FR"/>
        </w:rPr>
        <w:tab/>
        <w:t>Joseph M. Clark</w:t>
      </w:r>
    </w:p>
    <w:p>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lang w:val="fr-FR"/>
        </w:rPr>
        <w:tab/>
      </w:r>
      <w:proofErr w:type="spellStart"/>
      <w:r>
        <w:rPr>
          <w:rFonts w:ascii="Arial" w:hAnsi="Arial" w:cs="Arial"/>
          <w:bCs/>
          <w:sz w:val="24"/>
          <w:szCs w:val="24"/>
        </w:rPr>
        <w:t>McNees</w:t>
      </w:r>
      <w:proofErr w:type="spellEnd"/>
      <w:r>
        <w:rPr>
          <w:rFonts w:ascii="Arial" w:hAnsi="Arial" w:cs="Arial"/>
          <w:bCs/>
          <w:sz w:val="24"/>
          <w:szCs w:val="24"/>
        </w:rPr>
        <w:t xml:space="preserve"> Wallace &amp; </w:t>
      </w:r>
      <w:proofErr w:type="spellStart"/>
      <w:r>
        <w:rPr>
          <w:rFonts w:ascii="Arial" w:hAnsi="Arial" w:cs="Arial"/>
          <w:bCs/>
          <w:sz w:val="24"/>
          <w:szCs w:val="24"/>
        </w:rPr>
        <w:t>Nurick</w:t>
      </w:r>
      <w:proofErr w:type="spellEnd"/>
      <w:r>
        <w:rPr>
          <w:rFonts w:ascii="Arial" w:hAnsi="Arial" w:cs="Arial"/>
          <w:bCs/>
          <w:sz w:val="24"/>
          <w:szCs w:val="24"/>
        </w:rPr>
        <w:t xml:space="preserve"> LLC</w:t>
      </w:r>
    </w:p>
    <w:p>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rPr>
        <w:tab/>
        <w:t>21 East State Street, 17TH Floor</w:t>
      </w:r>
    </w:p>
    <w:p>
      <w:pPr>
        <w:pStyle w:val="BodyText"/>
        <w:tabs>
          <w:tab w:val="left" w:pos="4320"/>
        </w:tabs>
        <w:spacing w:after="0"/>
        <w:ind w:left="4320" w:hanging="4320"/>
        <w:rPr>
          <w:rFonts w:ascii="Arial" w:hAnsi="Arial" w:cs="Arial"/>
        </w:rPr>
      </w:pPr>
      <w:r>
        <w:rPr>
          <w:rFonts w:ascii="Arial" w:hAnsi="Arial" w:cs="Arial"/>
        </w:rPr>
        <w:tab/>
        <w:t>Columbus, OH  43215</w:t>
      </w:r>
    </w:p>
    <w:p>
      <w:pPr>
        <w:pStyle w:val="BodyText"/>
        <w:tabs>
          <w:tab w:val="left" w:pos="4320"/>
        </w:tabs>
        <w:spacing w:after="0"/>
        <w:ind w:left="4320" w:hanging="4320"/>
        <w:rPr>
          <w:rFonts w:ascii="Arial" w:hAnsi="Arial" w:cs="Arial"/>
        </w:rPr>
      </w:pPr>
      <w:r>
        <w:rPr>
          <w:rFonts w:ascii="Arial" w:hAnsi="Arial" w:cs="Arial"/>
        </w:rPr>
        <w:tab/>
        <w:t>Telephone:  (614) 469-8000</w:t>
      </w:r>
      <w:r>
        <w:rPr>
          <w:rFonts w:ascii="Arial" w:hAnsi="Arial" w:cs="Arial"/>
        </w:rPr>
        <w:tab/>
      </w:r>
    </w:p>
    <w:p>
      <w:pPr>
        <w:pStyle w:val="BodyText"/>
        <w:tabs>
          <w:tab w:val="left" w:pos="4320"/>
        </w:tabs>
        <w:spacing w:after="0"/>
        <w:ind w:left="4320" w:hanging="4320"/>
        <w:rPr>
          <w:rFonts w:ascii="Arial" w:hAnsi="Arial" w:cs="Arial"/>
        </w:rPr>
      </w:pPr>
      <w:r>
        <w:rPr>
          <w:rFonts w:ascii="Arial" w:hAnsi="Arial" w:cs="Arial"/>
        </w:rPr>
        <w:tab/>
      </w:r>
      <w:proofErr w:type="spellStart"/>
      <w:r>
        <w:rPr>
          <w:rFonts w:ascii="Arial" w:hAnsi="Arial" w:cs="Arial"/>
        </w:rPr>
        <w:t>Telecopier</w:t>
      </w:r>
      <w:proofErr w:type="spellEnd"/>
      <w:r>
        <w:rPr>
          <w:rFonts w:ascii="Arial" w:hAnsi="Arial" w:cs="Arial"/>
        </w:rPr>
        <w:t>:  (614) 469-4653</w:t>
      </w:r>
    </w:p>
    <w:p>
      <w:pPr>
        <w:pStyle w:val="BodyText"/>
        <w:spacing w:after="0"/>
        <w:ind w:left="4320" w:hanging="4320"/>
        <w:rPr>
          <w:rFonts w:ascii="Arial" w:hAnsi="Arial" w:cs="Arial"/>
        </w:rPr>
      </w:pPr>
      <w:r>
        <w:rPr>
          <w:rFonts w:ascii="Arial" w:hAnsi="Arial" w:cs="Arial"/>
        </w:rPr>
        <w:tab/>
        <w:t>sam@mwncmh.com</w:t>
      </w:r>
    </w:p>
    <w:p>
      <w:pPr>
        <w:pStyle w:val="BodyText"/>
        <w:spacing w:after="0"/>
        <w:ind w:left="4320" w:hanging="4320"/>
        <w:rPr>
          <w:rFonts w:ascii="Arial" w:hAnsi="Arial" w:cs="Arial"/>
        </w:rPr>
      </w:pPr>
      <w:r>
        <w:rPr>
          <w:rFonts w:ascii="Arial" w:hAnsi="Arial" w:cs="Arial"/>
        </w:rPr>
        <w:tab/>
        <w:t>lmcalister@mwncmh.com</w:t>
      </w:r>
    </w:p>
    <w:p>
      <w:pPr>
        <w:pStyle w:val="BodyText"/>
        <w:spacing w:after="0"/>
        <w:ind w:left="4320" w:hanging="4320"/>
        <w:rPr>
          <w:rFonts w:ascii="Arial" w:hAnsi="Arial" w:cs="Arial"/>
        </w:rPr>
      </w:pPr>
      <w:r>
        <w:rPr>
          <w:rFonts w:ascii="Arial" w:hAnsi="Arial" w:cs="Arial"/>
        </w:rPr>
        <w:tab/>
        <w:t>jclark@mwncmh.com</w:t>
      </w:r>
    </w:p>
    <w:p>
      <w:pPr>
        <w:tabs>
          <w:tab w:val="left" w:pos="-1440"/>
          <w:tab w:val="left" w:pos="-720"/>
          <w:tab w:val="left" w:pos="4500"/>
          <w:tab w:val="left" w:pos="5040"/>
        </w:tabs>
        <w:ind w:left="4446" w:hanging="4446"/>
        <w:jc w:val="both"/>
        <w:rPr>
          <w:rFonts w:ascii="Arial" w:hAnsi="Arial" w:cs="Arial"/>
          <w:b/>
          <w:bCs/>
        </w:rPr>
      </w:pPr>
    </w:p>
    <w:p>
      <w:pPr>
        <w:tabs>
          <w:tab w:val="left" w:pos="-1440"/>
          <w:tab w:val="left" w:pos="-720"/>
          <w:tab w:val="left" w:pos="4320"/>
          <w:tab w:val="left" w:pos="5040"/>
        </w:tabs>
        <w:ind w:left="4446" w:hanging="4446"/>
        <w:jc w:val="both"/>
        <w:rPr>
          <w:rFonts w:ascii="Arial" w:hAnsi="Arial" w:cs="Arial"/>
          <w:b/>
          <w:bCs/>
        </w:rPr>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rFonts w:ascii="Arial" w:hAnsi="Arial" w:cs="Arial"/>
          <w:b/>
          <w:bCs/>
        </w:rPr>
        <w:t>July 14, 2010</w:t>
      </w:r>
      <w:r>
        <w:rPr>
          <w:rFonts w:ascii="Arial" w:hAnsi="Arial" w:cs="Arial"/>
          <w:b/>
          <w:bCs/>
        </w:rPr>
        <w:tab/>
        <w:t>Attorneys for Industrial Energy Users-Ohio</w:t>
      </w:r>
    </w:p>
    <w:p>
      <w:pPr>
        <w:pStyle w:val="Title"/>
        <w:rPr>
          <w:szCs w:val="32"/>
        </w:rPr>
      </w:pPr>
      <w:r>
        <w:rPr>
          <w:szCs w:val="32"/>
        </w:rPr>
        <w:lastRenderedPageBreak/>
        <w:t>Before</w:t>
      </w:r>
    </w:p>
    <w:p>
      <w:pPr>
        <w:jc w:val="center"/>
        <w:rPr>
          <w:rFonts w:ascii="Arial" w:hAnsi="Arial" w:cs="Arial"/>
          <w:b/>
          <w:smallCaps/>
          <w:sz w:val="32"/>
          <w:szCs w:val="32"/>
        </w:rPr>
      </w:pPr>
      <w:r>
        <w:rPr>
          <w:rFonts w:ascii="Arial" w:hAnsi="Arial" w:cs="Arial"/>
          <w:b/>
          <w:smallCaps/>
          <w:sz w:val="32"/>
          <w:szCs w:val="32"/>
        </w:rPr>
        <w:t>The Public Utilities Commission of Ohio</w:t>
      </w:r>
    </w:p>
    <w:p/>
    <w:p>
      <w:pPr>
        <w:rPr>
          <w:rFonts w:ascii="Arial" w:hAnsi="Arial" w:cs="Arial"/>
        </w:rPr>
      </w:pPr>
      <w:r>
        <w:rPr>
          <w:rFonts w:ascii="Arial" w:hAnsi="Arial" w:cs="Arial"/>
        </w:rPr>
        <w:t xml:space="preserve">In the Matter of the Commission’s  </w:t>
      </w:r>
      <w:r>
        <w:rPr>
          <w:rFonts w:ascii="Arial" w:hAnsi="Arial" w:cs="Arial"/>
        </w:rPr>
        <w:tab/>
        <w:t>)</w:t>
      </w:r>
    </w:p>
    <w:p>
      <w:pPr>
        <w:rPr>
          <w:rFonts w:ascii="Arial" w:hAnsi="Arial" w:cs="Arial"/>
        </w:rPr>
      </w:pPr>
      <w:r>
        <w:rPr>
          <w:rFonts w:ascii="Arial" w:hAnsi="Arial" w:cs="Arial"/>
        </w:rPr>
        <w:t xml:space="preserve">Review of Fuel Adjustment Clause </w:t>
      </w:r>
      <w:r>
        <w:rPr>
          <w:rFonts w:ascii="Arial" w:hAnsi="Arial" w:cs="Arial"/>
        </w:rPr>
        <w:tab/>
        <w:t>)</w:t>
      </w:r>
      <w:r>
        <w:rPr>
          <w:rFonts w:ascii="Arial" w:hAnsi="Arial" w:cs="Arial"/>
        </w:rPr>
        <w:tab/>
        <w:t>Case No. 10-479-EL-UNC</w:t>
      </w:r>
    </w:p>
    <w:p>
      <w:pPr>
        <w:rPr>
          <w:rFonts w:ascii="Arial" w:hAnsi="Arial" w:cs="Arial"/>
        </w:rPr>
      </w:pPr>
      <w:r>
        <w:rPr>
          <w:rFonts w:ascii="Arial" w:hAnsi="Arial" w:cs="Arial"/>
        </w:rPr>
        <w:t>Guidelines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w:t>
      </w:r>
      <w:r>
        <w:rPr>
          <w:rFonts w:ascii="Arial" w:hAnsi="Arial" w:cs="Arial"/>
        </w:rPr>
        <w:tab/>
      </w:r>
    </w:p>
    <w:p>
      <w:pPr>
        <w:rPr>
          <w:rFonts w:ascii="Arial" w:hAnsi="Arial" w:cs="Arial"/>
        </w:rPr>
      </w:pPr>
    </w:p>
    <w:p>
      <w:pPr>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 w:val="32"/>
          <w:szCs w:val="32"/>
        </w:rPr>
      </w:pPr>
      <w:r>
        <w:rPr>
          <w:smallCaps/>
          <w:szCs w:val="32"/>
        </w:rPr>
        <w:t>INITIAL COMMENTS OF 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pStyle w:val="HTMLPreformatted"/>
        <w:tabs>
          <w:tab w:val="clear" w:pos="916"/>
          <w:tab w:val="left" w:pos="720"/>
        </w:tabs>
        <w:spacing w:before="120" w:line="480" w:lineRule="auto"/>
        <w:jc w:val="both"/>
        <w:rPr>
          <w:rFonts w:ascii="Arial" w:hAnsi="Arial" w:cs="Arial"/>
          <w:sz w:val="24"/>
        </w:rPr>
      </w:pPr>
      <w:r>
        <w:rPr>
          <w:rFonts w:ascii="Arial" w:hAnsi="Arial" w:cs="Arial"/>
          <w:sz w:val="24"/>
        </w:rPr>
        <w:tab/>
        <w:t>On June 23, 2010, the Public Utilities Commission of Ohio (“Commission”) issued an Entry requesting comments on proposed guidelines to provide uniform standards and specifications for fuel adjustment clause (“FAC”) audits.  The Commission asked interested persons to submit initial comments by July 14, 2010 and reply comments by July 28, 2010.  Industrial Energy Users-Ohio (“IEU-Ohio”)</w:t>
      </w:r>
      <w:r>
        <w:rPr>
          <w:rFonts w:ascii="Arial" w:hAnsi="Arial" w:cs="Arial"/>
          <w:bCs/>
          <w:sz w:val="24"/>
          <w:szCs w:val="24"/>
        </w:rPr>
        <w:t xml:space="preserve"> hereby gives notice that it will not file initial comments in the above-captioned proceeding; however, IEU-Ohio reserves the right to file reply comments.</w:t>
      </w:r>
    </w:p>
    <w:p>
      <w:pPr>
        <w:tabs>
          <w:tab w:val="left" w:pos="4320"/>
          <w:tab w:val="right" w:pos="8640"/>
        </w:tabs>
        <w:ind w:firstLine="4320"/>
        <w:jc w:val="both"/>
        <w:rPr>
          <w:rFonts w:ascii="Arial" w:hAnsi="Arial" w:cs="Arial"/>
        </w:rPr>
      </w:pPr>
      <w:r>
        <w:rPr>
          <w:rFonts w:ascii="Arial" w:hAnsi="Arial" w:cs="Arial"/>
        </w:rPr>
        <w:t>Respectfully submitted,</w:t>
      </w:r>
    </w:p>
    <w:p>
      <w:pPr>
        <w:tabs>
          <w:tab w:val="left" w:pos="4320"/>
          <w:tab w:val="right" w:pos="8640"/>
        </w:tabs>
        <w:jc w:val="both"/>
        <w:rPr>
          <w:rFonts w:ascii="Arial" w:hAnsi="Arial" w:cs="Arial"/>
        </w:rPr>
      </w:pPr>
    </w:p>
    <w:p>
      <w:pPr>
        <w:tabs>
          <w:tab w:val="left" w:pos="4320"/>
          <w:tab w:val="right" w:pos="8640"/>
        </w:tabs>
        <w:jc w:val="both"/>
        <w:rPr>
          <w:rFonts w:ascii="Arial" w:hAnsi="Arial" w:cs="Arial"/>
        </w:rPr>
      </w:pPr>
    </w:p>
    <w:p>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Joseph M. Clark</w:t>
      </w:r>
      <w:r>
        <w:rPr>
          <w:rFonts w:ascii="Arial" w:hAnsi="Arial" w:cs="Arial"/>
          <w:u w:val="single"/>
        </w:rPr>
        <w:tab/>
      </w:r>
    </w:p>
    <w:p>
      <w:pPr>
        <w:tabs>
          <w:tab w:val="left" w:pos="4320"/>
          <w:tab w:val="right" w:pos="8640"/>
        </w:tabs>
        <w:jc w:val="both"/>
        <w:rPr>
          <w:rFonts w:ascii="Arial" w:hAnsi="Arial" w:cs="Arial"/>
        </w:rPr>
      </w:pPr>
      <w:r>
        <w:tab/>
      </w:r>
      <w:r>
        <w:rPr>
          <w:rFonts w:ascii="Arial" w:hAnsi="Arial" w:cs="Arial"/>
        </w:rPr>
        <w:t>Samuel C. Randazzo (Counsel of Record)</w:t>
      </w:r>
    </w:p>
    <w:p>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rPr>
        <w:tab/>
      </w:r>
      <w:r>
        <w:rPr>
          <w:rFonts w:ascii="Arial" w:hAnsi="Arial" w:cs="Arial"/>
          <w:bCs/>
          <w:sz w:val="24"/>
          <w:szCs w:val="24"/>
          <w:lang w:val="fr-FR"/>
        </w:rPr>
        <w:t>Lisa G. McAlister</w:t>
      </w:r>
    </w:p>
    <w:p>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lang w:val="fr-FR"/>
        </w:rPr>
        <w:tab/>
        <w:t>Joseph M. Clark</w:t>
      </w:r>
    </w:p>
    <w:p>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lang w:val="fr-FR"/>
        </w:rPr>
        <w:tab/>
      </w:r>
      <w:proofErr w:type="spellStart"/>
      <w:r>
        <w:rPr>
          <w:rFonts w:ascii="Arial" w:hAnsi="Arial" w:cs="Arial"/>
          <w:bCs/>
          <w:sz w:val="24"/>
          <w:szCs w:val="24"/>
        </w:rPr>
        <w:t>McNees</w:t>
      </w:r>
      <w:proofErr w:type="spellEnd"/>
      <w:r>
        <w:rPr>
          <w:rFonts w:ascii="Arial" w:hAnsi="Arial" w:cs="Arial"/>
          <w:bCs/>
          <w:sz w:val="24"/>
          <w:szCs w:val="24"/>
        </w:rPr>
        <w:t xml:space="preserve"> Wallace &amp; </w:t>
      </w:r>
      <w:proofErr w:type="spellStart"/>
      <w:r>
        <w:rPr>
          <w:rFonts w:ascii="Arial" w:hAnsi="Arial" w:cs="Arial"/>
          <w:bCs/>
          <w:sz w:val="24"/>
          <w:szCs w:val="24"/>
        </w:rPr>
        <w:t>Nurick</w:t>
      </w:r>
      <w:proofErr w:type="spellEnd"/>
      <w:r>
        <w:rPr>
          <w:rFonts w:ascii="Arial" w:hAnsi="Arial" w:cs="Arial"/>
          <w:bCs/>
          <w:sz w:val="24"/>
          <w:szCs w:val="24"/>
        </w:rPr>
        <w:t xml:space="preserve"> LLC</w:t>
      </w:r>
    </w:p>
    <w:p>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rPr>
        <w:tab/>
        <w:t>21 East State Street, 17TH Floor</w:t>
      </w:r>
    </w:p>
    <w:p>
      <w:pPr>
        <w:pStyle w:val="BodyText"/>
        <w:tabs>
          <w:tab w:val="left" w:pos="4320"/>
        </w:tabs>
        <w:spacing w:after="0"/>
        <w:ind w:left="4320" w:hanging="4320"/>
        <w:rPr>
          <w:rFonts w:ascii="Arial" w:hAnsi="Arial" w:cs="Arial"/>
        </w:rPr>
      </w:pPr>
      <w:r>
        <w:rPr>
          <w:rFonts w:ascii="Arial" w:hAnsi="Arial" w:cs="Arial"/>
        </w:rPr>
        <w:tab/>
        <w:t>Columbus, OH  43215</w:t>
      </w:r>
    </w:p>
    <w:p>
      <w:pPr>
        <w:pStyle w:val="BodyText"/>
        <w:tabs>
          <w:tab w:val="left" w:pos="4320"/>
        </w:tabs>
        <w:spacing w:after="0"/>
        <w:ind w:left="4320" w:hanging="4320"/>
        <w:rPr>
          <w:rFonts w:ascii="Arial" w:hAnsi="Arial" w:cs="Arial"/>
        </w:rPr>
      </w:pPr>
      <w:r>
        <w:rPr>
          <w:rFonts w:ascii="Arial" w:hAnsi="Arial" w:cs="Arial"/>
        </w:rPr>
        <w:tab/>
        <w:t>Telephone:  (614) 469-8000</w:t>
      </w:r>
      <w:r>
        <w:rPr>
          <w:rFonts w:ascii="Arial" w:hAnsi="Arial" w:cs="Arial"/>
        </w:rPr>
        <w:tab/>
      </w:r>
    </w:p>
    <w:p>
      <w:pPr>
        <w:pStyle w:val="BodyText"/>
        <w:tabs>
          <w:tab w:val="left" w:pos="4320"/>
        </w:tabs>
        <w:spacing w:after="0"/>
        <w:ind w:left="4320" w:hanging="4320"/>
        <w:rPr>
          <w:rFonts w:ascii="Arial" w:hAnsi="Arial" w:cs="Arial"/>
        </w:rPr>
      </w:pPr>
      <w:r>
        <w:rPr>
          <w:rFonts w:ascii="Arial" w:hAnsi="Arial" w:cs="Arial"/>
        </w:rPr>
        <w:tab/>
      </w:r>
      <w:proofErr w:type="spellStart"/>
      <w:r>
        <w:rPr>
          <w:rFonts w:ascii="Arial" w:hAnsi="Arial" w:cs="Arial"/>
        </w:rPr>
        <w:t>Telecopier</w:t>
      </w:r>
      <w:proofErr w:type="spellEnd"/>
      <w:r>
        <w:rPr>
          <w:rFonts w:ascii="Arial" w:hAnsi="Arial" w:cs="Arial"/>
        </w:rPr>
        <w:t>:  (614) 469-4653</w:t>
      </w:r>
    </w:p>
    <w:p>
      <w:pPr>
        <w:pStyle w:val="BodyText"/>
        <w:spacing w:after="0"/>
        <w:ind w:left="4320" w:hanging="4320"/>
        <w:rPr>
          <w:rFonts w:ascii="Arial" w:hAnsi="Arial" w:cs="Arial"/>
        </w:rPr>
      </w:pPr>
      <w:r>
        <w:rPr>
          <w:rFonts w:ascii="Arial" w:hAnsi="Arial" w:cs="Arial"/>
        </w:rPr>
        <w:tab/>
        <w:t>sam@mwncmh.com</w:t>
      </w:r>
    </w:p>
    <w:p>
      <w:pPr>
        <w:pStyle w:val="BodyText"/>
        <w:spacing w:after="0"/>
        <w:ind w:left="4320" w:hanging="4320"/>
        <w:rPr>
          <w:rFonts w:ascii="Arial" w:hAnsi="Arial" w:cs="Arial"/>
        </w:rPr>
      </w:pPr>
      <w:r>
        <w:rPr>
          <w:rFonts w:ascii="Arial" w:hAnsi="Arial" w:cs="Arial"/>
        </w:rPr>
        <w:tab/>
        <w:t>lmcalister@mwncmh.com</w:t>
      </w:r>
    </w:p>
    <w:p>
      <w:pPr>
        <w:pStyle w:val="BodyText"/>
        <w:spacing w:after="0"/>
        <w:ind w:left="4320" w:hanging="4320"/>
        <w:rPr>
          <w:rFonts w:ascii="Arial" w:hAnsi="Arial" w:cs="Arial"/>
        </w:rPr>
      </w:pPr>
      <w:r>
        <w:rPr>
          <w:rFonts w:ascii="Arial" w:hAnsi="Arial" w:cs="Arial"/>
        </w:rPr>
        <w:tab/>
        <w:t>jclark@mwncmh.com</w:t>
      </w:r>
    </w:p>
    <w:p>
      <w:pPr>
        <w:tabs>
          <w:tab w:val="left" w:pos="4320"/>
          <w:tab w:val="right" w:pos="8640"/>
        </w:tabs>
        <w:jc w:val="both"/>
      </w:pPr>
    </w:p>
    <w:p>
      <w:pPr>
        <w:tabs>
          <w:tab w:val="left" w:pos="4320"/>
          <w:tab w:val="right" w:pos="9240"/>
        </w:tabs>
        <w:rPr>
          <w:rFonts w:ascii="Arial" w:hAnsi="Arial" w:cs="Arial"/>
          <w:b/>
        </w:rPr>
      </w:pPr>
      <w:r>
        <w:rPr>
          <w:rFonts w:ascii="Arial" w:hAnsi="Arial" w:cs="Arial"/>
          <w:b/>
        </w:rPr>
        <w:tab/>
      </w:r>
    </w:p>
    <w:p>
      <w:pPr>
        <w:tabs>
          <w:tab w:val="left" w:pos="4320"/>
          <w:tab w:val="right" w:pos="9240"/>
        </w:tabs>
      </w:pPr>
      <w:r>
        <w:rPr>
          <w:rFonts w:ascii="Arial" w:hAnsi="Arial" w:cs="Arial"/>
          <w:b/>
        </w:rPr>
        <w:tab/>
        <w:t>Attorneys for Industrial Energy Users-Ohio</w:t>
      </w: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{C31446: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jc w:val="center"/>
      <w:rPr>
        <w:rStyle w:val="PageNumber"/>
        <w:rFonts w:ascii="Arial" w:hAnsi="Arial" w:cs="Arial"/>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2</w:t>
    </w:r>
    <w:r>
      <w:rPr>
        <w:rStyle w:val="PageNumber"/>
        <w:rFonts w:ascii="Arial" w:hAnsi="Arial" w:cs="Arial"/>
        <w:noProof/>
      </w:rPr>
      <w:fldChar w:fldCharType="end"/>
    </w:r>
  </w:p>
  <w:p>
    <w:pPr>
      <w:pStyle w:val="Footer"/>
      <w:framePr w:wrap="around" w:vAnchor="text" w:hAnchor="margin" w:xAlign="center" w:y="1"/>
      <w:rPr>
        <w:rStyle w:val="PageNumber"/>
        <w:rFonts w:ascii="Arial" w:hAnsi="Arial" w:cs="Arial"/>
        <w:sz w:val="16"/>
      </w:rPr>
    </w:pPr>
  </w:p>
  <w:p>
    <w:pPr>
      <w:pStyle w:val="Footer"/>
      <w:framePr w:wrap="around" w:vAnchor="text" w:hAnchor="margin" w:xAlign="center" w:y="1"/>
      <w:jc w:val="center"/>
      <w:rPr>
        <w:rStyle w:val="PageNumber"/>
        <w:rFonts w:ascii="Arial" w:hAnsi="Arial" w:cs="Arial"/>
      </w:rPr>
    </w:pPr>
  </w:p>
  <w:p>
    <w:pPr>
      <w:pStyle w:val="Footer"/>
    </w:pPr>
    <w:r>
      <w:rPr>
        <w:sz w:val="16"/>
      </w:rPr>
      <w:t>{C31446</w:t>
    </w:r>
    <w:proofErr w:type="gramStart"/>
    <w:r>
      <w:rPr>
        <w:sz w:val="16"/>
      </w:rPr>
      <w:t>: }</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{C31446: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0186"/>
    <w:multiLevelType w:val="hybridMultilevel"/>
    <w:tmpl w:val="63320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1384</Characters>
  <Application>Microsoft Office Word</Application>
  <DocSecurity>0</DocSecurity>
  <PresentationFormat/>
  <Lines>80</Lines>
  <Paragraphs>39</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10-479 -- Initial Comments Placeholder (C31446).DOCX</dc:title>
  <dc:subject/>
  <dc:creator> </dc:creator>
  <cp:keywords/>
  <dc:description/>
  <cp:lastModifiedBy>rgannon</cp:lastModifiedBy>
  <cp:revision>2</cp:revision>
  <cp:lastPrinted>2010-07-14T19:58:00Z</cp:lastPrinted>
  <dcterms:created xsi:type="dcterms:W3CDTF">2010-07-14T20:11:00Z</dcterms:created>
  <dcterms:modified xsi:type="dcterms:W3CDTF">2010-07-14T20:11:00Z</dcterms:modified>
</cp:coreProperties>
</file>