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91" w:rsidRPr="00111408" w:rsidRDefault="00BA1991" w:rsidP="00111408">
      <w:pPr>
        <w:jc w:val="center"/>
        <w:rPr>
          <w:b/>
        </w:rPr>
      </w:pPr>
      <w:r w:rsidRPr="00111408">
        <w:rPr>
          <w:b/>
        </w:rPr>
        <w:t>BEFORE</w:t>
      </w:r>
    </w:p>
    <w:p w:rsidR="00BA1991" w:rsidRDefault="00BA1991" w:rsidP="00BA1991">
      <w:pPr>
        <w:jc w:val="center"/>
        <w:rPr>
          <w:b/>
        </w:rPr>
      </w:pPr>
      <w:r>
        <w:rPr>
          <w:b/>
        </w:rPr>
        <w:t>THE PUBLIC UTILITIES COMMISSION OF OHIO</w:t>
      </w:r>
    </w:p>
    <w:p w:rsidR="00BA1991" w:rsidRDefault="00BA1991" w:rsidP="00BA1991">
      <w:pPr>
        <w:rPr>
          <w:b/>
        </w:rPr>
      </w:pPr>
    </w:p>
    <w:p w:rsidR="00BA1991" w:rsidRDefault="00BA1991" w:rsidP="00BA1991">
      <w:pPr>
        <w:rPr>
          <w:b/>
        </w:rPr>
      </w:pPr>
    </w:p>
    <w:p w:rsidR="00BA1991" w:rsidRDefault="00BA1991" w:rsidP="00BA1991">
      <w:r>
        <w:t>In the Matter of the Application Seeking</w:t>
      </w:r>
      <w:r>
        <w:tab/>
      </w:r>
      <w:r>
        <w:tab/>
        <w:t>)</w:t>
      </w:r>
    </w:p>
    <w:p w:rsidR="00BA1991" w:rsidRDefault="00BA1991" w:rsidP="00BA1991">
      <w:r>
        <w:t>Approval of Ohio Power Company’s</w:t>
      </w:r>
      <w:r>
        <w:tab/>
      </w:r>
      <w:r>
        <w:tab/>
        <w:t>)</w:t>
      </w:r>
    </w:p>
    <w:p w:rsidR="00BA1991" w:rsidRDefault="00BA1991" w:rsidP="00BA1991">
      <w:r>
        <w:t>Proposal to Enter into an Affiliate Power</w:t>
      </w:r>
      <w:r>
        <w:tab/>
      </w:r>
      <w:r>
        <w:tab/>
        <w:t>)</w:t>
      </w:r>
      <w:r>
        <w:tab/>
        <w:t>Case No. 14-1693-EL-RDR</w:t>
      </w:r>
    </w:p>
    <w:p w:rsidR="00BA1991" w:rsidRDefault="00BA1991" w:rsidP="00BA1991">
      <w:r>
        <w:t>Purchase Agreement for Inclusion in the</w:t>
      </w:r>
      <w:r>
        <w:tab/>
      </w:r>
      <w:r>
        <w:tab/>
        <w:t>)</w:t>
      </w:r>
    </w:p>
    <w:p w:rsidR="00BA1991" w:rsidRDefault="00BA1991" w:rsidP="00BA1991">
      <w:r>
        <w:t>Power Purchase Agreement Rider</w:t>
      </w:r>
      <w:r>
        <w:tab/>
      </w:r>
      <w:r>
        <w:tab/>
        <w:t>)</w:t>
      </w:r>
    </w:p>
    <w:p w:rsidR="00BA1991" w:rsidRDefault="00BA1991" w:rsidP="00BA1991"/>
    <w:p w:rsidR="00BA1991" w:rsidRDefault="00BA1991" w:rsidP="00BA1991">
      <w:r>
        <w:t>In the Matter of the Application of Ohio</w:t>
      </w:r>
      <w:r>
        <w:tab/>
      </w:r>
      <w:r>
        <w:tab/>
        <w:t>)</w:t>
      </w:r>
    </w:p>
    <w:p w:rsidR="00BA1991" w:rsidRDefault="00BA1991" w:rsidP="00BA1991">
      <w:r>
        <w:t>Power Company for Approval of Certain</w:t>
      </w:r>
      <w:r>
        <w:tab/>
      </w:r>
      <w:r>
        <w:tab/>
        <w:t>)</w:t>
      </w:r>
      <w:r>
        <w:tab/>
        <w:t>Case No. 14-1694-EL-AAM</w:t>
      </w:r>
    </w:p>
    <w:p w:rsidR="00BA1991" w:rsidRPr="003C7652" w:rsidRDefault="00BA1991" w:rsidP="00BA1991">
      <w:r>
        <w:t>Accounting Authority</w:t>
      </w:r>
      <w:r>
        <w:tab/>
      </w:r>
      <w:r>
        <w:tab/>
      </w:r>
      <w:r>
        <w:tab/>
      </w:r>
      <w:r>
        <w:tab/>
        <w:t>)</w:t>
      </w:r>
    </w:p>
    <w:p w:rsidR="00BA1991" w:rsidRDefault="00BA1991" w:rsidP="00BA1991"/>
    <w:p w:rsidR="00D36F43" w:rsidRPr="0037528C" w:rsidRDefault="00D36F43" w:rsidP="00BA1991">
      <w:pPr>
        <w:rPr>
          <w:b/>
        </w:rPr>
      </w:pPr>
      <w:r w:rsidRPr="0037528C">
        <w:rPr>
          <w:b/>
        </w:rPr>
        <w:t>______________________________________________________________________</w:t>
      </w:r>
    </w:p>
    <w:p w:rsidR="00590782" w:rsidRPr="0037528C" w:rsidRDefault="00590782" w:rsidP="00BA1991">
      <w:pPr>
        <w:rPr>
          <w:b/>
        </w:rPr>
      </w:pPr>
    </w:p>
    <w:p w:rsidR="00D36F43" w:rsidRPr="0037528C" w:rsidRDefault="00095889" w:rsidP="00590782">
      <w:pPr>
        <w:jc w:val="center"/>
        <w:rPr>
          <w:b/>
        </w:rPr>
      </w:pPr>
      <w:r w:rsidRPr="0037528C">
        <w:rPr>
          <w:b/>
        </w:rPr>
        <w:t xml:space="preserve">INDUSTRIAL ENERGY USERS-OHIO’S </w:t>
      </w:r>
      <w:r w:rsidR="00DD7755" w:rsidRPr="0037528C">
        <w:rPr>
          <w:b/>
        </w:rPr>
        <w:t xml:space="preserve">MEMORANDUM CONTRA THE </w:t>
      </w:r>
      <w:r w:rsidR="00BF72CF" w:rsidRPr="0037528C">
        <w:rPr>
          <w:b/>
        </w:rPr>
        <w:t xml:space="preserve">SECOND APPLICATION FOR REHEARING OF THE </w:t>
      </w:r>
      <w:r w:rsidR="00DD7755" w:rsidRPr="0037528C">
        <w:rPr>
          <w:b/>
        </w:rPr>
        <w:t>ENVIRONMENTAL LAW AND POLICY CENTER</w:t>
      </w:r>
    </w:p>
    <w:p w:rsidR="00590782" w:rsidRDefault="00590782" w:rsidP="00BA1991">
      <w:r w:rsidRPr="0037528C">
        <w:rPr>
          <w:b/>
        </w:rPr>
        <w:t>______________________________________________________________________</w:t>
      </w:r>
    </w:p>
    <w:p w:rsidR="00BA1991" w:rsidRDefault="00BA1991" w:rsidP="00807F40">
      <w:pPr>
        <w:jc w:val="center"/>
        <w:rPr>
          <w:b/>
        </w:rPr>
      </w:pPr>
    </w:p>
    <w:p w:rsidR="00BA1991" w:rsidRDefault="00BA1991" w:rsidP="00807F40">
      <w:pPr>
        <w:jc w:val="center"/>
        <w:rPr>
          <w:b/>
        </w:rPr>
      </w:pPr>
    </w:p>
    <w:p w:rsidR="006C7219" w:rsidRDefault="006C7219" w:rsidP="00807F40">
      <w:pPr>
        <w:jc w:val="center"/>
        <w:rPr>
          <w:b/>
        </w:rPr>
      </w:pPr>
    </w:p>
    <w:p w:rsidR="006C7219" w:rsidRDefault="006C7219" w:rsidP="00807F40">
      <w:pPr>
        <w:jc w:val="center"/>
        <w:rPr>
          <w:b/>
        </w:rPr>
      </w:pPr>
    </w:p>
    <w:p w:rsidR="006C7219" w:rsidRDefault="006C7219" w:rsidP="00807F40">
      <w:pPr>
        <w:jc w:val="center"/>
        <w:rPr>
          <w:b/>
        </w:rPr>
      </w:pPr>
    </w:p>
    <w:p w:rsidR="006C7219" w:rsidRDefault="006C7219" w:rsidP="00807F40">
      <w:pPr>
        <w:jc w:val="center"/>
        <w:rPr>
          <w:b/>
        </w:rPr>
      </w:pPr>
    </w:p>
    <w:p w:rsidR="006C7219" w:rsidRDefault="006C7219" w:rsidP="00807F40">
      <w:pPr>
        <w:jc w:val="center"/>
        <w:rPr>
          <w:b/>
        </w:rPr>
      </w:pPr>
    </w:p>
    <w:p w:rsidR="006C7219" w:rsidRDefault="006C7219" w:rsidP="00807F40">
      <w:pPr>
        <w:jc w:val="center"/>
        <w:rPr>
          <w:b/>
        </w:rPr>
      </w:pPr>
    </w:p>
    <w:p w:rsidR="006C7219" w:rsidRDefault="006C7219" w:rsidP="00807F40">
      <w:pPr>
        <w:jc w:val="center"/>
        <w:rPr>
          <w:b/>
        </w:rPr>
      </w:pPr>
    </w:p>
    <w:p w:rsidR="006C7219" w:rsidRDefault="006C7219" w:rsidP="00807F40">
      <w:pPr>
        <w:jc w:val="center"/>
        <w:rPr>
          <w:b/>
        </w:rPr>
      </w:pPr>
    </w:p>
    <w:p w:rsidR="006C7219" w:rsidRDefault="006C7219" w:rsidP="00807F40">
      <w:pPr>
        <w:jc w:val="center"/>
        <w:rPr>
          <w:b/>
        </w:rPr>
      </w:pPr>
    </w:p>
    <w:p w:rsidR="009B77BC" w:rsidRDefault="009B77BC" w:rsidP="00807F40">
      <w:pPr>
        <w:jc w:val="center"/>
        <w:rPr>
          <w:b/>
        </w:rPr>
      </w:pPr>
    </w:p>
    <w:p w:rsidR="006C7219" w:rsidRPr="00243BCE" w:rsidRDefault="006C7219" w:rsidP="006C7219">
      <w:pPr>
        <w:widowControl w:val="0"/>
        <w:ind w:left="4140"/>
        <w:rPr>
          <w:rFonts w:eastAsia="Calibri" w:cs="Times New Roman"/>
          <w:b/>
          <w:bCs/>
          <w:color w:val="000000"/>
        </w:rPr>
      </w:pPr>
      <w:r w:rsidRPr="00243BCE">
        <w:rPr>
          <w:rFonts w:eastAsia="Calibri" w:cs="Times New Roman"/>
          <w:bCs/>
          <w:color w:val="000000"/>
        </w:rPr>
        <w:t>Frank P. Darr (Reg. No. 0025469)</w:t>
      </w:r>
    </w:p>
    <w:p w:rsidR="006C7219" w:rsidRPr="00243BCE" w:rsidRDefault="006C7219" w:rsidP="006C7219">
      <w:pPr>
        <w:tabs>
          <w:tab w:val="right" w:pos="8640"/>
        </w:tabs>
        <w:ind w:left="4140"/>
        <w:rPr>
          <w:rFonts w:eastAsia="Calibri" w:cs="Times New Roman"/>
          <w:color w:val="000000"/>
        </w:rPr>
      </w:pPr>
      <w:r w:rsidRPr="00243BCE">
        <w:rPr>
          <w:rFonts w:eastAsia="Calibri" w:cs="Times New Roman"/>
          <w:b/>
          <w:bCs/>
          <w:color w:val="000000"/>
        </w:rPr>
        <w:t xml:space="preserve">  </w:t>
      </w:r>
      <w:r w:rsidRPr="00243BCE">
        <w:rPr>
          <w:rFonts w:eastAsia="Calibri" w:cs="Times New Roman"/>
          <w:color w:val="000000"/>
        </w:rPr>
        <w:t>(Counsel of Record)</w:t>
      </w:r>
    </w:p>
    <w:p w:rsidR="006C7219" w:rsidRPr="00243BCE" w:rsidRDefault="006C7219" w:rsidP="006C7219">
      <w:pPr>
        <w:widowControl w:val="0"/>
        <w:ind w:left="4140"/>
        <w:rPr>
          <w:rFonts w:eastAsia="Calibri" w:cs="Times New Roman"/>
          <w:b/>
          <w:bCs/>
          <w:color w:val="000000"/>
        </w:rPr>
      </w:pPr>
      <w:r w:rsidRPr="00243BCE">
        <w:rPr>
          <w:rFonts w:eastAsia="Calibri" w:cs="Times New Roman"/>
          <w:bCs/>
          <w:color w:val="000000"/>
        </w:rPr>
        <w:t>Matthew R. Pritchard (Reg. No. 0088070)</w:t>
      </w:r>
    </w:p>
    <w:p w:rsidR="006C7219" w:rsidRPr="00243BCE" w:rsidRDefault="006C7219" w:rsidP="006C7219">
      <w:pPr>
        <w:widowControl w:val="0"/>
        <w:ind w:left="4140"/>
        <w:rPr>
          <w:rFonts w:eastAsia="Calibri" w:cs="Times New Roman"/>
          <w:b/>
          <w:bCs/>
          <w:smallCaps/>
          <w:color w:val="000000"/>
        </w:rPr>
      </w:pPr>
      <w:r w:rsidRPr="00243BCE">
        <w:rPr>
          <w:rFonts w:eastAsia="Calibri" w:cs="Times New Roman"/>
          <w:bCs/>
          <w:smallCaps/>
          <w:color w:val="000000"/>
        </w:rPr>
        <w:t>McNees Wallace &amp; Nurick LLC</w:t>
      </w:r>
    </w:p>
    <w:p w:rsidR="006C7219" w:rsidRPr="00243BCE" w:rsidRDefault="006C7219" w:rsidP="006C7219">
      <w:pPr>
        <w:widowControl w:val="0"/>
        <w:ind w:left="4140"/>
        <w:rPr>
          <w:rFonts w:eastAsia="Calibri" w:cs="Times New Roman"/>
          <w:b/>
          <w:bCs/>
          <w:color w:val="000000"/>
        </w:rPr>
      </w:pPr>
      <w:r w:rsidRPr="00243BCE">
        <w:rPr>
          <w:rFonts w:eastAsia="Calibri" w:cs="Times New Roman"/>
          <w:bCs/>
          <w:color w:val="000000"/>
        </w:rPr>
        <w:t>21 East State Street, 17</w:t>
      </w:r>
      <w:r w:rsidRPr="00243BCE">
        <w:rPr>
          <w:rFonts w:eastAsia="Calibri" w:cs="Times New Roman"/>
          <w:bCs/>
          <w:color w:val="000000"/>
          <w:vertAlign w:val="superscript"/>
        </w:rPr>
        <w:t>TH</w:t>
      </w:r>
      <w:r w:rsidRPr="00243BCE">
        <w:rPr>
          <w:rFonts w:eastAsia="Calibri" w:cs="Times New Roman"/>
          <w:bCs/>
          <w:color w:val="000000"/>
        </w:rPr>
        <w:t xml:space="preserve"> Floor</w:t>
      </w:r>
    </w:p>
    <w:p w:rsidR="006C7219" w:rsidRPr="00243BCE" w:rsidRDefault="006C7219" w:rsidP="006C7219">
      <w:pPr>
        <w:ind w:left="4140"/>
        <w:rPr>
          <w:rFonts w:eastAsia="Times New Roman" w:cs="Times New Roman"/>
          <w:color w:val="000000"/>
        </w:rPr>
      </w:pPr>
      <w:r w:rsidRPr="00243BCE">
        <w:rPr>
          <w:rFonts w:eastAsia="Times New Roman" w:cs="Times New Roman"/>
          <w:color w:val="000000"/>
        </w:rPr>
        <w:t>Columbus, OH  43215</w:t>
      </w:r>
    </w:p>
    <w:p w:rsidR="006C7219" w:rsidRPr="00243BCE" w:rsidRDefault="006C7219" w:rsidP="006C7219">
      <w:pPr>
        <w:ind w:left="4140"/>
        <w:rPr>
          <w:rFonts w:eastAsia="Times New Roman" w:cs="Times New Roman"/>
          <w:color w:val="000000"/>
        </w:rPr>
      </w:pPr>
      <w:r w:rsidRPr="00243BCE">
        <w:rPr>
          <w:rFonts w:eastAsia="Times New Roman" w:cs="Times New Roman"/>
          <w:color w:val="000000"/>
        </w:rPr>
        <w:t>Telephone:  (614) 469-8000</w:t>
      </w:r>
    </w:p>
    <w:p w:rsidR="006C7219" w:rsidRPr="00243BCE" w:rsidRDefault="006C7219" w:rsidP="006C7219">
      <w:pPr>
        <w:ind w:left="4140"/>
        <w:rPr>
          <w:rFonts w:eastAsia="Times New Roman" w:cs="Times New Roman"/>
          <w:color w:val="000000"/>
        </w:rPr>
      </w:pPr>
      <w:r w:rsidRPr="00243BCE">
        <w:rPr>
          <w:rFonts w:eastAsia="Times New Roman" w:cs="Times New Roman"/>
          <w:color w:val="000000"/>
        </w:rPr>
        <w:t>Telecopier:  (614) 469-4653</w:t>
      </w:r>
    </w:p>
    <w:p w:rsidR="006C7219" w:rsidRPr="00243BCE" w:rsidRDefault="006C7219" w:rsidP="006C7219">
      <w:pPr>
        <w:ind w:left="4140"/>
        <w:rPr>
          <w:rFonts w:eastAsia="Times New Roman" w:cs="Times New Roman"/>
          <w:color w:val="000000"/>
        </w:rPr>
      </w:pPr>
      <w:r w:rsidRPr="00243BCE">
        <w:rPr>
          <w:rFonts w:eastAsia="Times New Roman" w:cs="Times New Roman"/>
          <w:color w:val="000000"/>
        </w:rPr>
        <w:t>fdarr@mwncmh.com</w:t>
      </w:r>
    </w:p>
    <w:p w:rsidR="006C7219" w:rsidRPr="00243BCE" w:rsidRDefault="006C7219" w:rsidP="006C7219">
      <w:pPr>
        <w:ind w:left="4140"/>
        <w:rPr>
          <w:rFonts w:eastAsia="Times New Roman" w:cs="Times New Roman"/>
          <w:color w:val="000000"/>
        </w:rPr>
      </w:pPr>
      <w:r w:rsidRPr="00243BCE">
        <w:rPr>
          <w:rFonts w:eastAsia="Times New Roman" w:cs="Times New Roman"/>
          <w:color w:val="000000"/>
        </w:rPr>
        <w:t>mpritchard@mwncmh.com</w:t>
      </w:r>
    </w:p>
    <w:p w:rsidR="006C7219" w:rsidRPr="00243BCE" w:rsidRDefault="006C7219" w:rsidP="006C7219">
      <w:pPr>
        <w:tabs>
          <w:tab w:val="left" w:pos="4320"/>
          <w:tab w:val="right" w:pos="8640"/>
        </w:tabs>
        <w:ind w:left="4140"/>
        <w:rPr>
          <w:rFonts w:eastAsia="Calibri" w:cs="Times New Roman"/>
          <w:color w:val="000000"/>
        </w:rPr>
      </w:pPr>
    </w:p>
    <w:p w:rsidR="006C7219" w:rsidRDefault="006C7219" w:rsidP="006C7219">
      <w:pPr>
        <w:tabs>
          <w:tab w:val="left" w:pos="4320"/>
          <w:tab w:val="right" w:pos="8640"/>
        </w:tabs>
        <w:ind w:left="4140" w:hanging="4140"/>
        <w:rPr>
          <w:rFonts w:ascii="Arial Bold" w:eastAsia="Calibri" w:hAnsi="Arial Bold" w:cs="Times New Roman"/>
          <w:b/>
          <w:smallCaps/>
          <w:color w:val="000000"/>
        </w:rPr>
      </w:pPr>
      <w:r>
        <w:rPr>
          <w:rFonts w:ascii="Arial Bold" w:eastAsia="Calibri" w:hAnsi="Arial Bold" w:cs="Times New Roman"/>
          <w:b/>
          <w:smallCaps/>
          <w:color w:val="000000"/>
        </w:rPr>
        <w:t>December 15</w:t>
      </w:r>
      <w:r w:rsidRPr="0020432A">
        <w:rPr>
          <w:rFonts w:eastAsia="Calibri" w:cs="Times New Roman"/>
          <w:b/>
          <w:color w:val="000000"/>
        </w:rPr>
        <w:t>, 2016</w:t>
      </w:r>
      <w:r w:rsidRPr="00243BCE">
        <w:rPr>
          <w:rFonts w:eastAsia="Calibri" w:cs="Times New Roman"/>
          <w:b/>
          <w:color w:val="000000"/>
        </w:rPr>
        <w:tab/>
      </w:r>
      <w:r w:rsidRPr="00243BCE">
        <w:rPr>
          <w:rFonts w:ascii="Arial Bold" w:eastAsia="Calibri" w:hAnsi="Arial Bold" w:cs="Times New Roman"/>
          <w:b/>
          <w:smallCaps/>
          <w:color w:val="000000"/>
        </w:rPr>
        <w:t>Attorneys for Industrial Energy Users-Ohio</w:t>
      </w:r>
    </w:p>
    <w:p w:rsidR="006C7219" w:rsidRDefault="006C7219" w:rsidP="006C7219">
      <w:pPr>
        <w:tabs>
          <w:tab w:val="left" w:pos="4320"/>
          <w:tab w:val="right" w:pos="8640"/>
        </w:tabs>
        <w:ind w:left="4140" w:hanging="4140"/>
        <w:rPr>
          <w:rFonts w:ascii="Arial Bold" w:eastAsia="Calibri" w:hAnsi="Arial Bold" w:cs="Times New Roman"/>
          <w:b/>
          <w:smallCaps/>
          <w:color w:val="000000"/>
        </w:rPr>
        <w:sectPr w:rsidR="006C7219" w:rsidSect="00570F81">
          <w:footerReference w:type="default" r:id="rId7"/>
          <w:footerReference w:type="first" r:id="rId8"/>
          <w:pgSz w:w="12240" w:h="15840" w:code="1"/>
          <w:pgMar w:top="1440" w:right="1440" w:bottom="720" w:left="1440" w:header="720" w:footer="720" w:gutter="0"/>
          <w:cols w:space="720"/>
          <w:titlePg/>
          <w:docGrid w:linePitch="360"/>
        </w:sectPr>
      </w:pPr>
    </w:p>
    <w:p w:rsidR="003C7652" w:rsidRDefault="003C7652" w:rsidP="00807F40">
      <w:pPr>
        <w:jc w:val="center"/>
        <w:rPr>
          <w:b/>
        </w:rPr>
      </w:pPr>
      <w:r>
        <w:rPr>
          <w:b/>
        </w:rPr>
        <w:lastRenderedPageBreak/>
        <w:t>BEFORE</w:t>
      </w:r>
    </w:p>
    <w:p w:rsidR="003C7652" w:rsidRDefault="003C7652" w:rsidP="00807F40">
      <w:pPr>
        <w:jc w:val="center"/>
        <w:rPr>
          <w:b/>
        </w:rPr>
      </w:pPr>
      <w:r>
        <w:rPr>
          <w:b/>
        </w:rPr>
        <w:t>THE PUBLIC UTILITIES COMMISSION OF OHIO</w:t>
      </w:r>
    </w:p>
    <w:p w:rsidR="003C7652" w:rsidRDefault="003C7652" w:rsidP="003C7652">
      <w:pPr>
        <w:rPr>
          <w:b/>
        </w:rPr>
      </w:pPr>
    </w:p>
    <w:p w:rsidR="00BA1991" w:rsidRDefault="00BA1991" w:rsidP="003C7652">
      <w:pPr>
        <w:rPr>
          <w:b/>
        </w:rPr>
      </w:pPr>
    </w:p>
    <w:p w:rsidR="003C7652" w:rsidRDefault="003C7652" w:rsidP="003C7652">
      <w:r>
        <w:t>In the Matter of the Application Seeking</w:t>
      </w:r>
      <w:r>
        <w:tab/>
      </w:r>
      <w:r>
        <w:tab/>
        <w:t>)</w:t>
      </w:r>
    </w:p>
    <w:p w:rsidR="003C7652" w:rsidRDefault="003C7652" w:rsidP="003C7652">
      <w:r>
        <w:t>Approval of Ohio Power Company’s</w:t>
      </w:r>
      <w:r>
        <w:tab/>
      </w:r>
      <w:r>
        <w:tab/>
        <w:t>)</w:t>
      </w:r>
    </w:p>
    <w:p w:rsidR="003C7652" w:rsidRDefault="003C7652" w:rsidP="003C7652">
      <w:r>
        <w:t>Proposal to Enter into an Affiliate Power</w:t>
      </w:r>
      <w:r>
        <w:tab/>
      </w:r>
      <w:r>
        <w:tab/>
        <w:t>)</w:t>
      </w:r>
      <w:r>
        <w:tab/>
        <w:t>Case No. 14-1693-EL-RDR</w:t>
      </w:r>
    </w:p>
    <w:p w:rsidR="003C7652" w:rsidRDefault="003C7652" w:rsidP="003C7652">
      <w:r>
        <w:t>Purchase Agreement for Inclusion in the</w:t>
      </w:r>
      <w:r>
        <w:tab/>
      </w:r>
      <w:r>
        <w:tab/>
        <w:t>)</w:t>
      </w:r>
    </w:p>
    <w:p w:rsidR="003C7652" w:rsidRDefault="003C7652" w:rsidP="003C7652">
      <w:r>
        <w:t>Power Purchase Agreement Rider</w:t>
      </w:r>
      <w:r>
        <w:tab/>
      </w:r>
      <w:r>
        <w:tab/>
        <w:t>)</w:t>
      </w:r>
    </w:p>
    <w:p w:rsidR="003C7652" w:rsidRDefault="003C7652" w:rsidP="003C7652"/>
    <w:p w:rsidR="003C7652" w:rsidRDefault="003C7652" w:rsidP="003C7652">
      <w:r>
        <w:t>In the Matter of the Application of Ohio</w:t>
      </w:r>
      <w:r>
        <w:tab/>
      </w:r>
      <w:r>
        <w:tab/>
        <w:t>)</w:t>
      </w:r>
    </w:p>
    <w:p w:rsidR="003C7652" w:rsidRDefault="003C7652" w:rsidP="003C7652">
      <w:r>
        <w:t>Power Company for Approval of Certain</w:t>
      </w:r>
      <w:r>
        <w:tab/>
      </w:r>
      <w:r>
        <w:tab/>
        <w:t>)</w:t>
      </w:r>
      <w:r w:rsidR="00E17DCA">
        <w:tab/>
        <w:t>Case No. 14-1694-EL-AAM</w:t>
      </w:r>
    </w:p>
    <w:p w:rsidR="003C7652" w:rsidRPr="003C7652" w:rsidRDefault="003C7652" w:rsidP="003C7652">
      <w:r>
        <w:t>Accounting Authority</w:t>
      </w:r>
      <w:r>
        <w:tab/>
      </w:r>
      <w:r>
        <w:tab/>
      </w:r>
      <w:r>
        <w:tab/>
      </w:r>
      <w:r>
        <w:tab/>
        <w:t>)</w:t>
      </w:r>
    </w:p>
    <w:p w:rsidR="003C7652" w:rsidRDefault="003C7652" w:rsidP="00E17DCA"/>
    <w:p w:rsidR="0037528C" w:rsidRPr="0037528C" w:rsidRDefault="0037528C" w:rsidP="0037528C">
      <w:pPr>
        <w:rPr>
          <w:b/>
        </w:rPr>
      </w:pPr>
      <w:r w:rsidRPr="0037528C">
        <w:rPr>
          <w:b/>
        </w:rPr>
        <w:t>______________________________________________________________________</w:t>
      </w:r>
    </w:p>
    <w:p w:rsidR="0037528C" w:rsidRPr="0037528C" w:rsidRDefault="0037528C" w:rsidP="0037528C">
      <w:pPr>
        <w:rPr>
          <w:b/>
        </w:rPr>
      </w:pPr>
    </w:p>
    <w:p w:rsidR="0037528C" w:rsidRPr="0037528C" w:rsidRDefault="0037528C" w:rsidP="0037528C">
      <w:pPr>
        <w:jc w:val="center"/>
        <w:rPr>
          <w:b/>
        </w:rPr>
      </w:pPr>
      <w:r w:rsidRPr="0037528C">
        <w:rPr>
          <w:b/>
        </w:rPr>
        <w:t>INDUSTRIAL ENERGY USERS-OHIO’S MEMORANDUM CONTRA THE SECOND APPLICATION FOR REHEARING OF THE ENVIRONMENTAL LAW AND POLICY CENTER</w:t>
      </w:r>
    </w:p>
    <w:p w:rsidR="0037528C" w:rsidRDefault="0037528C" w:rsidP="0037528C">
      <w:r w:rsidRPr="0037528C">
        <w:rPr>
          <w:b/>
        </w:rPr>
        <w:t>______________________________________________________________________</w:t>
      </w:r>
    </w:p>
    <w:p w:rsidR="000366E2" w:rsidRDefault="000366E2" w:rsidP="00E17DCA"/>
    <w:p w:rsidR="0037528C" w:rsidRDefault="0037528C" w:rsidP="00E17DCA"/>
    <w:p w:rsidR="00B61246" w:rsidRDefault="00111408" w:rsidP="00111408">
      <w:pPr>
        <w:pStyle w:val="Heading1"/>
      </w:pPr>
      <w:r>
        <w:t>INTRODUCTION</w:t>
      </w:r>
    </w:p>
    <w:p w:rsidR="00B61246" w:rsidRDefault="00B61246" w:rsidP="000366E2">
      <w:pPr>
        <w:spacing w:line="480" w:lineRule="auto"/>
        <w:jc w:val="both"/>
      </w:pPr>
      <w:r>
        <w:tab/>
      </w:r>
      <w:r w:rsidR="00377531">
        <w:t xml:space="preserve">In its second application for rehearing in this case, the Environmental Law and Policy Center </w:t>
      </w:r>
      <w:r w:rsidR="00D4725D">
        <w:t xml:space="preserve">(“ELPC”) </w:t>
      </w:r>
      <w:r w:rsidR="00377531">
        <w:t>seeks a Commission order barring customers of the Ohio Power Company (“AEP-Ohio”)</w:t>
      </w:r>
      <w:r w:rsidR="00C12A6F">
        <w:t xml:space="preserve"> that take interruptible service</w:t>
      </w:r>
      <w:r w:rsidR="00377531">
        <w:t xml:space="preserve"> from exercising </w:t>
      </w:r>
      <w:r w:rsidR="007B624B">
        <w:t xml:space="preserve">an </w:t>
      </w:r>
      <w:r w:rsidR="00377531">
        <w:t>election</w:t>
      </w:r>
      <w:r w:rsidR="007B624B" w:rsidRPr="007B624B">
        <w:t xml:space="preserve"> </w:t>
      </w:r>
      <w:r w:rsidR="007B624B">
        <w:t>to opt out of the opportunity and ability to obtain direct benefits of AEP-Ohio’s energy efficiency and peak demand reduction portfolio plan (“EE/PDR Plan”)</w:t>
      </w:r>
      <w:r w:rsidR="00377531">
        <w:t>.  Second Application for Rehearing by the Environmental Law and Policy Center</w:t>
      </w:r>
      <w:r w:rsidR="00B15560">
        <w:t xml:space="preserve"> (Dec. 5, 2016)</w:t>
      </w:r>
      <w:r w:rsidR="00C12A6F">
        <w:t xml:space="preserve"> (</w:t>
      </w:r>
      <w:r w:rsidR="006967E4">
        <w:t>“</w:t>
      </w:r>
      <w:r w:rsidR="00C12A6F">
        <w:t xml:space="preserve">ELPC </w:t>
      </w:r>
      <w:r w:rsidR="0078562E">
        <w:t xml:space="preserve">Second </w:t>
      </w:r>
      <w:r w:rsidR="00C12A6F">
        <w:t>Application for Rehearing</w:t>
      </w:r>
      <w:r w:rsidR="006967E4">
        <w:t>”</w:t>
      </w:r>
      <w:r w:rsidR="00C12A6F">
        <w:t>)</w:t>
      </w:r>
      <w:r w:rsidR="00B15560">
        <w:t xml:space="preserve">.  Because </w:t>
      </w:r>
      <w:r w:rsidR="00F1781E">
        <w:t xml:space="preserve">the bar that EPLC is seeking </w:t>
      </w:r>
      <w:r w:rsidR="00B15560">
        <w:t>is not</w:t>
      </w:r>
      <w:r w:rsidR="00A35ADE">
        <w:t xml:space="preserve"> properly presented or </w:t>
      </w:r>
      <w:r w:rsidR="00B15560">
        <w:t>supported by Ohio law, Commission precedent, or sound poli</w:t>
      </w:r>
      <w:r w:rsidR="00F1781E">
        <w:t>cy, the Commission should deny ELPC’s application for rehearing.</w:t>
      </w:r>
    </w:p>
    <w:p w:rsidR="00B61246" w:rsidRDefault="00111408" w:rsidP="00111408">
      <w:pPr>
        <w:pStyle w:val="Heading1"/>
      </w:pPr>
      <w:r>
        <w:t>BACKGROUND</w:t>
      </w:r>
    </w:p>
    <w:p w:rsidR="00771E30" w:rsidRDefault="00623B00" w:rsidP="000366E2">
      <w:pPr>
        <w:spacing w:line="480" w:lineRule="auto"/>
        <w:ind w:firstLine="720"/>
        <w:jc w:val="both"/>
      </w:pPr>
      <w:r>
        <w:lastRenderedPageBreak/>
        <w:t>Under its current and prior electric security plans</w:t>
      </w:r>
      <w:r w:rsidR="002F30CD">
        <w:t xml:space="preserve"> (“ESP”)</w:t>
      </w:r>
      <w:r>
        <w:t>, AEP-Ohio has provided an interruptible rate program</w:t>
      </w:r>
      <w:r w:rsidR="001B4284">
        <w:t>, the IRP-D or IRP Program</w:t>
      </w:r>
      <w:r w:rsidR="00F62300">
        <w:t>.</w:t>
      </w:r>
      <w:r w:rsidR="00E26408">
        <w:rPr>
          <w:rStyle w:val="FootnoteReference"/>
        </w:rPr>
        <w:footnoteReference w:id="1"/>
      </w:r>
      <w:r w:rsidR="00F62300">
        <w:t xml:space="preserve">  </w:t>
      </w:r>
      <w:r w:rsidR="00BF1436">
        <w:t>The Stipulation filed by AEP-Oh</w:t>
      </w:r>
      <w:r w:rsidR="00CD2325">
        <w:t xml:space="preserve">io and several parties </w:t>
      </w:r>
      <w:r w:rsidR="00187825">
        <w:t xml:space="preserve">in this case </w:t>
      </w:r>
      <w:r w:rsidR="00F62300">
        <w:t>proposes</w:t>
      </w:r>
      <w:r w:rsidR="00670435">
        <w:t xml:space="preserve"> modifications to permit shopping customers to participate in the IRP Program and</w:t>
      </w:r>
      <w:r w:rsidR="00F62300">
        <w:t xml:space="preserve"> an expansion for the load that customers may elect to take service under the IRP Program</w:t>
      </w:r>
      <w:r w:rsidR="000C684F">
        <w:t>.  Joint Stipulation and Recommendation at 10-11 (Dec. 14, 2015).  It further</w:t>
      </w:r>
      <w:r w:rsidR="00F62300">
        <w:t xml:space="preserve"> </w:t>
      </w:r>
      <w:r>
        <w:t>provides that</w:t>
      </w:r>
      <w:r w:rsidR="00CD2325">
        <w:t xml:space="preserve"> “IRP customers may opt out of the opportunity and ability to obtain direct benefits from AEP Ohio’s EE/PDR Plan as provided in S.B. 310.  No account properly identified in the customer’s verified notice under R.C. </w:t>
      </w:r>
      <w:r w:rsidR="00570F81">
        <w:t>4928</w:t>
      </w:r>
      <w:r w:rsidR="00CD2325">
        <w:t xml:space="preserve">.6612 shall be subject </w:t>
      </w:r>
      <w:r w:rsidR="00D70563">
        <w:t xml:space="preserve">to any cost recovery mechanism under R.C. 4928.66 or eligible to participate in, or directly benefit from, programs arising from electric distribution </w:t>
      </w:r>
      <w:r w:rsidR="00570F81">
        <w:t xml:space="preserve">utility </w:t>
      </w:r>
      <w:r w:rsidR="00D70563">
        <w:t xml:space="preserve">portfolio plans approved by the Commission.”  </w:t>
      </w:r>
      <w:r w:rsidR="00771E30" w:rsidRPr="0018550D">
        <w:rPr>
          <w:i/>
        </w:rPr>
        <w:t>Id</w:t>
      </w:r>
      <w:r w:rsidR="00771E30">
        <w:t>.</w:t>
      </w:r>
      <w:r w:rsidR="0083008E">
        <w:t xml:space="preserve"> at 11-12</w:t>
      </w:r>
      <w:r w:rsidR="00D70563">
        <w:t>.</w:t>
      </w:r>
      <w:r w:rsidR="0083008E">
        <w:t xml:space="preserve">  </w:t>
      </w:r>
    </w:p>
    <w:p w:rsidR="008C3396" w:rsidRDefault="008C3607" w:rsidP="000366E2">
      <w:pPr>
        <w:spacing w:line="480" w:lineRule="auto"/>
        <w:ind w:firstLine="720"/>
        <w:jc w:val="both"/>
      </w:pPr>
      <w:r>
        <w:t xml:space="preserve">In its initial briefs </w:t>
      </w:r>
      <w:r w:rsidR="00A651AB">
        <w:t>addressing the Joint Stipulation and Recommendation</w:t>
      </w:r>
      <w:r>
        <w:t xml:space="preserve">, </w:t>
      </w:r>
      <w:r w:rsidR="00623B00">
        <w:t>ELPC</w:t>
      </w:r>
      <w:r>
        <w:t xml:space="preserve"> argued that this provision</w:t>
      </w:r>
      <w:r w:rsidR="00771E30">
        <w:t xml:space="preserve"> addressing the </w:t>
      </w:r>
      <w:r w:rsidR="003C62F4">
        <w:t xml:space="preserve">opportunity </w:t>
      </w:r>
      <w:r w:rsidR="00771E30">
        <w:t>of IRP customers to opt out of the EE/PDR Program</w:t>
      </w:r>
      <w:r>
        <w:t xml:space="preserve"> violated R.C. 4928.6613</w:t>
      </w:r>
      <w:r w:rsidR="00D2400A">
        <w:t>.</w:t>
      </w:r>
      <w:r w:rsidR="0046651A">
        <w:t xml:space="preserve"> </w:t>
      </w:r>
      <w:r w:rsidR="00C3186C">
        <w:t xml:space="preserve"> </w:t>
      </w:r>
      <w:r w:rsidR="0046651A">
        <w:t>Initial Post-Hearing Brief of the Environmental Law and Policy Center, Environmental Defense Fund, and Ohio Environmental Council</w:t>
      </w:r>
      <w:r w:rsidR="00C3186C">
        <w:t xml:space="preserve"> at 57 (Feb. 1, 2016).</w:t>
      </w:r>
      <w:r w:rsidR="0086620C">
        <w:t xml:space="preserve">  In reply memoranda, </w:t>
      </w:r>
      <w:r w:rsidR="00C03B99">
        <w:t xml:space="preserve">both AEP-Ohio and IEU-Ohio argued that there would be no violation </w:t>
      </w:r>
      <w:r w:rsidR="007030E7">
        <w:t>of the requirements of SB 310</w:t>
      </w:r>
      <w:r w:rsidR="003B7E16">
        <w:t xml:space="preserve"> because the IRP </w:t>
      </w:r>
      <w:r w:rsidR="00833946">
        <w:t xml:space="preserve">Program </w:t>
      </w:r>
      <w:r w:rsidR="003B7E16">
        <w:t xml:space="preserve">predated the EE/PDR </w:t>
      </w:r>
      <w:r w:rsidR="00CA4F85">
        <w:t xml:space="preserve">Plan </w:t>
      </w:r>
      <w:r w:rsidR="003B7E16">
        <w:t xml:space="preserve">and the proposed recovery mechanism </w:t>
      </w:r>
      <w:r w:rsidR="003B7E16">
        <w:lastRenderedPageBreak/>
        <w:t>included recovery through the Economic Development Rider</w:t>
      </w:r>
      <w:r w:rsidR="007030E7">
        <w:t xml:space="preserve">.  </w:t>
      </w:r>
      <w:r w:rsidR="004756D1">
        <w:t xml:space="preserve">Reply Brief in Support of the Joint Stipulation and Recommendation on Behalf of Ohio Power Company at 114 </w:t>
      </w:r>
      <w:r w:rsidR="007F031C">
        <w:t xml:space="preserve">(Feb. 8, 2016); Reply Brief of Industrial Energy Users-Ohio at </w:t>
      </w:r>
      <w:r w:rsidR="00DB798F">
        <w:t xml:space="preserve">4-6 (Feb. 8, 2016).  </w:t>
      </w:r>
      <w:r w:rsidR="007030E7">
        <w:t xml:space="preserve">Further, IEU-Ohio argued </w:t>
      </w:r>
      <w:r w:rsidR="00501DE1">
        <w:t xml:space="preserve">ELPC’s argument was not ripe for consideration because </w:t>
      </w:r>
      <w:r w:rsidR="007030E7">
        <w:t xml:space="preserve">the provision ELPC claimed was illegal </w:t>
      </w:r>
      <w:r w:rsidR="005046E4">
        <w:t xml:space="preserve">was not in effect and </w:t>
      </w:r>
      <w:r w:rsidR="00501DE1">
        <w:t>would</w:t>
      </w:r>
      <w:r w:rsidR="005046E4">
        <w:t xml:space="preserve"> be addressed when the Commission considers the</w:t>
      </w:r>
      <w:r w:rsidR="007030E7">
        <w:t xml:space="preserve"> ESP extension application. </w:t>
      </w:r>
      <w:r w:rsidR="00DB798F">
        <w:t xml:space="preserve"> Reply Brief of Industrial Energy Users-Ohio at </w:t>
      </w:r>
      <w:r w:rsidR="008D5759">
        <w:t>3-4</w:t>
      </w:r>
      <w:r w:rsidR="00DB798F">
        <w:t xml:space="preserve"> (Feb. 8, 2016) </w:t>
      </w:r>
      <w:r w:rsidR="007030E7">
        <w:t xml:space="preserve"> In its Opinion and Order, the Commission agreed </w:t>
      </w:r>
      <w:r w:rsidR="00614CD9">
        <w:t>that ELPC’s argument was premature and indicated that interested parties will be able to raise this issue in a future proceeding.  Opinion and Order at 98</w:t>
      </w:r>
      <w:r w:rsidR="00697D22">
        <w:t xml:space="preserve"> (Ma</w:t>
      </w:r>
      <w:r w:rsidR="00080E79">
        <w:t>r.</w:t>
      </w:r>
      <w:r w:rsidR="00697D22">
        <w:t xml:space="preserve"> 31, 2016)</w:t>
      </w:r>
      <w:r w:rsidR="00614CD9">
        <w:t>.</w:t>
      </w:r>
    </w:p>
    <w:p w:rsidR="00643E2F" w:rsidRDefault="00643E2F" w:rsidP="000366E2">
      <w:pPr>
        <w:spacing w:line="480" w:lineRule="auto"/>
        <w:jc w:val="both"/>
      </w:pPr>
      <w:r>
        <w:tab/>
        <w:t xml:space="preserve">ELPC then sought rehearing of the Commission’s determination that review of this provision was premature.  Arguing that the provision allowing customers to opt out was effective immediately, EPLC sought a ruling that the provision was unlawful or </w:t>
      </w:r>
      <w:r w:rsidR="00521B68">
        <w:t xml:space="preserve">that customers currently taking service under the IRP </w:t>
      </w:r>
      <w:r w:rsidR="00FA69DB">
        <w:t xml:space="preserve">Program </w:t>
      </w:r>
      <w:r w:rsidR="00521B68">
        <w:t xml:space="preserve">cannot elect to opt out.  </w:t>
      </w:r>
      <w:r w:rsidR="00225AAE">
        <w:t>Application for Rehearing by the Environmental Law and Policy Center, Ohio Environmental Council, and Environmental Defense Fund, Memorandum in Support at 15 (</w:t>
      </w:r>
      <w:r w:rsidR="0078562E">
        <w:t>May</w:t>
      </w:r>
      <w:r w:rsidR="00225AAE">
        <w:t xml:space="preserve"> 2, 2016</w:t>
      </w:r>
      <w:r w:rsidR="0078562E">
        <w:t xml:space="preserve">).  </w:t>
      </w:r>
      <w:r w:rsidR="00521B68">
        <w:t xml:space="preserve">The Commission </w:t>
      </w:r>
      <w:r w:rsidR="0043753C">
        <w:t xml:space="preserve">clarified that this provision of the Stipulation has not been approved for immediate implementation upon either the issuance of the PPA Order or </w:t>
      </w:r>
      <w:r w:rsidR="005F3C6E">
        <w:t>the</w:t>
      </w:r>
      <w:r w:rsidR="0043753C">
        <w:t xml:space="preserve"> Second Entry on Rehearing and denied ELPC’s </w:t>
      </w:r>
      <w:r w:rsidR="00B95E85">
        <w:t>request for rehearing.</w:t>
      </w:r>
      <w:r w:rsidR="005F3C6E">
        <w:t xml:space="preserve">  Second Entry on Rehearing at </w:t>
      </w:r>
      <w:r w:rsidR="00577CF5">
        <w:t xml:space="preserve">107 (Nov. </w:t>
      </w:r>
      <w:r w:rsidR="00A67A86">
        <w:t>3</w:t>
      </w:r>
      <w:r w:rsidR="00577CF5">
        <w:t>, 2016).</w:t>
      </w:r>
    </w:p>
    <w:p w:rsidR="00B95E85" w:rsidRDefault="00B95E85" w:rsidP="000366E2">
      <w:pPr>
        <w:spacing w:line="480" w:lineRule="auto"/>
        <w:jc w:val="both"/>
      </w:pPr>
      <w:r>
        <w:tab/>
        <w:t>ELPC then filed a second application for rehearing</w:t>
      </w:r>
      <w:r w:rsidR="00051533">
        <w:t xml:space="preserve">.  In </w:t>
      </w:r>
      <w:r w:rsidR="00D076D8">
        <w:t>its</w:t>
      </w:r>
      <w:r w:rsidR="00051533">
        <w:t xml:space="preserve"> second applic</w:t>
      </w:r>
      <w:r w:rsidR="00B42812">
        <w:t xml:space="preserve">ation for rehearing, </w:t>
      </w:r>
      <w:r w:rsidR="00D076D8">
        <w:t>ELPC</w:t>
      </w:r>
      <w:r w:rsidR="00B42812">
        <w:t xml:space="preserve"> states that “the [Second Entry on Rehearing] is unlawful and unreasonable to the extent it fails to prevent AEP Ohio from allowing opt-out customers to participate in the interruptible demand program prior to a decision in that ESP </w:t>
      </w:r>
      <w:r w:rsidR="00B42812">
        <w:lastRenderedPageBreak/>
        <w:t xml:space="preserve">amendment proceeding.”  ELPC </w:t>
      </w:r>
      <w:r w:rsidR="0078562E">
        <w:t xml:space="preserve">Second </w:t>
      </w:r>
      <w:r w:rsidR="00B42812">
        <w:t xml:space="preserve">Application for Rehearing at 1.  </w:t>
      </w:r>
      <w:r w:rsidR="00CB3C22">
        <w:t xml:space="preserve">In its Memorandum in Support, ELPC explains that it </w:t>
      </w:r>
      <w:r w:rsidR="00697D22">
        <w:t xml:space="preserve">is </w:t>
      </w:r>
      <w:r w:rsidR="00CB3C22">
        <w:t xml:space="preserve">seeking rehearing </w:t>
      </w:r>
      <w:r w:rsidR="00DA4D31">
        <w:t>“</w:t>
      </w:r>
      <w:r w:rsidR="00CB3C22">
        <w:t xml:space="preserve">only to the extent [the Second </w:t>
      </w:r>
      <w:r w:rsidR="00697D22">
        <w:t xml:space="preserve">Entry </w:t>
      </w:r>
      <w:r w:rsidR="00CB3C22">
        <w:t xml:space="preserve">on Rehearing] failed to state whether AEP Ohio </w:t>
      </w:r>
      <w:r w:rsidR="00DA4D31">
        <w:t xml:space="preserve">is in fact </w:t>
      </w:r>
      <w:r w:rsidR="00DA4D31" w:rsidRPr="000270CE">
        <w:rPr>
          <w:i/>
        </w:rPr>
        <w:t>barred</w:t>
      </w:r>
      <w:r w:rsidR="00DA4D31">
        <w:t xml:space="preserve"> from allowing customers who opted out of </w:t>
      </w:r>
      <w:r w:rsidR="000270CE">
        <w:t>the</w:t>
      </w:r>
      <w:r w:rsidR="00DA4D31">
        <w:t xml:space="preserve"> Company’s energy efficiency and peak demand reduction programs from participating in the IRP tariff.”  </w:t>
      </w:r>
      <w:r w:rsidR="00051533">
        <w:t xml:space="preserve">ELPC </w:t>
      </w:r>
      <w:r w:rsidR="00293822">
        <w:t xml:space="preserve">Second </w:t>
      </w:r>
      <w:r w:rsidR="00051533">
        <w:t>Application for Rehearing</w:t>
      </w:r>
      <w:r w:rsidR="000270CE">
        <w:t>, Memorandum in Support at 2</w:t>
      </w:r>
      <w:r w:rsidR="0089696A">
        <w:t xml:space="preserve"> (emphasis in the original)</w:t>
      </w:r>
      <w:r w:rsidR="000270CE">
        <w:t xml:space="preserve">.  </w:t>
      </w:r>
      <w:r w:rsidR="00293822">
        <w:t>For</w:t>
      </w:r>
      <w:r w:rsidR="00AC6721">
        <w:t xml:space="preserve"> relief</w:t>
      </w:r>
      <w:r w:rsidR="000111D2">
        <w:t>,</w:t>
      </w:r>
      <w:r w:rsidR="00AC6721">
        <w:t xml:space="preserve"> it is requesting</w:t>
      </w:r>
      <w:r w:rsidR="00790532">
        <w:t xml:space="preserve"> that</w:t>
      </w:r>
      <w:r w:rsidR="00AC6721">
        <w:t xml:space="preserve"> “the </w:t>
      </w:r>
      <w:r w:rsidR="00B61246">
        <w:t xml:space="preserve">Commission </w:t>
      </w:r>
      <w:r w:rsidR="0080214F">
        <w:t xml:space="preserve">specifically </w:t>
      </w:r>
      <w:r w:rsidR="00AC6721">
        <w:t xml:space="preserve">hold that no customer that has opted out of the plan under R.C. 4928.6611 may simultaneously participate in the IRP tariff unless and until the Commission endorses </w:t>
      </w:r>
      <w:r w:rsidR="00D076D8">
        <w:t>that</w:t>
      </w:r>
      <w:r w:rsidR="00AC6721">
        <w:t xml:space="preserve"> procedure</w:t>
      </w:r>
      <w:r w:rsidR="00D076D8">
        <w:t xml:space="preserve"> as consistent with R.C. 4928.6613 in the ESP amendment case.”  </w:t>
      </w:r>
      <w:r w:rsidR="00D076D8" w:rsidRPr="00080E79">
        <w:rPr>
          <w:i/>
        </w:rPr>
        <w:t>Id</w:t>
      </w:r>
      <w:r w:rsidR="00D076D8">
        <w:t>.</w:t>
      </w:r>
    </w:p>
    <w:p w:rsidR="00807F40" w:rsidRDefault="00B32ED7" w:rsidP="00807F40">
      <w:pPr>
        <w:pStyle w:val="Heading1"/>
      </w:pPr>
      <w:r>
        <w:t>The Commission should deny ELPC’s application for rehearing because the lawfulness of customer elections to opt out of the current IRP-D tariff is not a matter at issue in this proceeding</w:t>
      </w:r>
    </w:p>
    <w:p w:rsidR="0088501A" w:rsidRDefault="0088501A" w:rsidP="000366E2">
      <w:pPr>
        <w:spacing w:line="480" w:lineRule="auto"/>
        <w:jc w:val="both"/>
      </w:pPr>
      <w:r>
        <w:tab/>
        <w:t xml:space="preserve">In the Opinion and Order and the Second </w:t>
      </w:r>
      <w:r w:rsidR="00424B69">
        <w:t>Entry</w:t>
      </w:r>
      <w:r>
        <w:t xml:space="preserve"> on Rehearing, the Commission is addressing the implementation of the Stipulation.  </w:t>
      </w:r>
      <w:r w:rsidR="00AF58EB">
        <w:t xml:space="preserve">The Stipulation addresses several issues, some of which are of current effect and others that will be effective only after the Commission considers the pending application to extend the current ESP with certain proposed modifications.  As the Commission has now stated twice, the provision regarding a customer’s election to opt out </w:t>
      </w:r>
      <w:r w:rsidR="00564023">
        <w:t xml:space="preserve">is a matter in the latter category.  Simply put, the Commission has determined that this issue, to the extent it is </w:t>
      </w:r>
      <w:r w:rsidR="00016320">
        <w:t>an issue</w:t>
      </w:r>
      <w:r w:rsidR="00564023">
        <w:t>, will be addressed in the pending extension case.</w:t>
      </w:r>
    </w:p>
    <w:p w:rsidR="008459E8" w:rsidRDefault="008459E8" w:rsidP="000366E2">
      <w:pPr>
        <w:spacing w:line="480" w:lineRule="auto"/>
        <w:jc w:val="both"/>
      </w:pPr>
      <w:r>
        <w:tab/>
        <w:t xml:space="preserve">ELPC, however, seeks to make this proceeding a vehicle for it to </w:t>
      </w:r>
      <w:r w:rsidR="00016320">
        <w:t xml:space="preserve">seek </w:t>
      </w:r>
      <w:r>
        <w:t>limit</w:t>
      </w:r>
      <w:r w:rsidR="00016320">
        <w:t>s on</w:t>
      </w:r>
      <w:r>
        <w:t xml:space="preserve"> existing </w:t>
      </w:r>
      <w:r w:rsidR="003D79D4">
        <w:t xml:space="preserve">IRP-D </w:t>
      </w:r>
      <w:r>
        <w:t xml:space="preserve">customers’ right to opt out.  </w:t>
      </w:r>
      <w:r w:rsidR="003D79D4">
        <w:t>Regardless of the legal merits of its claim that existing customers sho</w:t>
      </w:r>
      <w:r w:rsidR="007951CB">
        <w:t xml:space="preserve">uld not be permitted to opt out, this proceeding is not the venue </w:t>
      </w:r>
      <w:r w:rsidR="007951CB">
        <w:lastRenderedPageBreak/>
        <w:t xml:space="preserve">for that argument.  </w:t>
      </w:r>
      <w:r w:rsidR="009B3D21">
        <w:t xml:space="preserve">Rehearing is proper as to only those issues that are determined in the proceeding.  R.C. 4903.10.  </w:t>
      </w:r>
      <w:r w:rsidR="00A427F3">
        <w:t xml:space="preserve">ELPC </w:t>
      </w:r>
      <w:r w:rsidR="001603D3">
        <w:t xml:space="preserve">cannot use this proceeding to inject an issue it </w:t>
      </w:r>
      <w:r w:rsidR="002A2A2B">
        <w:t xml:space="preserve">could </w:t>
      </w:r>
      <w:r w:rsidR="00A427F3">
        <w:t>have raised in the ESP case that addressed the current IRP</w:t>
      </w:r>
      <w:r w:rsidR="002A2A2B">
        <w:t>-D</w:t>
      </w:r>
      <w:r w:rsidR="002A2A2B">
        <w:rPr>
          <w:rStyle w:val="FootnoteReference"/>
        </w:rPr>
        <w:footnoteReference w:id="2"/>
      </w:r>
      <w:r w:rsidR="00A427F3">
        <w:t xml:space="preserve"> or used whatever other legal venue to address the current IRP tariff it may have.  Accordingly, the Commission should deny</w:t>
      </w:r>
      <w:r w:rsidR="00E627FB">
        <w:t xml:space="preserve"> ELPC’s Application for Rehearing.</w:t>
      </w:r>
      <w:r w:rsidR="007951CB">
        <w:t xml:space="preserve"> </w:t>
      </w:r>
    </w:p>
    <w:p w:rsidR="000111D2" w:rsidRDefault="000111D2" w:rsidP="00E606B8">
      <w:pPr>
        <w:pStyle w:val="Heading1"/>
      </w:pPr>
      <w:r>
        <w:t xml:space="preserve">The </w:t>
      </w:r>
      <w:r w:rsidR="00FE4A80">
        <w:t>Commission</w:t>
      </w:r>
      <w:r>
        <w:t xml:space="preserve"> should deny ELPC’s Application for Rehearing because it presents no new argument that has not already been addressed by the Commission</w:t>
      </w:r>
    </w:p>
    <w:p w:rsidR="000111D2" w:rsidRDefault="000111D2" w:rsidP="000366E2">
      <w:pPr>
        <w:spacing w:line="480" w:lineRule="auto"/>
        <w:jc w:val="both"/>
      </w:pPr>
      <w:r>
        <w:tab/>
        <w:t xml:space="preserve">In </w:t>
      </w:r>
      <w:r w:rsidR="00DF4263">
        <w:t xml:space="preserve">addition to </w:t>
      </w:r>
      <w:r>
        <w:t xml:space="preserve">seeking relief in the wrong proceeding, ELPC’s Application for Rehearing presents no </w:t>
      </w:r>
      <w:r w:rsidR="00B57B9E">
        <w:t xml:space="preserve">new issue that the Commission has not already addressed.  For the second time, ELPC asks the Commission to deny current customers the opportunity to opt out under R.C. 4928.6611.  It has not provided any new reasoning or argument that the Commission has not already rejected.  Accordingly, the Commission should affirm its prior decision and reject ELPC’s Application for rehearing.  </w:t>
      </w:r>
      <w:r w:rsidR="00776E86">
        <w:rPr>
          <w:i/>
        </w:rPr>
        <w:t>ESP III</w:t>
      </w:r>
      <w:r w:rsidR="00FE4A80">
        <w:t>, Second Entry on Rehearing at 25-26 (May 28, 20</w:t>
      </w:r>
      <w:r w:rsidR="00901093">
        <w:t>15).</w:t>
      </w:r>
    </w:p>
    <w:p w:rsidR="00B95E85" w:rsidRDefault="00B95E85" w:rsidP="000366E2">
      <w:pPr>
        <w:pStyle w:val="Heading1"/>
      </w:pPr>
      <w:r>
        <w:t>The Commission should deny ELPC’s application for rehearing seeking to bar customers taking service under the IRP Prog</w:t>
      </w:r>
      <w:r w:rsidR="00343EFA">
        <w:t>r</w:t>
      </w:r>
      <w:r>
        <w:t>am from electing to opt out of the benefits and costs of AEP-Ohio’s energy efficiency and peak demand portfolio program because a bar would be unlawful and unreasonable</w:t>
      </w:r>
    </w:p>
    <w:p w:rsidR="00B95E85" w:rsidRDefault="00E627FB" w:rsidP="000366E2">
      <w:pPr>
        <w:spacing w:line="480" w:lineRule="auto"/>
        <w:jc w:val="both"/>
      </w:pPr>
      <w:r>
        <w:tab/>
      </w:r>
      <w:r w:rsidR="00701C5F">
        <w:t xml:space="preserve">In addition to </w:t>
      </w:r>
      <w:r>
        <w:t xml:space="preserve">seeking relief that is inappropriate in this proceeding, </w:t>
      </w:r>
      <w:r w:rsidR="00701C5F">
        <w:t xml:space="preserve">ELPC is also seeking </w:t>
      </w:r>
      <w:r>
        <w:t>relief that is unwarranted</w:t>
      </w:r>
      <w:r w:rsidR="00DF4263">
        <w:t xml:space="preserve"> legally</w:t>
      </w:r>
      <w:r>
        <w:t xml:space="preserve">.  Ohio law provides </w:t>
      </w:r>
      <w:r w:rsidR="002A619A">
        <w:t>certain</w:t>
      </w:r>
      <w:r>
        <w:t xml:space="preserve"> customers with the right to opt out, and IRP customers remain eligible to </w:t>
      </w:r>
      <w:r w:rsidR="0050414B">
        <w:t>m</w:t>
      </w:r>
      <w:r>
        <w:t>ake that election</w:t>
      </w:r>
      <w:r w:rsidR="002A619A">
        <w:t xml:space="preserve"> while they are </w:t>
      </w:r>
      <w:r w:rsidR="002A619A">
        <w:lastRenderedPageBreak/>
        <w:t xml:space="preserve">taking interruptible service.  </w:t>
      </w:r>
      <w:r w:rsidR="00C57D8F">
        <w:t>This outcome is supported by Ohio law, Commission precedent, and sound public policy.</w:t>
      </w:r>
    </w:p>
    <w:p w:rsidR="00C57D8F" w:rsidRDefault="00C57D8F" w:rsidP="000366E2">
      <w:pPr>
        <w:spacing w:line="480" w:lineRule="auto"/>
        <w:jc w:val="both"/>
      </w:pPr>
      <w:r>
        <w:tab/>
      </w:r>
      <w:r w:rsidR="00701C5F">
        <w:t xml:space="preserve">R.C. 4928.6611 provides </w:t>
      </w:r>
      <w:r w:rsidR="00131E37">
        <w:t xml:space="preserve">that eligible customers of AEP-Ohio may opt out of the opportunity and ability to obtain direct benefits of an EDU’s energy efficiency and peak demand reduction portfolio beginning January 1, 2017.  </w:t>
      </w:r>
      <w:r w:rsidR="001D05A6">
        <w:t>Taking service under an interruptible load program prevent a customer from electing to opt out, a</w:t>
      </w:r>
      <w:r w:rsidR="001A46F9">
        <w:t>s</w:t>
      </w:r>
      <w:r w:rsidR="0042086D">
        <w:t xml:space="preserve"> the Commission has already </w:t>
      </w:r>
      <w:r w:rsidR="002D0947">
        <w:t xml:space="preserve">concluded </w:t>
      </w:r>
      <w:r w:rsidR="00567035">
        <w:t xml:space="preserve">in the </w:t>
      </w:r>
      <w:r w:rsidR="00567035" w:rsidRPr="007F284D">
        <w:rPr>
          <w:i/>
        </w:rPr>
        <w:t xml:space="preserve">FirstEnergy ESP IV </w:t>
      </w:r>
      <w:r w:rsidR="00A9587E">
        <w:rPr>
          <w:i/>
        </w:rPr>
        <w:t>C</w:t>
      </w:r>
      <w:r w:rsidR="00567035" w:rsidRPr="007F284D">
        <w:rPr>
          <w:i/>
        </w:rPr>
        <w:t>ase</w:t>
      </w:r>
      <w:r w:rsidR="00CA74B0">
        <w:t>.</w:t>
      </w:r>
      <w:r w:rsidR="002F3826">
        <w:t xml:space="preserve">  In that case</w:t>
      </w:r>
      <w:r w:rsidR="007F284D">
        <w:t xml:space="preserve">, </w:t>
      </w:r>
      <w:r w:rsidR="00567035">
        <w:t xml:space="preserve">the parties presented the Commission with several stipulations, one of which </w:t>
      </w:r>
      <w:r w:rsidR="002F3826">
        <w:t xml:space="preserve">included a provision stating </w:t>
      </w:r>
      <w:r w:rsidR="00567035">
        <w:t>that customers electing to take service under F</w:t>
      </w:r>
      <w:r w:rsidR="00331CB0">
        <w:t>irst</w:t>
      </w:r>
      <w:r w:rsidR="00567035">
        <w:t>E</w:t>
      </w:r>
      <w:r w:rsidR="00331CB0">
        <w:t>nergy</w:t>
      </w:r>
      <w:r w:rsidR="00567035">
        <w:t>’s interruptible rate program retained their right to opt out under R.C. 4928.</w:t>
      </w:r>
      <w:r w:rsidR="00043AB3">
        <w:t>6</w:t>
      </w:r>
      <w:r w:rsidR="00567035">
        <w:t xml:space="preserve">611.  </w:t>
      </w:r>
      <w:r w:rsidR="00DD4513">
        <w:t>ELPC complained in that case, as it has in this one</w:t>
      </w:r>
      <w:r w:rsidR="009D0936">
        <w:t>,</w:t>
      </w:r>
      <w:r w:rsidR="00DD4513">
        <w:t xml:space="preserve"> that taking service under the FirstEnergy interruptible program prevented customers from </w:t>
      </w:r>
      <w:r w:rsidR="00292FAC">
        <w:t xml:space="preserve">opting out under R.C. </w:t>
      </w:r>
      <w:r w:rsidR="00331CB0">
        <w:t>4928.6613.  The Commission rejected this argument, holding</w:t>
      </w:r>
      <w:r w:rsidR="0019639D">
        <w:t xml:space="preserve">, “[T]he Commission </w:t>
      </w:r>
      <w:r w:rsidR="00544D11">
        <w:t xml:space="preserve">will clarify that customers participating in the [interruptible load] program retain their </w:t>
      </w:r>
      <w:r w:rsidR="00AB1D2B">
        <w:t xml:space="preserve">statutory </w:t>
      </w:r>
      <w:r w:rsidR="00544D11">
        <w:t>right to opt out of the energy efficiency programs.  The [interruptible load</w:t>
      </w:r>
      <w:r w:rsidR="00E40201">
        <w:t>]</w:t>
      </w:r>
      <w:r w:rsidR="00544D11">
        <w:t xml:space="preserve"> programs existed long before the statutory energy efficiency and peak demand reduction mandates.  Further, the Commission has long held that </w:t>
      </w:r>
      <w:r w:rsidR="00637B65">
        <w:t xml:space="preserve">[the interruptible load program] has an economic development component and [the interruptible load program] is funded, in part, </w:t>
      </w:r>
      <w:r w:rsidR="00650892">
        <w:t>through</w:t>
      </w:r>
      <w:r w:rsidR="00637B65">
        <w:t xml:space="preserve"> the economic development rider, which is paid by all customers, including those who opt out of the energy efficiency programs.”  </w:t>
      </w:r>
      <w:r w:rsidR="00650892" w:rsidRPr="00E73474">
        <w:rPr>
          <w:i/>
        </w:rPr>
        <w:t>In the Matter of the Application of Ohio Edison Company, the Cleveland Electric Illuminating Company, and the Toledo Edison Company for Authority to Provide a Standard Service Offer Pursuant to R.C. 4928.143 in the Form of an Electric Security Plan</w:t>
      </w:r>
      <w:r w:rsidR="00650892">
        <w:t xml:space="preserve">, </w:t>
      </w:r>
      <w:r w:rsidR="00343EFA">
        <w:t xml:space="preserve">Case No. 14-1297-EL-SSO, </w:t>
      </w:r>
      <w:r w:rsidR="00637B65">
        <w:t xml:space="preserve">Fifth Entry on Rehearing at 146 (Oct. </w:t>
      </w:r>
      <w:r w:rsidR="007F67B5">
        <w:t>12</w:t>
      </w:r>
      <w:r w:rsidR="00637B65">
        <w:t>, 2016).</w:t>
      </w:r>
    </w:p>
    <w:p w:rsidR="004D6E5E" w:rsidRDefault="00A52E7A" w:rsidP="000366E2">
      <w:pPr>
        <w:spacing w:line="480" w:lineRule="auto"/>
        <w:ind w:firstLine="720"/>
        <w:jc w:val="both"/>
      </w:pPr>
      <w:r>
        <w:lastRenderedPageBreak/>
        <w:t>If the Commission determines that it is necessary to address the merits of ELPC’s attempt to deny customers taking service under the IRP their right to opt out</w:t>
      </w:r>
      <w:r w:rsidR="004D6E5E">
        <w:t>,</w:t>
      </w:r>
      <w:r>
        <w:t xml:space="preserve"> then</w:t>
      </w:r>
      <w:r w:rsidR="004D6E5E">
        <w:t xml:space="preserve"> the Commission </w:t>
      </w:r>
      <w:r w:rsidR="00D1188F">
        <w:t xml:space="preserve">again </w:t>
      </w:r>
      <w:r w:rsidR="004D6E5E">
        <w:t xml:space="preserve">should find that </w:t>
      </w:r>
      <w:r w:rsidR="00B3137F">
        <w:t xml:space="preserve">a customer may take service under the </w:t>
      </w:r>
      <w:r w:rsidR="008F438C">
        <w:t>IRP</w:t>
      </w:r>
      <w:r w:rsidR="00B3137F">
        <w:t xml:space="preserve"> and elect to opt out of the EE/PDR plan</w:t>
      </w:r>
      <w:r w:rsidR="004D6E5E">
        <w:t xml:space="preserve">.  </w:t>
      </w:r>
      <w:r w:rsidR="006B79AD">
        <w:t>Authorization of the</w:t>
      </w:r>
      <w:r w:rsidR="004D6E5E">
        <w:t xml:space="preserve"> IRP</w:t>
      </w:r>
      <w:r w:rsidR="00A03859">
        <w:t xml:space="preserve"> Program</w:t>
      </w:r>
      <w:r w:rsidR="004D6E5E">
        <w:t xml:space="preserve"> </w:t>
      </w:r>
      <w:r w:rsidR="00D1188F">
        <w:t xml:space="preserve">predates the requirement that AEP-Ohio enter into an EE/PDR </w:t>
      </w:r>
      <w:r w:rsidR="00F64B74">
        <w:t>portfolio</w:t>
      </w:r>
      <w:r w:rsidR="00D1188F">
        <w:t xml:space="preserve"> plan and </w:t>
      </w:r>
      <w:r w:rsidR="004D6E5E">
        <w:t xml:space="preserve">is a provision of the AEP-Ohio tariff that is approved as part of the ESP, not as part of its portfolio plan.  </w:t>
      </w:r>
      <w:r w:rsidR="008F438C">
        <w:rPr>
          <w:i/>
        </w:rPr>
        <w:t xml:space="preserve">ESP III, </w:t>
      </w:r>
      <w:r w:rsidR="004D6E5E">
        <w:t xml:space="preserve">Opinion and Order at 40.  If there were no portfolio plan, there would still be an IRP.  Additionally, the benefits of the IRP extend beyond AEP-Ohio’s compliance with EE/PDR requirements.  As the Commission has previously found, the </w:t>
      </w:r>
      <w:r w:rsidR="00A03859">
        <w:t>IRP advances</w:t>
      </w:r>
      <w:r w:rsidR="004D6E5E">
        <w:t xml:space="preserve"> “numerous benefits, including the promotion of economic development and the retention of manufacturing jobs.”  </w:t>
      </w:r>
      <w:r w:rsidR="004D6E5E">
        <w:rPr>
          <w:i/>
        </w:rPr>
        <w:t>Id</w:t>
      </w:r>
      <w:r w:rsidR="004D6E5E">
        <w:t xml:space="preserve">.  Because the IRP is separately approved and provides benefits that extend beyond compliance with EE/PDR requirements, a customer electing to take service under the IRP should not be deemed to be taking a benefit of the EE/PDR Plan. </w:t>
      </w:r>
    </w:p>
    <w:p w:rsidR="004D6E5E" w:rsidRDefault="0019130D" w:rsidP="000366E2">
      <w:pPr>
        <w:spacing w:line="480" w:lineRule="auto"/>
        <w:ind w:firstLine="720"/>
        <w:jc w:val="both"/>
        <w:rPr>
          <w:rFonts w:ascii="Times New Roman" w:hAnsi="Times New Roman" w:cs="Times New Roman"/>
        </w:rPr>
      </w:pPr>
      <w:r>
        <w:t xml:space="preserve">Moreover, the IRP provides benefits to all AEP-Ohio customers that would be </w:t>
      </w:r>
      <w:r w:rsidR="006D7109">
        <w:t xml:space="preserve">reduced or </w:t>
      </w:r>
      <w:r>
        <w:t xml:space="preserve">lost </w:t>
      </w:r>
      <w:r w:rsidR="00875BCB">
        <w:t xml:space="preserve">if the Commission adopted ELPC’s view that IRP customers </w:t>
      </w:r>
      <w:r w:rsidR="00020C13">
        <w:t>are barred from</w:t>
      </w:r>
      <w:r w:rsidR="00875BCB">
        <w:t xml:space="preserve"> opt</w:t>
      </w:r>
      <w:r w:rsidR="00020C13">
        <w:t>ing</w:t>
      </w:r>
      <w:r w:rsidR="00875BCB">
        <w:t xml:space="preserve"> out.  </w:t>
      </w:r>
      <w:r w:rsidR="00B36A0C">
        <w:t>A potential</w:t>
      </w:r>
      <w:r w:rsidR="004D6E5E">
        <w:t xml:space="preserve"> opt out customer could use its demand response to reduce its capacity obligation without loss of the statutory opt out right.  These customers could benefit from reducing their capacity charges and have no obligation to offer those capabilities to AEP-Ohio.  </w:t>
      </w:r>
      <w:r w:rsidR="00B36A0C">
        <w:t xml:space="preserve">If the customer participates in the IRP, however, that customer is subject to unlimited emergency interruptions.  </w:t>
      </w:r>
      <w:r w:rsidR="00991E56">
        <w:rPr>
          <w:i/>
        </w:rPr>
        <w:t>Id</w:t>
      </w:r>
      <w:r w:rsidR="00B36A0C">
        <w:t xml:space="preserve">.  </w:t>
      </w:r>
      <w:r w:rsidR="004D6E5E">
        <w:t xml:space="preserve">AEP-Ohio is then able to use this demand response capability to address emergency circumstances that might otherwise cause involuntary interruptions of service to other non-IRP customers.  Because ELPC’s position would impose an additional cost on participation in the IRP, it would discourage </w:t>
      </w:r>
      <w:r w:rsidR="004D6E5E">
        <w:lastRenderedPageBreak/>
        <w:t>customers with IRP capabilities from making them available to AEP-Ohio</w:t>
      </w:r>
      <w:r w:rsidR="000A2E01">
        <w:t xml:space="preserve"> and thereby reduce the benefits of the IRP that would otherwise benefit all customers</w:t>
      </w:r>
      <w:r w:rsidR="004D6E5E">
        <w:t xml:space="preserve">.  </w:t>
      </w:r>
      <w:r w:rsidR="001B180B">
        <w:t xml:space="preserve">Thus, the Commission should reject ELPC’s position </w:t>
      </w:r>
      <w:r w:rsidR="00BA496D">
        <w:t>because it would negatively impact the system benefits that the IRP would otherwise provide.</w:t>
      </w:r>
    </w:p>
    <w:p w:rsidR="00E73474" w:rsidRDefault="00111408" w:rsidP="00111408">
      <w:pPr>
        <w:pStyle w:val="Heading1"/>
      </w:pPr>
      <w:r>
        <w:t>CONCLUSION</w:t>
      </w:r>
    </w:p>
    <w:p w:rsidR="00111408" w:rsidRDefault="000A2E01" w:rsidP="000366E2">
      <w:pPr>
        <w:spacing w:line="480" w:lineRule="auto"/>
        <w:jc w:val="both"/>
      </w:pPr>
      <w:r>
        <w:tab/>
        <w:t xml:space="preserve">ELPC’s request is </w:t>
      </w:r>
      <w:r w:rsidR="00BA496D">
        <w:t>not a proper matter for the Commission to address on rehearing in this proceeding</w:t>
      </w:r>
      <w:r w:rsidR="009626D5">
        <w:t xml:space="preserve">.  Further, </w:t>
      </w:r>
      <w:r w:rsidR="00BA496D">
        <w:t xml:space="preserve">ELPC’s </w:t>
      </w:r>
      <w:r w:rsidR="009626D5">
        <w:t>request that the Commission bar IRP customers from electing to opt out is neither lawful nor reasonable.  Accordingly,</w:t>
      </w:r>
      <w:r>
        <w:t xml:space="preserve"> </w:t>
      </w:r>
      <w:r w:rsidR="009626D5">
        <w:t>t</w:t>
      </w:r>
      <w:r>
        <w:t xml:space="preserve">he Commission should deny </w:t>
      </w:r>
      <w:r w:rsidR="009626D5">
        <w:t>EPLC’s</w:t>
      </w:r>
      <w:r>
        <w:t xml:space="preserve"> application for rehearing.  </w:t>
      </w:r>
    </w:p>
    <w:p w:rsidR="00111408" w:rsidRPr="00CA5ADB" w:rsidRDefault="00111408" w:rsidP="00111408">
      <w:pPr>
        <w:tabs>
          <w:tab w:val="left" w:pos="4320"/>
          <w:tab w:val="right" w:pos="8640"/>
        </w:tabs>
        <w:ind w:left="4320"/>
        <w:rPr>
          <w:rFonts w:eastAsia="Calibri" w:cs="Arial"/>
        </w:rPr>
      </w:pPr>
      <w:r w:rsidRPr="00CA5ADB">
        <w:rPr>
          <w:rFonts w:eastAsia="Calibri" w:cs="Arial"/>
        </w:rPr>
        <w:t>Respectfully submitted,</w:t>
      </w:r>
    </w:p>
    <w:p w:rsidR="00111408" w:rsidRPr="00CA5ADB" w:rsidRDefault="00111408" w:rsidP="00111408">
      <w:pPr>
        <w:tabs>
          <w:tab w:val="left" w:pos="4320"/>
          <w:tab w:val="right" w:pos="8640"/>
        </w:tabs>
        <w:ind w:left="4320"/>
        <w:rPr>
          <w:rFonts w:eastAsia="Calibri" w:cs="Arial"/>
        </w:rPr>
      </w:pPr>
    </w:p>
    <w:p w:rsidR="00111408" w:rsidRPr="00CA5ADB" w:rsidRDefault="00111408" w:rsidP="00111408">
      <w:pPr>
        <w:tabs>
          <w:tab w:val="left" w:pos="4320"/>
          <w:tab w:val="right" w:pos="8640"/>
        </w:tabs>
        <w:ind w:left="4320"/>
        <w:rPr>
          <w:rFonts w:eastAsia="Calibri" w:cs="Arial"/>
        </w:rPr>
      </w:pPr>
    </w:p>
    <w:p w:rsidR="00111408" w:rsidRPr="00CA5ADB" w:rsidRDefault="00111408" w:rsidP="00111408">
      <w:pPr>
        <w:tabs>
          <w:tab w:val="left" w:pos="4320"/>
          <w:tab w:val="right" w:pos="8640"/>
        </w:tabs>
        <w:ind w:left="4320"/>
        <w:rPr>
          <w:rFonts w:eastAsia="Calibri" w:cs="Arial"/>
          <w:u w:val="single"/>
        </w:rPr>
      </w:pPr>
      <w:r w:rsidRPr="00CA5ADB">
        <w:rPr>
          <w:rFonts w:eastAsia="Calibri" w:cs="Arial"/>
          <w:i/>
          <w:u w:val="single"/>
        </w:rPr>
        <w:t>/s/</w:t>
      </w:r>
      <w:r w:rsidRPr="00CA5ADB">
        <w:rPr>
          <w:rFonts w:eastAsia="Calibri" w:cs="Arial"/>
          <w:u w:val="single"/>
        </w:rPr>
        <w:t xml:space="preserve"> </w:t>
      </w:r>
      <w:r>
        <w:rPr>
          <w:rFonts w:eastAsia="Calibri" w:cs="Arial"/>
          <w:i/>
          <w:u w:val="single"/>
        </w:rPr>
        <w:t>Frank P. Darr</w:t>
      </w:r>
      <w:r w:rsidRPr="00CA5ADB">
        <w:rPr>
          <w:rFonts w:eastAsia="Calibri" w:cs="Arial"/>
          <w:u w:val="single"/>
        </w:rPr>
        <w:tab/>
      </w:r>
    </w:p>
    <w:p w:rsidR="00111408" w:rsidRPr="00CA5ADB" w:rsidRDefault="00111408" w:rsidP="00111408">
      <w:pPr>
        <w:widowControl w:val="0"/>
        <w:tabs>
          <w:tab w:val="left" w:pos="4320"/>
        </w:tabs>
        <w:ind w:left="4320"/>
        <w:rPr>
          <w:rFonts w:eastAsia="Calibri" w:cs="Arial"/>
          <w:bCs/>
        </w:rPr>
      </w:pPr>
      <w:r w:rsidRPr="00CA5ADB">
        <w:rPr>
          <w:rFonts w:eastAsia="Calibri" w:cs="Arial"/>
          <w:bCs/>
        </w:rPr>
        <w:t>Frank P. Darr (Reg. No. 0025469)</w:t>
      </w:r>
    </w:p>
    <w:p w:rsidR="00111408" w:rsidRPr="00CA5ADB" w:rsidRDefault="00111408" w:rsidP="00111408">
      <w:pPr>
        <w:widowControl w:val="0"/>
        <w:tabs>
          <w:tab w:val="left" w:pos="4320"/>
        </w:tabs>
        <w:ind w:left="4320"/>
        <w:rPr>
          <w:rFonts w:eastAsia="Calibri" w:cs="Arial"/>
          <w:b/>
          <w:bCs/>
        </w:rPr>
      </w:pPr>
      <w:r w:rsidRPr="00CA5ADB">
        <w:rPr>
          <w:rFonts w:eastAsia="Calibri" w:cs="Arial"/>
          <w:bCs/>
        </w:rPr>
        <w:t>Matthew R. Pritchard (Reg. No. 0088070)</w:t>
      </w:r>
    </w:p>
    <w:p w:rsidR="00111408" w:rsidRPr="00CA5ADB" w:rsidRDefault="00111408" w:rsidP="00111408">
      <w:pPr>
        <w:widowControl w:val="0"/>
        <w:tabs>
          <w:tab w:val="left" w:pos="4320"/>
        </w:tabs>
        <w:ind w:left="4320"/>
        <w:rPr>
          <w:rFonts w:eastAsia="Calibri" w:cs="Arial"/>
          <w:b/>
          <w:bCs/>
          <w:smallCaps/>
        </w:rPr>
      </w:pPr>
      <w:r w:rsidRPr="00CA5ADB">
        <w:rPr>
          <w:rFonts w:eastAsia="Calibri" w:cs="Arial"/>
          <w:bCs/>
          <w:smallCaps/>
        </w:rPr>
        <w:t>McNees Wallace &amp; Nurick LLC</w:t>
      </w:r>
    </w:p>
    <w:p w:rsidR="00111408" w:rsidRPr="00CA5ADB" w:rsidRDefault="00111408" w:rsidP="00111408">
      <w:pPr>
        <w:widowControl w:val="0"/>
        <w:tabs>
          <w:tab w:val="left" w:pos="4320"/>
        </w:tabs>
        <w:ind w:left="4320"/>
        <w:rPr>
          <w:rFonts w:eastAsia="Calibri" w:cs="Arial"/>
          <w:b/>
          <w:bCs/>
        </w:rPr>
      </w:pPr>
      <w:r w:rsidRPr="00CA5ADB">
        <w:rPr>
          <w:rFonts w:eastAsia="Calibri" w:cs="Arial"/>
          <w:bCs/>
        </w:rPr>
        <w:t>21 East State Street, 17</w:t>
      </w:r>
      <w:r w:rsidRPr="00CA5ADB">
        <w:rPr>
          <w:rFonts w:eastAsia="Calibri" w:cs="Arial"/>
          <w:bCs/>
          <w:vertAlign w:val="superscript"/>
        </w:rPr>
        <w:t>TH</w:t>
      </w:r>
      <w:r w:rsidRPr="00CA5ADB">
        <w:rPr>
          <w:rFonts w:eastAsia="Calibri" w:cs="Arial"/>
          <w:bCs/>
        </w:rPr>
        <w:t xml:space="preserve"> Floor</w:t>
      </w:r>
    </w:p>
    <w:p w:rsidR="00111408" w:rsidRPr="00CA5ADB" w:rsidRDefault="00111408" w:rsidP="00111408">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CA5ADB">
        <w:rPr>
          <w:rFonts w:eastAsia="Calibri" w:cs="Arial"/>
        </w:rPr>
        <w:t>Columbus, OH  43215</w:t>
      </w:r>
    </w:p>
    <w:p w:rsidR="00111408" w:rsidRPr="00CA5ADB" w:rsidRDefault="00111408" w:rsidP="00111408">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CA5ADB">
        <w:rPr>
          <w:rFonts w:eastAsia="Calibri" w:cs="Arial"/>
        </w:rPr>
        <w:t>Telephone:  (614) 469-8000</w:t>
      </w:r>
    </w:p>
    <w:p w:rsidR="00111408" w:rsidRPr="00CA5ADB" w:rsidRDefault="00111408" w:rsidP="00111408">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CA5ADB">
        <w:rPr>
          <w:rFonts w:eastAsia="Calibri" w:cs="Arial"/>
        </w:rPr>
        <w:t>Telecopier:  (614) 469-4653</w:t>
      </w:r>
    </w:p>
    <w:p w:rsidR="00111408" w:rsidRPr="00CA5ADB" w:rsidRDefault="00111408" w:rsidP="00111408">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A5ADB">
        <w:rPr>
          <w:rFonts w:eastAsia="Calibri" w:cs="Arial"/>
          <w:color w:val="000000"/>
        </w:rPr>
        <w:t>fdarr@mwncmh.com</w:t>
      </w:r>
    </w:p>
    <w:p w:rsidR="00111408" w:rsidRPr="00CA5ADB" w:rsidRDefault="00111408" w:rsidP="00111408">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CA5ADB">
        <w:rPr>
          <w:rFonts w:eastAsia="Calibri" w:cs="Arial"/>
          <w:color w:val="000000"/>
        </w:rPr>
        <w:t>mpritchard@mwncmh.com</w:t>
      </w:r>
    </w:p>
    <w:p w:rsidR="00111408" w:rsidRPr="00CA5ADB" w:rsidRDefault="00111408" w:rsidP="00111408">
      <w:pPr>
        <w:tabs>
          <w:tab w:val="left" w:pos="4320"/>
          <w:tab w:val="right" w:pos="8640"/>
        </w:tabs>
        <w:ind w:left="4320"/>
        <w:rPr>
          <w:rFonts w:eastAsia="Calibri"/>
        </w:rPr>
      </w:pPr>
      <w:r w:rsidRPr="00CA5ADB">
        <w:rPr>
          <w:rFonts w:eastAsia="Calibri"/>
        </w:rPr>
        <w:tab/>
      </w:r>
      <w:r w:rsidRPr="00CA5ADB">
        <w:rPr>
          <w:rFonts w:eastAsia="Calibri"/>
        </w:rPr>
        <w:tab/>
      </w:r>
    </w:p>
    <w:p w:rsidR="00111408" w:rsidRDefault="00111408" w:rsidP="00111408">
      <w:pPr>
        <w:spacing w:line="480" w:lineRule="auto"/>
        <w:ind w:left="4320"/>
        <w:jc w:val="both"/>
        <w:rPr>
          <w:rFonts w:cs="Arial"/>
          <w:b/>
        </w:rPr>
      </w:pPr>
      <w:r w:rsidRPr="00CA5ADB">
        <w:rPr>
          <w:rFonts w:cs="Arial"/>
          <w:b/>
        </w:rPr>
        <w:t>Attorneys for Industrial Energy Users-Ohio</w:t>
      </w:r>
    </w:p>
    <w:p w:rsidR="00111408" w:rsidRDefault="00111408" w:rsidP="00111408">
      <w:pPr>
        <w:spacing w:line="480" w:lineRule="auto"/>
        <w:ind w:left="4320"/>
        <w:jc w:val="both"/>
        <w:sectPr w:rsidR="00111408" w:rsidSect="00111408">
          <w:pgSz w:w="12240" w:h="15840" w:code="1"/>
          <w:pgMar w:top="1440" w:right="1440" w:bottom="1440" w:left="1440" w:header="720" w:footer="720" w:gutter="0"/>
          <w:pgNumType w:start="1"/>
          <w:cols w:space="720"/>
          <w:titlePg/>
          <w:docGrid w:linePitch="360"/>
        </w:sectPr>
      </w:pPr>
    </w:p>
    <w:p w:rsidR="009E1215" w:rsidRPr="00B670F2" w:rsidRDefault="009E1215" w:rsidP="009E1215">
      <w:pPr>
        <w:tabs>
          <w:tab w:val="left" w:pos="2160"/>
          <w:tab w:val="left" w:pos="2280"/>
        </w:tabs>
        <w:jc w:val="center"/>
        <w:rPr>
          <w:rFonts w:cs="Arial"/>
          <w:b/>
          <w:smallCaps/>
          <w:sz w:val="28"/>
          <w:u w:val="single"/>
        </w:rPr>
      </w:pPr>
      <w:r w:rsidRPr="00B670F2">
        <w:rPr>
          <w:rFonts w:cs="Arial"/>
          <w:b/>
          <w:smallCaps/>
          <w:sz w:val="28"/>
          <w:u w:val="single"/>
        </w:rPr>
        <w:lastRenderedPageBreak/>
        <w:t>Certificate of Service</w:t>
      </w:r>
    </w:p>
    <w:p w:rsidR="009E1215" w:rsidRPr="00B670F2" w:rsidRDefault="009E1215" w:rsidP="009E1215">
      <w:pPr>
        <w:rPr>
          <w:rFonts w:cs="Arial"/>
        </w:rPr>
      </w:pPr>
    </w:p>
    <w:p w:rsidR="009E1215" w:rsidRPr="00B670F2" w:rsidRDefault="009E1215" w:rsidP="009E1215">
      <w:pPr>
        <w:pStyle w:val="BodyText"/>
        <w:spacing w:line="480" w:lineRule="auto"/>
        <w:ind w:firstLine="720"/>
        <w:rPr>
          <w:b/>
          <w:smallCaps/>
        </w:rPr>
      </w:pPr>
      <w:r w:rsidRPr="00B670F2">
        <w:t xml:space="preserve">In accordance with Rule 4901-1-05, Ohio Administrative Code, the PUCO's e-filing system will electronically serve notice of the filing of this document upon the following parties.  In addition, I hereby certify that a service copy of the foregoing </w:t>
      </w:r>
      <w:r w:rsidR="00275D81" w:rsidRPr="00731A90">
        <w:rPr>
          <w:i/>
        </w:rPr>
        <w:t>Industrial Energy Users-Ohio’s Memorandum Contra the Second Application for Rehearing of the Environmental Law and Policy Center,</w:t>
      </w:r>
      <w:r w:rsidR="00275D81">
        <w:t xml:space="preserve"> </w:t>
      </w:r>
      <w:r w:rsidRPr="00B670F2">
        <w:t xml:space="preserve">was sent by, or on behalf of, the undersigned counsel for IEU-Ohio to the following parties of record this </w:t>
      </w:r>
      <w:r w:rsidR="00731A90">
        <w:t>15</w:t>
      </w:r>
      <w:r w:rsidR="00731A90" w:rsidRPr="00731A90">
        <w:rPr>
          <w:vertAlign w:val="superscript"/>
        </w:rPr>
        <w:t>th</w:t>
      </w:r>
      <w:r w:rsidR="00731A90">
        <w:t xml:space="preserve"> </w:t>
      </w:r>
      <w:r w:rsidRPr="00B670F2">
        <w:t xml:space="preserve">day of </w:t>
      </w:r>
      <w:r w:rsidR="00731A90">
        <w:t>December</w:t>
      </w:r>
      <w:r w:rsidRPr="00B670F2">
        <w:t xml:space="preserve"> 201</w:t>
      </w:r>
      <w:r w:rsidR="00731A90">
        <w:t>6</w:t>
      </w:r>
      <w:r w:rsidRPr="00B670F2">
        <w:t xml:space="preserve">, </w:t>
      </w:r>
      <w:r w:rsidRPr="00B670F2">
        <w:rPr>
          <w:i/>
        </w:rPr>
        <w:t>via</w:t>
      </w:r>
      <w:r w:rsidRPr="00B670F2">
        <w:t xml:space="preserve"> electronic transmission. </w:t>
      </w:r>
    </w:p>
    <w:p w:rsidR="009E1215" w:rsidRPr="00B670F2" w:rsidRDefault="009E1215" w:rsidP="009E1215">
      <w:pPr>
        <w:tabs>
          <w:tab w:val="center" w:pos="7200"/>
          <w:tab w:val="right" w:pos="9360"/>
        </w:tabs>
        <w:ind w:left="5040"/>
        <w:rPr>
          <w:rFonts w:cs="Arial"/>
          <w:i/>
          <w:u w:val="single"/>
        </w:rPr>
      </w:pPr>
      <w:r w:rsidRPr="00B670F2">
        <w:rPr>
          <w:rFonts w:cs="Arial"/>
          <w:i/>
          <w:u w:val="single"/>
        </w:rPr>
        <w:t xml:space="preserve">/s/ </w:t>
      </w:r>
      <w:r w:rsidR="00F13ED4">
        <w:rPr>
          <w:rFonts w:cs="Arial"/>
          <w:i/>
          <w:u w:val="single"/>
        </w:rPr>
        <w:t>Frank P. Darr</w:t>
      </w:r>
      <w:r w:rsidRPr="00B670F2">
        <w:rPr>
          <w:rFonts w:cs="Arial"/>
          <w:i/>
          <w:u w:val="single"/>
        </w:rPr>
        <w:tab/>
      </w:r>
      <w:r w:rsidR="00F13ED4">
        <w:rPr>
          <w:rFonts w:cs="Arial"/>
          <w:i/>
          <w:u w:val="single"/>
        </w:rPr>
        <w:tab/>
      </w:r>
    </w:p>
    <w:p w:rsidR="009E1215" w:rsidRDefault="009E1215" w:rsidP="009E1215">
      <w:pPr>
        <w:pStyle w:val="BodyText"/>
        <w:spacing w:line="480" w:lineRule="auto"/>
        <w:ind w:left="5040"/>
        <w:jc w:val="left"/>
        <w:sectPr w:rsidR="009E1215" w:rsidSect="00570F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B670F2">
        <w:tab/>
      </w:r>
      <w:r w:rsidR="00F13ED4">
        <w:t>Frank P. Darr</w:t>
      </w:r>
    </w:p>
    <w:p w:rsidR="009E1215" w:rsidRPr="00AB60AC" w:rsidRDefault="009E1215" w:rsidP="009E1215">
      <w:pPr>
        <w:autoSpaceDE w:val="0"/>
        <w:autoSpaceDN w:val="0"/>
        <w:adjustRightInd w:val="0"/>
        <w:snapToGrid w:val="0"/>
        <w:rPr>
          <w:rFonts w:eastAsia="Times New Roman" w:cs="Arial"/>
          <w:color w:val="000000"/>
        </w:rPr>
      </w:pPr>
      <w:r w:rsidRPr="00B670F2">
        <w:rPr>
          <w:rFonts w:eastAsia="Times New Roman" w:cs="Arial"/>
          <w:color w:val="000000"/>
          <w:lang w:val="x-none"/>
        </w:rPr>
        <w:t>Steven T. Nourse</w:t>
      </w:r>
      <w:r>
        <w:rPr>
          <w:rFonts w:eastAsia="Times New Roman" w:cs="Arial"/>
          <w:color w:val="000000"/>
        </w:rPr>
        <w:t xml:space="preserve"> (0046705)</w:t>
      </w:r>
    </w:p>
    <w:p w:rsidR="009E1215" w:rsidRPr="00AB60AC" w:rsidRDefault="009E1215" w:rsidP="009E1215">
      <w:pPr>
        <w:autoSpaceDE w:val="0"/>
        <w:autoSpaceDN w:val="0"/>
        <w:adjustRightInd w:val="0"/>
        <w:snapToGrid w:val="0"/>
        <w:rPr>
          <w:rFonts w:eastAsia="Times New Roman" w:cs="Arial"/>
          <w:color w:val="000000"/>
        </w:rPr>
      </w:pPr>
      <w:r w:rsidRPr="00B670F2">
        <w:rPr>
          <w:rFonts w:eastAsia="Times New Roman" w:cs="Arial"/>
          <w:color w:val="000000"/>
          <w:lang w:val="x-none"/>
        </w:rPr>
        <w:t>Matthew J. Satterwhite</w:t>
      </w:r>
      <w:r>
        <w:rPr>
          <w:rFonts w:eastAsia="Times New Roman" w:cs="Arial"/>
          <w:color w:val="000000"/>
        </w:rPr>
        <w:t xml:space="preserve"> (0071972)</w:t>
      </w:r>
    </w:p>
    <w:p w:rsidR="009E1215" w:rsidRPr="00B670F2" w:rsidRDefault="009E1215" w:rsidP="009E1215">
      <w:pPr>
        <w:autoSpaceDE w:val="0"/>
        <w:autoSpaceDN w:val="0"/>
        <w:adjustRightInd w:val="0"/>
        <w:snapToGrid w:val="0"/>
        <w:rPr>
          <w:rFonts w:eastAsia="Times New Roman" w:cs="Arial"/>
          <w:color w:val="000000"/>
        </w:rPr>
      </w:pPr>
      <w:r w:rsidRPr="00B670F2">
        <w:rPr>
          <w:rFonts w:eastAsia="Times New Roman" w:cs="Arial"/>
          <w:color w:val="000000"/>
        </w:rPr>
        <w:t>Matthew S. McKenzie</w:t>
      </w:r>
    </w:p>
    <w:p w:rsidR="009E1215" w:rsidRPr="00843A18" w:rsidRDefault="009E1215" w:rsidP="009E1215">
      <w:pPr>
        <w:autoSpaceDE w:val="0"/>
        <w:autoSpaceDN w:val="0"/>
        <w:adjustRightInd w:val="0"/>
        <w:snapToGrid w:val="0"/>
        <w:rPr>
          <w:rFonts w:eastAsia="Times New Roman" w:cs="Arial"/>
          <w:caps/>
          <w:color w:val="000000"/>
          <w:lang w:val="x-none"/>
        </w:rPr>
      </w:pPr>
      <w:r w:rsidRPr="00843A18">
        <w:rPr>
          <w:rFonts w:eastAsia="Times New Roman" w:cs="Arial"/>
          <w:caps/>
          <w:color w:val="000000"/>
          <w:lang w:val="x-none"/>
        </w:rPr>
        <w:t>American Electric Power Service Corporation</w:t>
      </w:r>
    </w:p>
    <w:p w:rsidR="009E1215" w:rsidRPr="00B670F2" w:rsidRDefault="009E1215" w:rsidP="009E1215">
      <w:pPr>
        <w:autoSpaceDE w:val="0"/>
        <w:autoSpaceDN w:val="0"/>
        <w:adjustRightInd w:val="0"/>
        <w:snapToGrid w:val="0"/>
        <w:rPr>
          <w:rFonts w:eastAsia="Times New Roman" w:cs="Arial"/>
          <w:color w:val="000000"/>
          <w:lang w:val="x-none"/>
        </w:rPr>
      </w:pPr>
      <w:r w:rsidRPr="00B670F2">
        <w:rPr>
          <w:rFonts w:eastAsia="Times New Roman" w:cs="Arial"/>
          <w:color w:val="000000"/>
          <w:lang w:val="x-none"/>
        </w:rPr>
        <w:t>1 Riverside Plaza, 29th Floor</w:t>
      </w:r>
    </w:p>
    <w:p w:rsidR="009E1215" w:rsidRPr="00B670F2" w:rsidRDefault="009E1215" w:rsidP="009E1215">
      <w:pPr>
        <w:autoSpaceDE w:val="0"/>
        <w:autoSpaceDN w:val="0"/>
        <w:adjustRightInd w:val="0"/>
        <w:snapToGrid w:val="0"/>
        <w:rPr>
          <w:rFonts w:eastAsia="Times New Roman" w:cs="Arial"/>
          <w:color w:val="000000"/>
          <w:lang w:val="x-none"/>
        </w:rPr>
      </w:pPr>
      <w:r w:rsidRPr="00B670F2">
        <w:rPr>
          <w:rFonts w:eastAsia="Times New Roman" w:cs="Arial"/>
          <w:color w:val="000000"/>
          <w:lang w:val="x-none"/>
        </w:rPr>
        <w:t>Columbus, Ohio 43215</w:t>
      </w:r>
    </w:p>
    <w:p w:rsidR="009E1215" w:rsidRPr="00B670F2" w:rsidRDefault="009E1215" w:rsidP="009E1215">
      <w:pPr>
        <w:autoSpaceDE w:val="0"/>
        <w:autoSpaceDN w:val="0"/>
        <w:adjustRightInd w:val="0"/>
        <w:snapToGrid w:val="0"/>
        <w:rPr>
          <w:rFonts w:eastAsia="Times New Roman" w:cs="Arial"/>
          <w:lang w:val="x-none"/>
        </w:rPr>
      </w:pPr>
      <w:r w:rsidRPr="00B670F2">
        <w:rPr>
          <w:rFonts w:eastAsia="Times New Roman" w:cs="Arial"/>
          <w:lang w:val="x-none"/>
        </w:rPr>
        <w:t>stnourse@aep.com</w:t>
      </w:r>
    </w:p>
    <w:p w:rsidR="009E1215" w:rsidRPr="00B670F2" w:rsidRDefault="009E1215" w:rsidP="009E1215">
      <w:pPr>
        <w:autoSpaceDE w:val="0"/>
        <w:autoSpaceDN w:val="0"/>
        <w:adjustRightInd w:val="0"/>
        <w:snapToGrid w:val="0"/>
        <w:rPr>
          <w:rFonts w:eastAsia="Times New Roman" w:cs="Arial"/>
          <w:lang w:val="x-none"/>
        </w:rPr>
      </w:pPr>
      <w:r w:rsidRPr="00B670F2">
        <w:rPr>
          <w:rFonts w:eastAsia="Times New Roman" w:cs="Arial"/>
          <w:lang w:val="x-none"/>
        </w:rPr>
        <w:t>mjsatterwhite@aep.com</w:t>
      </w:r>
    </w:p>
    <w:p w:rsidR="009E1215" w:rsidRPr="00B670F2" w:rsidRDefault="009E1215" w:rsidP="009E1215">
      <w:pPr>
        <w:autoSpaceDE w:val="0"/>
        <w:autoSpaceDN w:val="0"/>
        <w:adjustRightInd w:val="0"/>
        <w:snapToGrid w:val="0"/>
        <w:rPr>
          <w:rFonts w:eastAsia="Times New Roman" w:cs="Arial"/>
          <w:color w:val="000000"/>
        </w:rPr>
      </w:pPr>
      <w:r w:rsidRPr="00B670F2">
        <w:rPr>
          <w:rFonts w:eastAsia="Times New Roman" w:cs="Arial"/>
          <w:color w:val="000000"/>
        </w:rPr>
        <w:t>msmckenzie@aep.com</w:t>
      </w:r>
    </w:p>
    <w:p w:rsidR="009E1215" w:rsidRDefault="009E1215" w:rsidP="009E1215">
      <w:pPr>
        <w:autoSpaceDE w:val="0"/>
        <w:autoSpaceDN w:val="0"/>
        <w:adjustRightInd w:val="0"/>
        <w:snapToGrid w:val="0"/>
        <w:rPr>
          <w:rFonts w:eastAsia="Times New Roman" w:cs="Arial"/>
          <w:color w:val="000000"/>
        </w:rPr>
      </w:pPr>
    </w:p>
    <w:p w:rsidR="009E1215" w:rsidRDefault="009E1215" w:rsidP="009E1215">
      <w:pPr>
        <w:autoSpaceDE w:val="0"/>
        <w:autoSpaceDN w:val="0"/>
        <w:adjustRightInd w:val="0"/>
        <w:snapToGrid w:val="0"/>
        <w:rPr>
          <w:rFonts w:eastAsia="Times New Roman" w:cs="Arial"/>
          <w:color w:val="000000"/>
        </w:rPr>
      </w:pPr>
      <w:r>
        <w:rPr>
          <w:rFonts w:eastAsia="Times New Roman" w:cs="Arial"/>
          <w:color w:val="000000"/>
        </w:rPr>
        <w:t>Daniel R. Conway (0023058)</w:t>
      </w:r>
    </w:p>
    <w:p w:rsidR="009E1215" w:rsidRPr="00B55018" w:rsidRDefault="009E1215" w:rsidP="009E1215">
      <w:pPr>
        <w:autoSpaceDE w:val="0"/>
        <w:autoSpaceDN w:val="0"/>
        <w:adjustRightInd w:val="0"/>
        <w:snapToGrid w:val="0"/>
        <w:rPr>
          <w:rFonts w:eastAsia="Times New Roman" w:cs="Arial"/>
          <w:caps/>
          <w:color w:val="000000"/>
        </w:rPr>
      </w:pPr>
      <w:r w:rsidRPr="00B55018">
        <w:rPr>
          <w:rFonts w:eastAsia="Times New Roman" w:cs="Arial"/>
          <w:caps/>
          <w:color w:val="000000"/>
        </w:rPr>
        <w:t>Porter Wright Morris &amp; Arthur LLP</w:t>
      </w:r>
    </w:p>
    <w:p w:rsidR="009E1215" w:rsidRDefault="009E1215" w:rsidP="009E1215">
      <w:pPr>
        <w:autoSpaceDE w:val="0"/>
        <w:autoSpaceDN w:val="0"/>
        <w:adjustRightInd w:val="0"/>
        <w:snapToGrid w:val="0"/>
        <w:rPr>
          <w:rFonts w:eastAsia="Times New Roman" w:cs="Arial"/>
          <w:color w:val="000000"/>
        </w:rPr>
      </w:pPr>
      <w:r>
        <w:rPr>
          <w:rFonts w:eastAsia="Times New Roman" w:cs="Arial"/>
          <w:color w:val="000000"/>
        </w:rPr>
        <w:t>41 S. High Street, Suites 2800-3200</w:t>
      </w:r>
    </w:p>
    <w:p w:rsidR="009E1215" w:rsidRDefault="009E1215" w:rsidP="009E1215">
      <w:pPr>
        <w:autoSpaceDE w:val="0"/>
        <w:autoSpaceDN w:val="0"/>
        <w:adjustRightInd w:val="0"/>
        <w:snapToGrid w:val="0"/>
        <w:rPr>
          <w:rFonts w:eastAsia="Times New Roman" w:cs="Arial"/>
          <w:color w:val="000000"/>
        </w:rPr>
      </w:pPr>
      <w:r>
        <w:rPr>
          <w:rFonts w:eastAsia="Times New Roman" w:cs="Arial"/>
          <w:color w:val="000000"/>
        </w:rPr>
        <w:t>Columbus, Ohio 43215</w:t>
      </w:r>
    </w:p>
    <w:p w:rsidR="009E1215" w:rsidRPr="00F12F75" w:rsidRDefault="00371441" w:rsidP="009E1215">
      <w:pPr>
        <w:autoSpaceDE w:val="0"/>
        <w:autoSpaceDN w:val="0"/>
        <w:adjustRightInd w:val="0"/>
        <w:snapToGrid w:val="0"/>
        <w:rPr>
          <w:rFonts w:eastAsia="Times New Roman" w:cs="Arial"/>
        </w:rPr>
      </w:pPr>
      <w:hyperlink r:id="rId15" w:history="1">
        <w:r w:rsidR="009E1215" w:rsidRPr="00F12F75">
          <w:rPr>
            <w:rStyle w:val="Hyperlink"/>
            <w:rFonts w:eastAsia="Times New Roman"/>
          </w:rPr>
          <w:t>dconway@porterwright.com</w:t>
        </w:r>
      </w:hyperlink>
    </w:p>
    <w:p w:rsidR="009E1215" w:rsidRDefault="009E1215" w:rsidP="009E1215">
      <w:pPr>
        <w:autoSpaceDE w:val="0"/>
        <w:autoSpaceDN w:val="0"/>
        <w:adjustRightInd w:val="0"/>
        <w:snapToGrid w:val="0"/>
        <w:rPr>
          <w:rFonts w:eastAsia="Times New Roman" w:cs="Arial"/>
          <w:color w:val="000000"/>
        </w:rPr>
      </w:pPr>
    </w:p>
    <w:p w:rsidR="009E1215" w:rsidRDefault="009E1215" w:rsidP="009E1215">
      <w:pPr>
        <w:autoSpaceDE w:val="0"/>
        <w:autoSpaceDN w:val="0"/>
        <w:adjustRightInd w:val="0"/>
        <w:snapToGrid w:val="0"/>
        <w:rPr>
          <w:rFonts w:eastAsia="Times New Roman" w:cs="Arial"/>
          <w:color w:val="000000"/>
        </w:rPr>
      </w:pPr>
      <w:r>
        <w:rPr>
          <w:rFonts w:eastAsia="Times New Roman" w:cs="Arial"/>
          <w:color w:val="000000"/>
        </w:rPr>
        <w:t>Christopher L. Miller</w:t>
      </w:r>
    </w:p>
    <w:p w:rsidR="009E1215" w:rsidRPr="00B55018" w:rsidRDefault="009E1215" w:rsidP="009E1215">
      <w:pPr>
        <w:autoSpaceDE w:val="0"/>
        <w:autoSpaceDN w:val="0"/>
        <w:adjustRightInd w:val="0"/>
        <w:snapToGrid w:val="0"/>
        <w:rPr>
          <w:rFonts w:eastAsia="Times New Roman" w:cs="Arial"/>
          <w:caps/>
          <w:color w:val="000000"/>
        </w:rPr>
      </w:pPr>
      <w:r w:rsidRPr="00B55018">
        <w:rPr>
          <w:rFonts w:eastAsia="Times New Roman" w:cs="Arial"/>
          <w:caps/>
          <w:color w:val="000000"/>
        </w:rPr>
        <w:t>Ice Miller LLP</w:t>
      </w:r>
    </w:p>
    <w:p w:rsidR="009E1215" w:rsidRDefault="009E1215" w:rsidP="009E1215">
      <w:pPr>
        <w:autoSpaceDE w:val="0"/>
        <w:autoSpaceDN w:val="0"/>
        <w:adjustRightInd w:val="0"/>
        <w:snapToGrid w:val="0"/>
        <w:rPr>
          <w:rFonts w:eastAsia="Times New Roman" w:cs="Arial"/>
          <w:color w:val="000000"/>
        </w:rPr>
      </w:pPr>
      <w:r>
        <w:rPr>
          <w:rFonts w:eastAsia="Times New Roman" w:cs="Arial"/>
          <w:color w:val="000000"/>
        </w:rPr>
        <w:t>250 West Street</w:t>
      </w:r>
    </w:p>
    <w:p w:rsidR="009E1215" w:rsidRDefault="009E1215" w:rsidP="009E1215">
      <w:pPr>
        <w:autoSpaceDE w:val="0"/>
        <w:autoSpaceDN w:val="0"/>
        <w:adjustRightInd w:val="0"/>
        <w:snapToGrid w:val="0"/>
        <w:rPr>
          <w:rFonts w:eastAsia="Times New Roman" w:cs="Arial"/>
          <w:color w:val="000000"/>
        </w:rPr>
      </w:pPr>
      <w:r>
        <w:rPr>
          <w:rFonts w:eastAsia="Times New Roman" w:cs="Arial"/>
          <w:color w:val="000000"/>
        </w:rPr>
        <w:t>Columbus, Ohio 43215</w:t>
      </w:r>
    </w:p>
    <w:p w:rsidR="009E1215" w:rsidRDefault="009E1215" w:rsidP="009E1215">
      <w:pPr>
        <w:autoSpaceDE w:val="0"/>
        <w:autoSpaceDN w:val="0"/>
        <w:adjustRightInd w:val="0"/>
        <w:snapToGrid w:val="0"/>
        <w:rPr>
          <w:rFonts w:eastAsia="Times New Roman" w:cs="Arial"/>
          <w:color w:val="000000"/>
        </w:rPr>
      </w:pPr>
      <w:r>
        <w:rPr>
          <w:rFonts w:eastAsia="Times New Roman" w:cs="Arial"/>
          <w:color w:val="000000"/>
        </w:rPr>
        <w:t>Christopher.miller@icemiller.com</w:t>
      </w:r>
    </w:p>
    <w:p w:rsidR="009E1215" w:rsidRPr="00B670F2" w:rsidRDefault="009E1215" w:rsidP="009E1215">
      <w:pPr>
        <w:autoSpaceDE w:val="0"/>
        <w:autoSpaceDN w:val="0"/>
        <w:adjustRightInd w:val="0"/>
        <w:snapToGrid w:val="0"/>
        <w:rPr>
          <w:rFonts w:eastAsia="Times New Roman" w:cs="Arial"/>
          <w:color w:val="000000"/>
        </w:rPr>
      </w:pPr>
    </w:p>
    <w:p w:rsidR="009E1215" w:rsidRPr="00B26C3B" w:rsidRDefault="009E1215" w:rsidP="009E1215">
      <w:pPr>
        <w:autoSpaceDE w:val="0"/>
        <w:autoSpaceDN w:val="0"/>
        <w:adjustRightInd w:val="0"/>
        <w:snapToGrid w:val="0"/>
        <w:rPr>
          <w:rFonts w:eastAsia="Times New Roman" w:cs="Arial"/>
          <w:b/>
          <w:smallCaps/>
          <w:color w:val="000000"/>
          <w:lang w:val="x-none"/>
        </w:rPr>
      </w:pPr>
      <w:r w:rsidRPr="00B26C3B">
        <w:rPr>
          <w:rFonts w:eastAsia="Times New Roman" w:cs="Arial"/>
          <w:b/>
          <w:smallCaps/>
          <w:color w:val="000000"/>
        </w:rPr>
        <w:t>On Behalf of</w:t>
      </w:r>
      <w:r w:rsidRPr="00B26C3B">
        <w:rPr>
          <w:rFonts w:eastAsia="Times New Roman" w:cs="Arial"/>
          <w:b/>
          <w:smallCaps/>
          <w:color w:val="000000"/>
          <w:lang w:val="x-none"/>
        </w:rPr>
        <w:t xml:space="preserve"> Ohio Power Company</w:t>
      </w:r>
    </w:p>
    <w:p w:rsidR="009E1215" w:rsidRDefault="009E1215" w:rsidP="009E1215">
      <w:pPr>
        <w:pStyle w:val="Title"/>
        <w:jc w:val="left"/>
        <w:rPr>
          <w:b w:val="0"/>
          <w:sz w:val="22"/>
          <w:szCs w:val="22"/>
        </w:rPr>
      </w:pPr>
    </w:p>
    <w:p w:rsidR="009E1215" w:rsidRDefault="00C1344C" w:rsidP="009E1215">
      <w:pPr>
        <w:jc w:val="both"/>
        <w:rPr>
          <w:rFonts w:cs="Arial"/>
        </w:rPr>
      </w:pPr>
      <w:r>
        <w:rPr>
          <w:rFonts w:cs="Arial"/>
        </w:rPr>
        <w:br w:type="column"/>
      </w:r>
      <w:r w:rsidR="009E1215">
        <w:rPr>
          <w:rFonts w:cs="Arial"/>
        </w:rPr>
        <w:t>Celia M. Kilgard</w:t>
      </w:r>
    </w:p>
    <w:p w:rsidR="009E1215" w:rsidRPr="00B55018" w:rsidRDefault="009E1215" w:rsidP="009E1215">
      <w:pPr>
        <w:jc w:val="both"/>
        <w:rPr>
          <w:rFonts w:cs="Arial"/>
          <w:caps/>
        </w:rPr>
      </w:pPr>
      <w:r w:rsidRPr="00B55018">
        <w:rPr>
          <w:rFonts w:cs="Arial"/>
          <w:caps/>
        </w:rPr>
        <w:t>Taft Stettinius &amp; Hollister LLP</w:t>
      </w:r>
    </w:p>
    <w:p w:rsidR="009E1215" w:rsidRPr="00B670F2" w:rsidRDefault="009E1215" w:rsidP="009E1215">
      <w:pPr>
        <w:jc w:val="both"/>
        <w:rPr>
          <w:rFonts w:cs="Arial"/>
        </w:rPr>
      </w:pPr>
      <w:r w:rsidRPr="00B670F2">
        <w:rPr>
          <w:rFonts w:cs="Arial"/>
        </w:rPr>
        <w:t>65 East State Street, Suite 1000</w:t>
      </w:r>
    </w:p>
    <w:p w:rsidR="009E1215" w:rsidRPr="00B670F2" w:rsidRDefault="009E1215" w:rsidP="009E1215">
      <w:pPr>
        <w:jc w:val="both"/>
        <w:rPr>
          <w:rFonts w:cs="Arial"/>
        </w:rPr>
      </w:pPr>
      <w:r w:rsidRPr="00B670F2">
        <w:rPr>
          <w:rFonts w:cs="Arial"/>
        </w:rPr>
        <w:t>Columbus, Ohio  43215</w:t>
      </w:r>
    </w:p>
    <w:p w:rsidR="009E1215" w:rsidRDefault="009E1215" w:rsidP="009E1215">
      <w:pPr>
        <w:jc w:val="both"/>
        <w:rPr>
          <w:rFonts w:cs="Arial"/>
        </w:rPr>
      </w:pPr>
      <w:r>
        <w:rPr>
          <w:rFonts w:cs="Arial"/>
        </w:rPr>
        <w:t>ckilgard@taftlaw.com</w:t>
      </w:r>
    </w:p>
    <w:p w:rsidR="009E1215" w:rsidRPr="00B670F2" w:rsidRDefault="009E1215" w:rsidP="009E1215">
      <w:pPr>
        <w:jc w:val="both"/>
        <w:rPr>
          <w:rFonts w:cs="Arial"/>
        </w:rPr>
      </w:pPr>
    </w:p>
    <w:p w:rsidR="009E1215" w:rsidRPr="00B26C3B" w:rsidRDefault="009E1215" w:rsidP="009E1215">
      <w:pPr>
        <w:jc w:val="both"/>
        <w:rPr>
          <w:rFonts w:cs="Arial"/>
          <w:smallCaps/>
        </w:rPr>
      </w:pPr>
      <w:r w:rsidRPr="00B26C3B">
        <w:rPr>
          <w:rFonts w:cs="Arial"/>
          <w:b/>
          <w:smallCaps/>
        </w:rPr>
        <w:t>On Behalf of The Kroger Co.</w:t>
      </w:r>
    </w:p>
    <w:p w:rsidR="009E1215" w:rsidRDefault="009E1215" w:rsidP="009E1215">
      <w:pPr>
        <w:autoSpaceDE w:val="0"/>
        <w:autoSpaceDN w:val="0"/>
        <w:adjustRightInd w:val="0"/>
        <w:rPr>
          <w:rFonts w:cs="Arial"/>
        </w:rPr>
      </w:pPr>
    </w:p>
    <w:p w:rsidR="009E1215" w:rsidRPr="00B670F2" w:rsidRDefault="009E1215" w:rsidP="009E1215">
      <w:pPr>
        <w:autoSpaceDE w:val="0"/>
        <w:autoSpaceDN w:val="0"/>
        <w:adjustRightInd w:val="0"/>
        <w:rPr>
          <w:rFonts w:cs="Arial"/>
        </w:rPr>
      </w:pPr>
      <w:r w:rsidRPr="00B670F2">
        <w:rPr>
          <w:rFonts w:cs="Arial"/>
        </w:rPr>
        <w:t>David F. Boehm</w:t>
      </w:r>
      <w:r>
        <w:rPr>
          <w:rFonts w:cs="Arial"/>
        </w:rPr>
        <w:t xml:space="preserve"> (0021881)</w:t>
      </w:r>
    </w:p>
    <w:p w:rsidR="009E1215" w:rsidRPr="00B670F2" w:rsidRDefault="009E1215" w:rsidP="009E1215">
      <w:pPr>
        <w:autoSpaceDE w:val="0"/>
        <w:autoSpaceDN w:val="0"/>
        <w:adjustRightInd w:val="0"/>
        <w:rPr>
          <w:rFonts w:cs="Arial"/>
        </w:rPr>
      </w:pPr>
      <w:r w:rsidRPr="00B670F2">
        <w:rPr>
          <w:rFonts w:cs="Arial"/>
        </w:rPr>
        <w:t>Michael L. Kurtz</w:t>
      </w:r>
      <w:r>
        <w:rPr>
          <w:rFonts w:cs="Arial"/>
        </w:rPr>
        <w:t xml:space="preserve"> (0033350)</w:t>
      </w:r>
    </w:p>
    <w:p w:rsidR="009E1215" w:rsidRPr="00B670F2" w:rsidRDefault="009E1215" w:rsidP="009E1215">
      <w:pPr>
        <w:autoSpaceDE w:val="0"/>
        <w:autoSpaceDN w:val="0"/>
        <w:adjustRightInd w:val="0"/>
        <w:rPr>
          <w:rFonts w:cs="Arial"/>
        </w:rPr>
      </w:pPr>
      <w:r w:rsidRPr="00B670F2">
        <w:rPr>
          <w:rFonts w:cs="Arial"/>
        </w:rPr>
        <w:t>Jody Kyler Cohn</w:t>
      </w:r>
      <w:r>
        <w:rPr>
          <w:rFonts w:cs="Arial"/>
        </w:rPr>
        <w:t xml:space="preserve"> (0085402)</w:t>
      </w:r>
    </w:p>
    <w:p w:rsidR="009E1215" w:rsidRPr="00B670F2" w:rsidRDefault="009E1215" w:rsidP="009E1215">
      <w:pPr>
        <w:autoSpaceDE w:val="0"/>
        <w:autoSpaceDN w:val="0"/>
        <w:adjustRightInd w:val="0"/>
        <w:rPr>
          <w:rFonts w:cs="Arial"/>
        </w:rPr>
      </w:pPr>
      <w:r w:rsidRPr="00B670F2">
        <w:rPr>
          <w:rFonts w:cs="Arial"/>
        </w:rPr>
        <w:t>BOEHM, KURTZ &amp; LOWRY</w:t>
      </w:r>
    </w:p>
    <w:p w:rsidR="009E1215" w:rsidRPr="00B670F2" w:rsidRDefault="009E1215" w:rsidP="009E1215">
      <w:pPr>
        <w:autoSpaceDE w:val="0"/>
        <w:autoSpaceDN w:val="0"/>
        <w:adjustRightInd w:val="0"/>
        <w:rPr>
          <w:rFonts w:cs="Arial"/>
        </w:rPr>
      </w:pPr>
      <w:r w:rsidRPr="00B670F2">
        <w:rPr>
          <w:rFonts w:cs="Arial"/>
        </w:rPr>
        <w:t>36 East Seventh Street, Suite 1510</w:t>
      </w:r>
    </w:p>
    <w:p w:rsidR="009E1215" w:rsidRPr="00B670F2" w:rsidRDefault="009E1215" w:rsidP="009E1215">
      <w:pPr>
        <w:autoSpaceDE w:val="0"/>
        <w:autoSpaceDN w:val="0"/>
        <w:adjustRightInd w:val="0"/>
        <w:rPr>
          <w:rFonts w:cs="Arial"/>
        </w:rPr>
      </w:pPr>
      <w:r w:rsidRPr="00B670F2">
        <w:rPr>
          <w:rFonts w:cs="Arial"/>
        </w:rPr>
        <w:t>Cincinnati, Ohio 45202</w:t>
      </w:r>
    </w:p>
    <w:p w:rsidR="009E1215" w:rsidRPr="00B670F2" w:rsidRDefault="009E1215" w:rsidP="009E1215">
      <w:pPr>
        <w:autoSpaceDE w:val="0"/>
        <w:autoSpaceDN w:val="0"/>
        <w:adjustRightInd w:val="0"/>
        <w:rPr>
          <w:rFonts w:cs="Arial"/>
        </w:rPr>
      </w:pPr>
      <w:r w:rsidRPr="00B670F2">
        <w:rPr>
          <w:rFonts w:cs="Arial"/>
        </w:rPr>
        <w:t>dboehm@bkllawfirm.com</w:t>
      </w:r>
    </w:p>
    <w:p w:rsidR="009E1215" w:rsidRPr="00B670F2" w:rsidRDefault="009E1215" w:rsidP="009E1215">
      <w:pPr>
        <w:autoSpaceDE w:val="0"/>
        <w:autoSpaceDN w:val="0"/>
        <w:adjustRightInd w:val="0"/>
        <w:rPr>
          <w:rFonts w:cs="Arial"/>
        </w:rPr>
      </w:pPr>
      <w:r w:rsidRPr="00B670F2">
        <w:rPr>
          <w:rFonts w:cs="Arial"/>
        </w:rPr>
        <w:t>mkurtz@bkllawfirm.com</w:t>
      </w:r>
    </w:p>
    <w:p w:rsidR="009E1215" w:rsidRPr="00B670F2" w:rsidRDefault="009E1215" w:rsidP="009E1215">
      <w:pPr>
        <w:autoSpaceDE w:val="0"/>
        <w:autoSpaceDN w:val="0"/>
        <w:adjustRightInd w:val="0"/>
        <w:rPr>
          <w:rFonts w:cs="Arial"/>
        </w:rPr>
      </w:pPr>
      <w:r w:rsidRPr="00B670F2">
        <w:rPr>
          <w:rFonts w:cs="Arial"/>
        </w:rPr>
        <w:t>jkyler@BKLlawfirm.com</w:t>
      </w:r>
    </w:p>
    <w:p w:rsidR="009E1215" w:rsidRPr="00B670F2" w:rsidRDefault="009E1215" w:rsidP="009E1215">
      <w:pPr>
        <w:rPr>
          <w:rFonts w:cs="Arial"/>
        </w:rPr>
      </w:pPr>
    </w:p>
    <w:p w:rsidR="009E1215" w:rsidRPr="00B26C3B" w:rsidRDefault="009E1215" w:rsidP="009E1215">
      <w:pPr>
        <w:rPr>
          <w:rFonts w:cs="Arial"/>
          <w:b/>
          <w:smallCaps/>
        </w:rPr>
      </w:pPr>
      <w:r w:rsidRPr="00B26C3B">
        <w:rPr>
          <w:rFonts w:cs="Arial"/>
          <w:b/>
          <w:smallCaps/>
        </w:rPr>
        <w:t>On Behalf of the Ohio Energy Group</w:t>
      </w:r>
    </w:p>
    <w:p w:rsidR="009E1215" w:rsidRPr="00B670F2" w:rsidRDefault="009E1215" w:rsidP="009E1215">
      <w:pPr>
        <w:pStyle w:val="Title"/>
        <w:jc w:val="left"/>
        <w:rPr>
          <w:b w:val="0"/>
          <w:sz w:val="22"/>
          <w:szCs w:val="22"/>
        </w:rPr>
      </w:pPr>
    </w:p>
    <w:p w:rsidR="00C1344C" w:rsidRDefault="00C1344C" w:rsidP="009E1215">
      <w:pPr>
        <w:pStyle w:val="Title"/>
        <w:jc w:val="left"/>
        <w:rPr>
          <w:b w:val="0"/>
          <w:smallCaps w:val="0"/>
          <w:sz w:val="22"/>
          <w:szCs w:val="22"/>
        </w:rPr>
        <w:sectPr w:rsidR="00C1344C" w:rsidSect="00570F81">
          <w:type w:val="continuous"/>
          <w:pgSz w:w="12240" w:h="15840" w:code="1"/>
          <w:pgMar w:top="1440" w:right="1440" w:bottom="1440" w:left="1440" w:header="720" w:footer="720" w:gutter="0"/>
          <w:cols w:num="2" w:space="720"/>
          <w:titlePg/>
          <w:docGrid w:linePitch="360"/>
        </w:sectPr>
      </w:pPr>
    </w:p>
    <w:p w:rsidR="009E1215" w:rsidRPr="00B670F2" w:rsidRDefault="009E1215" w:rsidP="009E1215">
      <w:pPr>
        <w:pStyle w:val="Title"/>
        <w:jc w:val="left"/>
        <w:rPr>
          <w:b w:val="0"/>
          <w:smallCaps w:val="0"/>
          <w:sz w:val="22"/>
          <w:szCs w:val="22"/>
        </w:rPr>
      </w:pPr>
      <w:r w:rsidRPr="00B670F2">
        <w:rPr>
          <w:b w:val="0"/>
          <w:smallCaps w:val="0"/>
          <w:sz w:val="22"/>
          <w:szCs w:val="22"/>
        </w:rPr>
        <w:lastRenderedPageBreak/>
        <w:t>Mark A. Hayden</w:t>
      </w:r>
      <w:r>
        <w:rPr>
          <w:b w:val="0"/>
          <w:smallCaps w:val="0"/>
          <w:sz w:val="22"/>
          <w:szCs w:val="22"/>
        </w:rPr>
        <w:t xml:space="preserve"> (0081077)</w:t>
      </w:r>
    </w:p>
    <w:p w:rsidR="009E1215" w:rsidRPr="00B670F2" w:rsidRDefault="009E1215" w:rsidP="009E1215">
      <w:pPr>
        <w:pStyle w:val="Title"/>
        <w:jc w:val="left"/>
        <w:rPr>
          <w:b w:val="0"/>
          <w:smallCaps w:val="0"/>
          <w:sz w:val="22"/>
          <w:szCs w:val="22"/>
        </w:rPr>
      </w:pPr>
      <w:r w:rsidRPr="00B670F2">
        <w:rPr>
          <w:b w:val="0"/>
          <w:smallCaps w:val="0"/>
          <w:sz w:val="22"/>
          <w:szCs w:val="22"/>
        </w:rPr>
        <w:t>Jacob A. McDermott</w:t>
      </w:r>
      <w:r>
        <w:rPr>
          <w:b w:val="0"/>
          <w:smallCaps w:val="0"/>
          <w:sz w:val="22"/>
          <w:szCs w:val="22"/>
        </w:rPr>
        <w:t xml:space="preserve"> (0087187)</w:t>
      </w:r>
    </w:p>
    <w:p w:rsidR="009E1215" w:rsidRPr="00B670F2" w:rsidRDefault="009E1215" w:rsidP="009E1215">
      <w:pPr>
        <w:pStyle w:val="Title"/>
        <w:jc w:val="left"/>
        <w:rPr>
          <w:b w:val="0"/>
          <w:smallCaps w:val="0"/>
          <w:sz w:val="22"/>
          <w:szCs w:val="22"/>
        </w:rPr>
      </w:pPr>
      <w:r w:rsidRPr="00B670F2">
        <w:rPr>
          <w:b w:val="0"/>
          <w:smallCaps w:val="0"/>
          <w:sz w:val="22"/>
          <w:szCs w:val="22"/>
        </w:rPr>
        <w:t>Scott J. Casto</w:t>
      </w:r>
      <w:r>
        <w:rPr>
          <w:b w:val="0"/>
          <w:smallCaps w:val="0"/>
          <w:sz w:val="22"/>
          <w:szCs w:val="22"/>
        </w:rPr>
        <w:t xml:space="preserve"> (0085756)</w:t>
      </w:r>
    </w:p>
    <w:p w:rsidR="009E1215" w:rsidRPr="00B55018" w:rsidRDefault="009E1215" w:rsidP="009E1215">
      <w:pPr>
        <w:pStyle w:val="Title"/>
        <w:jc w:val="left"/>
        <w:rPr>
          <w:b w:val="0"/>
          <w:caps/>
          <w:smallCaps w:val="0"/>
          <w:sz w:val="22"/>
          <w:szCs w:val="22"/>
        </w:rPr>
      </w:pPr>
      <w:r w:rsidRPr="00B55018">
        <w:rPr>
          <w:b w:val="0"/>
          <w:caps/>
          <w:smallCaps w:val="0"/>
          <w:sz w:val="22"/>
          <w:szCs w:val="22"/>
        </w:rPr>
        <w:t>FirstEnergy Service Company</w:t>
      </w:r>
    </w:p>
    <w:p w:rsidR="009E1215" w:rsidRPr="00B670F2" w:rsidRDefault="009E1215" w:rsidP="009E1215">
      <w:pPr>
        <w:pStyle w:val="Title"/>
        <w:jc w:val="left"/>
        <w:rPr>
          <w:b w:val="0"/>
          <w:smallCaps w:val="0"/>
          <w:sz w:val="22"/>
          <w:szCs w:val="22"/>
        </w:rPr>
      </w:pPr>
      <w:r w:rsidRPr="00B670F2">
        <w:rPr>
          <w:b w:val="0"/>
          <w:smallCaps w:val="0"/>
          <w:sz w:val="22"/>
          <w:szCs w:val="22"/>
        </w:rPr>
        <w:t>76 South Main Street</w:t>
      </w:r>
    </w:p>
    <w:p w:rsidR="009E1215" w:rsidRPr="00B670F2" w:rsidRDefault="009E1215" w:rsidP="009E1215">
      <w:pPr>
        <w:pStyle w:val="Title"/>
        <w:jc w:val="left"/>
        <w:rPr>
          <w:b w:val="0"/>
          <w:smallCaps w:val="0"/>
          <w:sz w:val="22"/>
          <w:szCs w:val="22"/>
        </w:rPr>
      </w:pPr>
      <w:r w:rsidRPr="00B670F2">
        <w:rPr>
          <w:b w:val="0"/>
          <w:smallCaps w:val="0"/>
          <w:sz w:val="22"/>
          <w:szCs w:val="22"/>
        </w:rPr>
        <w:t>Akron, Ohio  44308</w:t>
      </w:r>
    </w:p>
    <w:p w:rsidR="009E1215" w:rsidRPr="00B670F2" w:rsidRDefault="009E1215" w:rsidP="009E1215">
      <w:pPr>
        <w:pStyle w:val="Title"/>
        <w:jc w:val="left"/>
        <w:rPr>
          <w:b w:val="0"/>
          <w:smallCaps w:val="0"/>
          <w:sz w:val="22"/>
          <w:szCs w:val="22"/>
        </w:rPr>
      </w:pPr>
      <w:r w:rsidRPr="00B670F2">
        <w:rPr>
          <w:b w:val="0"/>
          <w:smallCaps w:val="0"/>
          <w:sz w:val="22"/>
          <w:szCs w:val="22"/>
        </w:rPr>
        <w:t>haydenm@firstenergycorp.com</w:t>
      </w:r>
    </w:p>
    <w:p w:rsidR="009E1215" w:rsidRPr="00B670F2" w:rsidRDefault="009E1215" w:rsidP="009E1215">
      <w:pPr>
        <w:pStyle w:val="Title"/>
        <w:jc w:val="left"/>
        <w:rPr>
          <w:b w:val="0"/>
          <w:smallCaps w:val="0"/>
          <w:sz w:val="22"/>
          <w:szCs w:val="22"/>
        </w:rPr>
      </w:pPr>
      <w:r w:rsidRPr="00B670F2">
        <w:rPr>
          <w:b w:val="0"/>
          <w:smallCaps w:val="0"/>
          <w:sz w:val="22"/>
          <w:szCs w:val="22"/>
        </w:rPr>
        <w:t>jmcdermott@firstenergycorp.com</w:t>
      </w:r>
    </w:p>
    <w:p w:rsidR="009E1215" w:rsidRPr="00B670F2" w:rsidRDefault="009E1215" w:rsidP="009E1215">
      <w:pPr>
        <w:pStyle w:val="Title"/>
        <w:jc w:val="left"/>
        <w:rPr>
          <w:b w:val="0"/>
          <w:smallCaps w:val="0"/>
          <w:sz w:val="22"/>
          <w:szCs w:val="22"/>
        </w:rPr>
      </w:pPr>
      <w:r w:rsidRPr="00B670F2">
        <w:rPr>
          <w:b w:val="0"/>
          <w:smallCaps w:val="0"/>
          <w:sz w:val="22"/>
          <w:szCs w:val="22"/>
        </w:rPr>
        <w:t>scasto@firstenergycorp.com</w:t>
      </w:r>
    </w:p>
    <w:p w:rsidR="00C1344C" w:rsidRDefault="00C1344C" w:rsidP="009E1215">
      <w:pPr>
        <w:pStyle w:val="Title"/>
        <w:jc w:val="left"/>
        <w:rPr>
          <w:b w:val="0"/>
          <w:smallCaps w:val="0"/>
          <w:sz w:val="22"/>
          <w:szCs w:val="22"/>
        </w:rPr>
      </w:pPr>
      <w:bookmarkStart w:id="0" w:name="_GoBack"/>
      <w:bookmarkEnd w:id="0"/>
    </w:p>
    <w:p w:rsidR="009E1215" w:rsidRPr="00B670F2" w:rsidRDefault="009E1215" w:rsidP="009E1215">
      <w:pPr>
        <w:pStyle w:val="Title"/>
        <w:jc w:val="left"/>
        <w:rPr>
          <w:b w:val="0"/>
          <w:smallCaps w:val="0"/>
          <w:sz w:val="22"/>
          <w:szCs w:val="22"/>
        </w:rPr>
      </w:pPr>
      <w:r w:rsidRPr="00B670F2">
        <w:rPr>
          <w:b w:val="0"/>
          <w:smallCaps w:val="0"/>
          <w:sz w:val="22"/>
          <w:szCs w:val="22"/>
        </w:rPr>
        <w:t>James F. Lang</w:t>
      </w:r>
    </w:p>
    <w:p w:rsidR="009E1215" w:rsidRPr="00B670F2" w:rsidRDefault="009E1215" w:rsidP="009E1215">
      <w:pPr>
        <w:pStyle w:val="Title"/>
        <w:jc w:val="left"/>
        <w:rPr>
          <w:b w:val="0"/>
          <w:smallCaps w:val="0"/>
          <w:sz w:val="22"/>
          <w:szCs w:val="22"/>
        </w:rPr>
      </w:pPr>
      <w:r w:rsidRPr="00B670F2">
        <w:rPr>
          <w:b w:val="0"/>
          <w:smallCaps w:val="0"/>
          <w:sz w:val="22"/>
          <w:szCs w:val="22"/>
        </w:rPr>
        <w:t>N. Trevor Alexander</w:t>
      </w:r>
    </w:p>
    <w:p w:rsidR="009E1215" w:rsidRPr="00B55018" w:rsidRDefault="009E1215" w:rsidP="009E1215">
      <w:pPr>
        <w:pStyle w:val="Title"/>
        <w:jc w:val="left"/>
        <w:rPr>
          <w:b w:val="0"/>
          <w:caps/>
          <w:smallCaps w:val="0"/>
          <w:sz w:val="22"/>
          <w:szCs w:val="22"/>
        </w:rPr>
      </w:pPr>
      <w:r w:rsidRPr="00B55018">
        <w:rPr>
          <w:b w:val="0"/>
          <w:caps/>
          <w:smallCaps w:val="0"/>
          <w:sz w:val="22"/>
          <w:szCs w:val="22"/>
        </w:rPr>
        <w:t>Calfee, Halter &amp; Griswold LLP</w:t>
      </w:r>
    </w:p>
    <w:p w:rsidR="009E1215" w:rsidRPr="00B670F2" w:rsidRDefault="009E1215" w:rsidP="009E1215">
      <w:pPr>
        <w:pStyle w:val="Title"/>
        <w:jc w:val="left"/>
        <w:rPr>
          <w:b w:val="0"/>
          <w:smallCaps w:val="0"/>
          <w:sz w:val="22"/>
          <w:szCs w:val="22"/>
        </w:rPr>
      </w:pPr>
      <w:r w:rsidRPr="00B670F2">
        <w:rPr>
          <w:b w:val="0"/>
          <w:smallCaps w:val="0"/>
          <w:sz w:val="22"/>
          <w:szCs w:val="22"/>
        </w:rPr>
        <w:t>1405 East Sixth Street</w:t>
      </w:r>
    </w:p>
    <w:p w:rsidR="009E1215" w:rsidRPr="00B670F2" w:rsidRDefault="009E1215" w:rsidP="009E1215">
      <w:pPr>
        <w:pStyle w:val="Title"/>
        <w:jc w:val="left"/>
        <w:rPr>
          <w:b w:val="0"/>
          <w:smallCaps w:val="0"/>
          <w:sz w:val="22"/>
          <w:szCs w:val="22"/>
        </w:rPr>
      </w:pPr>
      <w:r w:rsidRPr="00B670F2">
        <w:rPr>
          <w:b w:val="0"/>
          <w:smallCaps w:val="0"/>
          <w:sz w:val="22"/>
          <w:szCs w:val="22"/>
        </w:rPr>
        <w:t>Cleveland, Ohio  44114</w:t>
      </w:r>
    </w:p>
    <w:p w:rsidR="009E1215" w:rsidRPr="00B670F2" w:rsidRDefault="009E1215" w:rsidP="009E1215">
      <w:pPr>
        <w:pStyle w:val="Title"/>
        <w:jc w:val="left"/>
        <w:rPr>
          <w:b w:val="0"/>
          <w:smallCaps w:val="0"/>
          <w:sz w:val="22"/>
          <w:szCs w:val="22"/>
        </w:rPr>
      </w:pPr>
      <w:r w:rsidRPr="00B670F2">
        <w:rPr>
          <w:b w:val="0"/>
          <w:smallCaps w:val="0"/>
          <w:sz w:val="22"/>
          <w:szCs w:val="22"/>
        </w:rPr>
        <w:t>jlang@calfee.com</w:t>
      </w:r>
    </w:p>
    <w:p w:rsidR="009E1215" w:rsidRPr="00B670F2" w:rsidRDefault="009E1215" w:rsidP="009E1215">
      <w:pPr>
        <w:pStyle w:val="Title"/>
        <w:jc w:val="left"/>
        <w:rPr>
          <w:b w:val="0"/>
          <w:smallCaps w:val="0"/>
          <w:sz w:val="22"/>
          <w:szCs w:val="22"/>
        </w:rPr>
      </w:pPr>
      <w:r w:rsidRPr="00B670F2">
        <w:rPr>
          <w:b w:val="0"/>
          <w:smallCaps w:val="0"/>
          <w:sz w:val="22"/>
          <w:szCs w:val="22"/>
        </w:rPr>
        <w:t>talexander@calfee.com</w:t>
      </w:r>
    </w:p>
    <w:p w:rsidR="009E1215" w:rsidRPr="00B670F2" w:rsidRDefault="009E1215" w:rsidP="009E1215">
      <w:pPr>
        <w:pStyle w:val="Title"/>
        <w:jc w:val="left"/>
        <w:rPr>
          <w:b w:val="0"/>
          <w:smallCaps w:val="0"/>
          <w:sz w:val="22"/>
          <w:szCs w:val="22"/>
        </w:rPr>
      </w:pPr>
    </w:p>
    <w:p w:rsidR="009E1215" w:rsidRPr="00B26C3B" w:rsidRDefault="009E1215" w:rsidP="009E1215">
      <w:pPr>
        <w:pStyle w:val="Title"/>
        <w:jc w:val="left"/>
        <w:rPr>
          <w:sz w:val="22"/>
          <w:szCs w:val="22"/>
        </w:rPr>
      </w:pPr>
      <w:r w:rsidRPr="00B26C3B">
        <w:rPr>
          <w:sz w:val="22"/>
          <w:szCs w:val="22"/>
        </w:rPr>
        <w:t xml:space="preserve">On Behalf of FirstEnergy Solutions </w:t>
      </w:r>
    </w:p>
    <w:p w:rsidR="009E1215" w:rsidRPr="00B26C3B" w:rsidRDefault="009E1215" w:rsidP="009E1215">
      <w:pPr>
        <w:pStyle w:val="Title"/>
        <w:jc w:val="left"/>
        <w:rPr>
          <w:sz w:val="22"/>
          <w:szCs w:val="22"/>
        </w:rPr>
      </w:pPr>
      <w:r w:rsidRPr="00B26C3B">
        <w:rPr>
          <w:sz w:val="22"/>
          <w:szCs w:val="22"/>
        </w:rPr>
        <w:t>Corp.</w:t>
      </w:r>
    </w:p>
    <w:p w:rsidR="009E1215" w:rsidRPr="00CE4CAC" w:rsidRDefault="009E1215" w:rsidP="009E1215">
      <w:pPr>
        <w:pStyle w:val="Default"/>
        <w:rPr>
          <w:rFonts w:ascii="Arial" w:hAnsi="Arial" w:cs="Arial"/>
          <w:sz w:val="22"/>
          <w:szCs w:val="22"/>
        </w:rPr>
      </w:pPr>
    </w:p>
    <w:p w:rsidR="009E1215" w:rsidRPr="00D33621" w:rsidRDefault="009E1215" w:rsidP="009E1215">
      <w:pPr>
        <w:autoSpaceDE w:val="0"/>
        <w:autoSpaceDN w:val="0"/>
        <w:adjustRightInd w:val="0"/>
        <w:snapToGrid w:val="0"/>
        <w:rPr>
          <w:rFonts w:cs="Arial"/>
          <w:color w:val="000000" w:themeColor="text1"/>
        </w:rPr>
      </w:pPr>
      <w:r w:rsidRPr="00D33621">
        <w:rPr>
          <w:rFonts w:cs="Arial"/>
          <w:color w:val="000000" w:themeColor="text1"/>
        </w:rPr>
        <w:t>Richard C. Sahli (0007360)</w:t>
      </w:r>
    </w:p>
    <w:p w:rsidR="009E1215" w:rsidRPr="00FC0D9B" w:rsidRDefault="009E1215" w:rsidP="009E1215">
      <w:pPr>
        <w:autoSpaceDE w:val="0"/>
        <w:autoSpaceDN w:val="0"/>
        <w:adjustRightInd w:val="0"/>
        <w:snapToGrid w:val="0"/>
        <w:rPr>
          <w:rFonts w:cs="Arial"/>
          <w:caps/>
          <w:color w:val="000000" w:themeColor="text1"/>
        </w:rPr>
      </w:pPr>
      <w:r w:rsidRPr="00FC0D9B">
        <w:rPr>
          <w:rFonts w:cs="Arial"/>
          <w:caps/>
          <w:color w:val="000000" w:themeColor="text1"/>
        </w:rPr>
        <w:t>Richard Sahli Law Office, LLC</w:t>
      </w:r>
    </w:p>
    <w:p w:rsidR="009E1215" w:rsidRPr="00D33621" w:rsidRDefault="009E1215" w:rsidP="009E1215">
      <w:pPr>
        <w:autoSpaceDE w:val="0"/>
        <w:autoSpaceDN w:val="0"/>
        <w:adjustRightInd w:val="0"/>
        <w:snapToGrid w:val="0"/>
        <w:rPr>
          <w:rFonts w:cs="Arial"/>
          <w:color w:val="000000" w:themeColor="text1"/>
        </w:rPr>
      </w:pPr>
      <w:r w:rsidRPr="00D33621">
        <w:rPr>
          <w:rFonts w:cs="Arial"/>
          <w:color w:val="000000" w:themeColor="text1"/>
        </w:rPr>
        <w:t>981 Pinewood Lane</w:t>
      </w:r>
    </w:p>
    <w:p w:rsidR="009E1215" w:rsidRPr="00D33621" w:rsidRDefault="009E1215" w:rsidP="009E1215">
      <w:pPr>
        <w:autoSpaceDE w:val="0"/>
        <w:autoSpaceDN w:val="0"/>
        <w:adjustRightInd w:val="0"/>
        <w:snapToGrid w:val="0"/>
        <w:rPr>
          <w:rFonts w:cs="Arial"/>
          <w:color w:val="000000" w:themeColor="text1"/>
        </w:rPr>
      </w:pPr>
      <w:r w:rsidRPr="00D33621">
        <w:rPr>
          <w:rFonts w:cs="Arial"/>
          <w:color w:val="000000" w:themeColor="text1"/>
        </w:rPr>
        <w:t>Columbus, OH  43230-3662</w:t>
      </w:r>
    </w:p>
    <w:p w:rsidR="009E1215" w:rsidRPr="00D33621" w:rsidRDefault="00371441" w:rsidP="009E1215">
      <w:pPr>
        <w:autoSpaceDE w:val="0"/>
        <w:autoSpaceDN w:val="0"/>
        <w:adjustRightInd w:val="0"/>
        <w:snapToGrid w:val="0"/>
        <w:rPr>
          <w:rFonts w:cs="Arial"/>
          <w:color w:val="000000" w:themeColor="text1"/>
        </w:rPr>
      </w:pPr>
      <w:hyperlink r:id="rId16" w:history="1">
        <w:r w:rsidR="009E1215" w:rsidRPr="00D33621">
          <w:rPr>
            <w:rStyle w:val="Hyperlink"/>
            <w:color w:val="000000" w:themeColor="text1"/>
          </w:rPr>
          <w:t>rsahli@columbus.rr.com</w:t>
        </w:r>
      </w:hyperlink>
    </w:p>
    <w:p w:rsidR="009E1215" w:rsidRPr="00D33621" w:rsidRDefault="009E1215" w:rsidP="009E1215">
      <w:pPr>
        <w:jc w:val="both"/>
        <w:rPr>
          <w:rFonts w:cs="Arial"/>
          <w:color w:val="000000" w:themeColor="text1"/>
        </w:rPr>
      </w:pPr>
    </w:p>
    <w:p w:rsidR="009E1215" w:rsidRPr="00D33621" w:rsidRDefault="009E1215" w:rsidP="009E1215">
      <w:pPr>
        <w:jc w:val="both"/>
        <w:rPr>
          <w:rFonts w:cs="Arial"/>
          <w:color w:val="000000" w:themeColor="text1"/>
        </w:rPr>
      </w:pPr>
      <w:r w:rsidRPr="00D33621">
        <w:rPr>
          <w:rFonts w:cs="Arial"/>
          <w:color w:val="000000" w:themeColor="text1"/>
        </w:rPr>
        <w:t>Tony G. Mendoza</w:t>
      </w:r>
      <w:r>
        <w:rPr>
          <w:rFonts w:cs="Arial"/>
          <w:color w:val="000000" w:themeColor="text1"/>
        </w:rPr>
        <w:t xml:space="preserve"> (PHV-5610-2014)</w:t>
      </w:r>
    </w:p>
    <w:p w:rsidR="009E1215" w:rsidRDefault="009E1215" w:rsidP="009E1215">
      <w:pPr>
        <w:jc w:val="both"/>
        <w:rPr>
          <w:rFonts w:cs="Arial"/>
          <w:color w:val="000000" w:themeColor="text1"/>
        </w:rPr>
      </w:pPr>
      <w:r w:rsidRPr="00D33621">
        <w:rPr>
          <w:rFonts w:cs="Arial"/>
          <w:color w:val="000000" w:themeColor="text1"/>
        </w:rPr>
        <w:t>Kristin A. Henry</w:t>
      </w:r>
    </w:p>
    <w:p w:rsidR="009E1215" w:rsidRPr="00B670F2" w:rsidRDefault="009E1215" w:rsidP="009E1215">
      <w:pPr>
        <w:jc w:val="both"/>
        <w:rPr>
          <w:rFonts w:cs="Arial"/>
        </w:rPr>
      </w:pPr>
      <w:r>
        <w:rPr>
          <w:rFonts w:cs="Arial"/>
          <w:color w:val="000000" w:themeColor="text1"/>
        </w:rPr>
        <w:t>Counsel of Record</w:t>
      </w:r>
    </w:p>
    <w:p w:rsidR="009E1215" w:rsidRPr="00FC0D9B" w:rsidRDefault="009E1215" w:rsidP="009E1215">
      <w:pPr>
        <w:jc w:val="both"/>
        <w:rPr>
          <w:rFonts w:cs="Arial"/>
          <w:caps/>
        </w:rPr>
      </w:pPr>
      <w:r w:rsidRPr="00FC0D9B">
        <w:rPr>
          <w:rFonts w:cs="Arial"/>
          <w:caps/>
        </w:rPr>
        <w:t>Sierra Club</w:t>
      </w:r>
    </w:p>
    <w:p w:rsidR="009E1215" w:rsidRPr="00B670F2" w:rsidRDefault="009E1215" w:rsidP="009E1215">
      <w:pPr>
        <w:jc w:val="both"/>
        <w:rPr>
          <w:rFonts w:cs="Arial"/>
        </w:rPr>
      </w:pPr>
      <w:r w:rsidRPr="00B670F2">
        <w:rPr>
          <w:rFonts w:cs="Arial"/>
        </w:rPr>
        <w:t>Environmental Law Program</w:t>
      </w:r>
    </w:p>
    <w:p w:rsidR="009E1215" w:rsidRDefault="009E1215" w:rsidP="009E1215">
      <w:pPr>
        <w:jc w:val="both"/>
        <w:rPr>
          <w:rFonts w:cs="Arial"/>
        </w:rPr>
      </w:pPr>
      <w:r>
        <w:rPr>
          <w:rFonts w:cs="Arial"/>
        </w:rPr>
        <w:t>2101 Webster Street, Suite 1300</w:t>
      </w:r>
    </w:p>
    <w:p w:rsidR="009E1215" w:rsidRDefault="009E1215" w:rsidP="009E1215">
      <w:pPr>
        <w:jc w:val="both"/>
        <w:rPr>
          <w:rFonts w:cs="Arial"/>
        </w:rPr>
      </w:pPr>
      <w:r>
        <w:rPr>
          <w:rFonts w:cs="Arial"/>
        </w:rPr>
        <w:t>Oakland, CA  94612</w:t>
      </w:r>
    </w:p>
    <w:p w:rsidR="009E1215" w:rsidRDefault="009E1215" w:rsidP="009E1215">
      <w:pPr>
        <w:jc w:val="both"/>
        <w:rPr>
          <w:rFonts w:cs="Arial"/>
        </w:rPr>
      </w:pPr>
      <w:r w:rsidRPr="00B670F2">
        <w:rPr>
          <w:rFonts w:cs="Arial"/>
        </w:rPr>
        <w:t>Tony.mendoza@sierraclub.org</w:t>
      </w:r>
    </w:p>
    <w:p w:rsidR="009E1215" w:rsidRDefault="009E1215" w:rsidP="009E1215">
      <w:pPr>
        <w:jc w:val="both"/>
        <w:rPr>
          <w:rFonts w:cs="Arial"/>
        </w:rPr>
      </w:pPr>
      <w:r>
        <w:rPr>
          <w:rFonts w:cs="Arial"/>
        </w:rPr>
        <w:t>Kristin.henry@sierraclub.org</w:t>
      </w:r>
    </w:p>
    <w:p w:rsidR="009E1215" w:rsidRDefault="009E1215" w:rsidP="009E1215">
      <w:pPr>
        <w:jc w:val="both"/>
        <w:rPr>
          <w:rFonts w:cs="Arial"/>
        </w:rPr>
      </w:pPr>
    </w:p>
    <w:p w:rsidR="009E1215" w:rsidRDefault="009E1215" w:rsidP="009E1215">
      <w:pPr>
        <w:jc w:val="both"/>
        <w:rPr>
          <w:rFonts w:cs="Arial"/>
        </w:rPr>
      </w:pPr>
      <w:r>
        <w:rPr>
          <w:rFonts w:cs="Arial"/>
        </w:rPr>
        <w:t>Shannon Fisk (PHV-1321-2015)</w:t>
      </w:r>
    </w:p>
    <w:p w:rsidR="009E1215" w:rsidRPr="00FC0D9B" w:rsidRDefault="009E1215" w:rsidP="009E1215">
      <w:pPr>
        <w:jc w:val="both"/>
        <w:rPr>
          <w:rFonts w:cs="Arial"/>
          <w:caps/>
        </w:rPr>
      </w:pPr>
      <w:r w:rsidRPr="00FC0D9B">
        <w:rPr>
          <w:rFonts w:cs="Arial"/>
          <w:caps/>
        </w:rPr>
        <w:t>Earthjustice</w:t>
      </w:r>
    </w:p>
    <w:p w:rsidR="009E1215" w:rsidRDefault="009E1215" w:rsidP="009E1215">
      <w:pPr>
        <w:jc w:val="both"/>
        <w:rPr>
          <w:rFonts w:cs="Arial"/>
        </w:rPr>
      </w:pPr>
      <w:r>
        <w:rPr>
          <w:rFonts w:cs="Arial"/>
        </w:rPr>
        <w:t>1617 John F. Kennedy Blvd.</w:t>
      </w:r>
    </w:p>
    <w:p w:rsidR="009E1215" w:rsidRDefault="009E1215" w:rsidP="009E1215">
      <w:pPr>
        <w:jc w:val="both"/>
        <w:rPr>
          <w:rFonts w:cs="Arial"/>
        </w:rPr>
      </w:pPr>
      <w:r>
        <w:rPr>
          <w:rFonts w:cs="Arial"/>
        </w:rPr>
        <w:t>Suite 1130</w:t>
      </w:r>
    </w:p>
    <w:p w:rsidR="009E1215" w:rsidRDefault="009E1215" w:rsidP="009E1215">
      <w:pPr>
        <w:jc w:val="both"/>
        <w:rPr>
          <w:rFonts w:cs="Arial"/>
        </w:rPr>
      </w:pPr>
      <w:r>
        <w:rPr>
          <w:rFonts w:cs="Arial"/>
        </w:rPr>
        <w:t>Philadelphia, PA  19103</w:t>
      </w:r>
    </w:p>
    <w:p w:rsidR="009E1215" w:rsidRDefault="009E1215" w:rsidP="009E1215">
      <w:pPr>
        <w:jc w:val="both"/>
        <w:rPr>
          <w:rFonts w:cs="Arial"/>
        </w:rPr>
      </w:pPr>
      <w:r>
        <w:rPr>
          <w:rFonts w:cs="Arial"/>
        </w:rPr>
        <w:t>sfisk@earthjustice.org</w:t>
      </w:r>
    </w:p>
    <w:p w:rsidR="009E1215" w:rsidRDefault="009E1215" w:rsidP="009E1215">
      <w:pPr>
        <w:jc w:val="both"/>
        <w:rPr>
          <w:rFonts w:cs="Arial"/>
        </w:rPr>
      </w:pPr>
    </w:p>
    <w:p w:rsidR="009E1215" w:rsidRDefault="00C1344C" w:rsidP="009E1215">
      <w:pPr>
        <w:jc w:val="both"/>
        <w:rPr>
          <w:rFonts w:cs="Arial"/>
        </w:rPr>
      </w:pPr>
      <w:r>
        <w:rPr>
          <w:rFonts w:cs="Arial"/>
        </w:rPr>
        <w:br w:type="column"/>
      </w:r>
      <w:r w:rsidR="009E1215">
        <w:rPr>
          <w:rFonts w:cs="Arial"/>
        </w:rPr>
        <w:t>Michael C. Soules</w:t>
      </w:r>
    </w:p>
    <w:p w:rsidR="009E1215" w:rsidRPr="00FC0D9B" w:rsidRDefault="009E1215" w:rsidP="009E1215">
      <w:pPr>
        <w:jc w:val="both"/>
        <w:rPr>
          <w:rFonts w:cs="Arial"/>
          <w:caps/>
        </w:rPr>
      </w:pPr>
      <w:r w:rsidRPr="00FC0D9B">
        <w:rPr>
          <w:rFonts w:cs="Arial"/>
          <w:caps/>
        </w:rPr>
        <w:t>Earthjustice</w:t>
      </w:r>
    </w:p>
    <w:p w:rsidR="009E1215" w:rsidRDefault="009E1215" w:rsidP="009E1215">
      <w:pPr>
        <w:jc w:val="both"/>
        <w:rPr>
          <w:rFonts w:cs="Arial"/>
        </w:rPr>
      </w:pPr>
      <w:r>
        <w:rPr>
          <w:rFonts w:cs="Arial"/>
        </w:rPr>
        <w:t>1625 Massachusetts Ave. NW, Suite 702</w:t>
      </w:r>
    </w:p>
    <w:p w:rsidR="009E1215" w:rsidRDefault="009E1215" w:rsidP="009E1215">
      <w:pPr>
        <w:jc w:val="both"/>
        <w:rPr>
          <w:rFonts w:cs="Arial"/>
        </w:rPr>
      </w:pPr>
      <w:r>
        <w:rPr>
          <w:rFonts w:cs="Arial"/>
        </w:rPr>
        <w:t>Washington, DC  20036</w:t>
      </w:r>
    </w:p>
    <w:p w:rsidR="009E1215" w:rsidRPr="00B670F2" w:rsidRDefault="009E1215" w:rsidP="009E1215">
      <w:pPr>
        <w:jc w:val="both"/>
        <w:rPr>
          <w:rFonts w:cs="Arial"/>
        </w:rPr>
      </w:pPr>
      <w:r>
        <w:rPr>
          <w:rFonts w:cs="Arial"/>
        </w:rPr>
        <w:t>msoules@earthjustice.org</w:t>
      </w:r>
    </w:p>
    <w:p w:rsidR="009E1215" w:rsidRPr="00B670F2" w:rsidRDefault="009E1215" w:rsidP="009E1215">
      <w:pPr>
        <w:jc w:val="both"/>
        <w:rPr>
          <w:rFonts w:cs="Arial"/>
        </w:rPr>
      </w:pPr>
    </w:p>
    <w:p w:rsidR="009E1215" w:rsidRPr="0017419C" w:rsidRDefault="009E1215" w:rsidP="009E1215">
      <w:pPr>
        <w:jc w:val="both"/>
        <w:rPr>
          <w:rFonts w:cs="Arial"/>
          <w:b/>
          <w:smallCaps/>
        </w:rPr>
      </w:pPr>
      <w:r w:rsidRPr="0017419C">
        <w:rPr>
          <w:rFonts w:cs="Arial"/>
          <w:b/>
          <w:smallCaps/>
        </w:rPr>
        <w:t>On Behalf of the Sierra Club</w:t>
      </w:r>
    </w:p>
    <w:p w:rsidR="009E1215" w:rsidRDefault="009E1215" w:rsidP="009E1215">
      <w:pPr>
        <w:jc w:val="both"/>
        <w:rPr>
          <w:rFonts w:cs="Arial"/>
        </w:rPr>
      </w:pPr>
    </w:p>
    <w:p w:rsidR="009E1215" w:rsidRPr="00B670F2" w:rsidRDefault="009E1215" w:rsidP="009E1215">
      <w:pPr>
        <w:jc w:val="both"/>
        <w:rPr>
          <w:rFonts w:cs="Arial"/>
        </w:rPr>
      </w:pPr>
      <w:r w:rsidRPr="00B670F2">
        <w:rPr>
          <w:rFonts w:cs="Arial"/>
        </w:rPr>
        <w:t>Kurt P. Helfrich</w:t>
      </w:r>
    </w:p>
    <w:p w:rsidR="009E1215" w:rsidRPr="00B670F2" w:rsidRDefault="009E1215" w:rsidP="009E1215">
      <w:pPr>
        <w:rPr>
          <w:rFonts w:cs="Arial"/>
        </w:rPr>
      </w:pPr>
      <w:r w:rsidRPr="00B670F2">
        <w:rPr>
          <w:rFonts w:cs="Arial"/>
        </w:rPr>
        <w:t>Stephanie M. Chmiel</w:t>
      </w:r>
    </w:p>
    <w:p w:rsidR="009E1215" w:rsidRPr="00FC0D9B" w:rsidRDefault="009E1215" w:rsidP="009E1215">
      <w:pPr>
        <w:rPr>
          <w:rFonts w:cs="Arial"/>
          <w:caps/>
        </w:rPr>
      </w:pPr>
      <w:r w:rsidRPr="00FC0D9B">
        <w:rPr>
          <w:rFonts w:cs="Arial"/>
          <w:caps/>
        </w:rPr>
        <w:t>Thompson Hine LLP</w:t>
      </w:r>
    </w:p>
    <w:p w:rsidR="009E1215" w:rsidRPr="00B670F2" w:rsidRDefault="009E1215" w:rsidP="009E1215">
      <w:pPr>
        <w:rPr>
          <w:rFonts w:cs="Arial"/>
        </w:rPr>
      </w:pPr>
      <w:r w:rsidRPr="00B670F2">
        <w:rPr>
          <w:rFonts w:cs="Arial"/>
        </w:rPr>
        <w:t>41 South High Street, Suite 1700</w:t>
      </w:r>
    </w:p>
    <w:p w:rsidR="009E1215" w:rsidRPr="00B670F2" w:rsidRDefault="009E1215" w:rsidP="009E1215">
      <w:pPr>
        <w:rPr>
          <w:rFonts w:cs="Arial"/>
        </w:rPr>
      </w:pPr>
      <w:r w:rsidRPr="00B670F2">
        <w:rPr>
          <w:rFonts w:cs="Arial"/>
        </w:rPr>
        <w:t>Columbus, Ohio 43215</w:t>
      </w:r>
      <w:r>
        <w:rPr>
          <w:rFonts w:cs="Arial"/>
        </w:rPr>
        <w:t>-6101</w:t>
      </w:r>
    </w:p>
    <w:p w:rsidR="009E1215" w:rsidRPr="00B670F2" w:rsidRDefault="009E1215" w:rsidP="009E1215">
      <w:pPr>
        <w:rPr>
          <w:rFonts w:cs="Arial"/>
        </w:rPr>
      </w:pPr>
      <w:r w:rsidRPr="00B670F2">
        <w:rPr>
          <w:rFonts w:cs="Arial"/>
        </w:rPr>
        <w:t>Kurt.helfrich@thompsonhine.com</w:t>
      </w:r>
    </w:p>
    <w:p w:rsidR="009E1215" w:rsidRPr="00B670F2" w:rsidRDefault="009E1215" w:rsidP="009E1215">
      <w:pPr>
        <w:rPr>
          <w:rFonts w:cs="Arial"/>
        </w:rPr>
      </w:pPr>
      <w:r w:rsidRPr="00B670F2">
        <w:rPr>
          <w:rFonts w:cs="Arial"/>
        </w:rPr>
        <w:t>Stephanie.chmiel@thompsonhine.com</w:t>
      </w:r>
    </w:p>
    <w:p w:rsidR="009E1215" w:rsidRPr="00B670F2" w:rsidRDefault="009E1215" w:rsidP="009E1215">
      <w:pPr>
        <w:rPr>
          <w:rFonts w:cs="Arial"/>
        </w:rPr>
      </w:pPr>
    </w:p>
    <w:p w:rsidR="009E1215" w:rsidRPr="00B26C3B" w:rsidRDefault="009E1215" w:rsidP="009E1215">
      <w:pPr>
        <w:rPr>
          <w:rFonts w:cs="Arial"/>
          <w:smallCaps/>
        </w:rPr>
      </w:pPr>
      <w:r w:rsidRPr="00B26C3B">
        <w:rPr>
          <w:rFonts w:cs="Arial"/>
          <w:b/>
          <w:smallCaps/>
        </w:rPr>
        <w:t>On Behalf of Buckeye Power, Inc.</w:t>
      </w:r>
    </w:p>
    <w:p w:rsidR="009E1215" w:rsidRDefault="009E1215" w:rsidP="009E1215">
      <w:pPr>
        <w:rPr>
          <w:rFonts w:cs="Arial"/>
        </w:rPr>
      </w:pPr>
    </w:p>
    <w:p w:rsidR="009E1215" w:rsidRDefault="009E1215" w:rsidP="009E1215">
      <w:pPr>
        <w:rPr>
          <w:rFonts w:cs="Arial"/>
        </w:rPr>
      </w:pPr>
      <w:r w:rsidRPr="00B670F2">
        <w:rPr>
          <w:rFonts w:cs="Arial"/>
        </w:rPr>
        <w:t>Terrence O'Donnell</w:t>
      </w:r>
      <w:r>
        <w:rPr>
          <w:rFonts w:cs="Arial"/>
        </w:rPr>
        <w:t xml:space="preserve"> (0074213)</w:t>
      </w:r>
    </w:p>
    <w:p w:rsidR="009E1215" w:rsidRPr="00B670F2" w:rsidRDefault="009E1215" w:rsidP="009E1215">
      <w:pPr>
        <w:rPr>
          <w:rFonts w:cs="Arial"/>
        </w:rPr>
      </w:pPr>
      <w:r>
        <w:rPr>
          <w:rFonts w:cs="Arial"/>
        </w:rPr>
        <w:t>Raymond D. Seiler (0087706)</w:t>
      </w:r>
    </w:p>
    <w:p w:rsidR="009E1215" w:rsidRPr="00FC0D9B" w:rsidRDefault="009E1215" w:rsidP="009E1215">
      <w:pPr>
        <w:rPr>
          <w:rFonts w:cs="Arial"/>
          <w:caps/>
        </w:rPr>
      </w:pPr>
      <w:r w:rsidRPr="00FC0D9B">
        <w:rPr>
          <w:rFonts w:cs="Arial"/>
          <w:caps/>
        </w:rPr>
        <w:t>Dickinson Wright PLLC</w:t>
      </w:r>
    </w:p>
    <w:p w:rsidR="009E1215" w:rsidRPr="00B670F2" w:rsidRDefault="009E1215" w:rsidP="009E1215">
      <w:pPr>
        <w:rPr>
          <w:rFonts w:cs="Arial"/>
        </w:rPr>
      </w:pPr>
      <w:r w:rsidRPr="00B670F2">
        <w:rPr>
          <w:rFonts w:cs="Arial"/>
        </w:rPr>
        <w:t>150 East Gay Street, Suite 2400</w:t>
      </w:r>
    </w:p>
    <w:p w:rsidR="009E1215" w:rsidRPr="00B670F2" w:rsidRDefault="009E1215" w:rsidP="009E1215">
      <w:pPr>
        <w:rPr>
          <w:rFonts w:cs="Arial"/>
        </w:rPr>
      </w:pPr>
      <w:r w:rsidRPr="00B670F2">
        <w:rPr>
          <w:rFonts w:cs="Arial"/>
        </w:rPr>
        <w:t>Columbus, Ohio  43215</w:t>
      </w:r>
    </w:p>
    <w:p w:rsidR="009E1215" w:rsidRPr="00B670F2" w:rsidRDefault="009E1215" w:rsidP="009E1215">
      <w:pPr>
        <w:rPr>
          <w:rFonts w:cs="Arial"/>
        </w:rPr>
      </w:pPr>
      <w:r w:rsidRPr="00B670F2">
        <w:rPr>
          <w:rFonts w:cs="Arial"/>
        </w:rPr>
        <w:t>todonnell@dickinsonwright.com</w:t>
      </w:r>
    </w:p>
    <w:p w:rsidR="009E1215" w:rsidRDefault="009E1215" w:rsidP="009E1215">
      <w:pPr>
        <w:rPr>
          <w:rFonts w:cs="Arial"/>
        </w:rPr>
      </w:pPr>
      <w:r>
        <w:rPr>
          <w:rFonts w:cs="Arial"/>
        </w:rPr>
        <w:t>rseiler@dickinsonwright.com</w:t>
      </w:r>
    </w:p>
    <w:p w:rsidR="009E1215" w:rsidRPr="00B670F2" w:rsidRDefault="009E1215" w:rsidP="009E1215">
      <w:pPr>
        <w:rPr>
          <w:rFonts w:cs="Arial"/>
        </w:rPr>
      </w:pPr>
    </w:p>
    <w:p w:rsidR="009E1215" w:rsidRPr="0017419C" w:rsidRDefault="009E1215" w:rsidP="009E1215">
      <w:pPr>
        <w:rPr>
          <w:rFonts w:cs="Arial"/>
          <w:b/>
          <w:smallCaps/>
        </w:rPr>
      </w:pPr>
      <w:r w:rsidRPr="0017419C">
        <w:rPr>
          <w:rFonts w:cs="Arial"/>
          <w:b/>
          <w:smallCaps/>
        </w:rPr>
        <w:t>On Behalf of Mid-Atlantic Renewable Energy Coalition</w:t>
      </w:r>
    </w:p>
    <w:p w:rsidR="009E1215" w:rsidRDefault="009E1215" w:rsidP="009E1215">
      <w:pPr>
        <w:rPr>
          <w:rFonts w:cs="Arial"/>
        </w:rPr>
      </w:pPr>
    </w:p>
    <w:p w:rsidR="009E1215" w:rsidRPr="00B670F2" w:rsidRDefault="009E1215" w:rsidP="009E1215">
      <w:pPr>
        <w:rPr>
          <w:rFonts w:cs="Arial"/>
        </w:rPr>
      </w:pPr>
      <w:r w:rsidRPr="00B670F2">
        <w:rPr>
          <w:rFonts w:cs="Arial"/>
        </w:rPr>
        <w:t>Trent Dougherty</w:t>
      </w:r>
    </w:p>
    <w:p w:rsidR="009E1215" w:rsidRPr="00E92020" w:rsidRDefault="009E1215" w:rsidP="009E1215">
      <w:pPr>
        <w:rPr>
          <w:rFonts w:cs="Arial"/>
          <w:caps/>
        </w:rPr>
      </w:pPr>
      <w:r w:rsidRPr="00E92020">
        <w:rPr>
          <w:rFonts w:cs="Arial"/>
          <w:caps/>
        </w:rPr>
        <w:t>Ohio Environmental Council</w:t>
      </w:r>
    </w:p>
    <w:p w:rsidR="009E1215" w:rsidRDefault="009E1215" w:rsidP="009E1215">
      <w:pPr>
        <w:rPr>
          <w:rFonts w:cs="Arial"/>
        </w:rPr>
      </w:pPr>
      <w:r>
        <w:rPr>
          <w:rFonts w:cs="Arial"/>
        </w:rPr>
        <w:t>1145 Chesapeake Ave., Suite 1</w:t>
      </w:r>
    </w:p>
    <w:p w:rsidR="009E1215" w:rsidRPr="00B670F2" w:rsidRDefault="009E1215" w:rsidP="009E1215">
      <w:pPr>
        <w:rPr>
          <w:rFonts w:cs="Arial"/>
        </w:rPr>
      </w:pPr>
      <w:r w:rsidRPr="00B670F2">
        <w:rPr>
          <w:rFonts w:cs="Arial"/>
        </w:rPr>
        <w:t>Columbus, Ohio  43212</w:t>
      </w:r>
    </w:p>
    <w:p w:rsidR="009E1215" w:rsidRPr="00B670F2" w:rsidRDefault="009E1215" w:rsidP="009E1215">
      <w:pPr>
        <w:rPr>
          <w:rFonts w:cs="Arial"/>
        </w:rPr>
      </w:pPr>
      <w:r w:rsidRPr="00B670F2">
        <w:rPr>
          <w:rFonts w:cs="Arial"/>
        </w:rPr>
        <w:t>tdougherty@theOEC.org</w:t>
      </w:r>
    </w:p>
    <w:p w:rsidR="009E1215" w:rsidRPr="00B670F2" w:rsidRDefault="009E1215" w:rsidP="009E1215">
      <w:pPr>
        <w:rPr>
          <w:rFonts w:cs="Arial"/>
        </w:rPr>
      </w:pPr>
    </w:p>
    <w:p w:rsidR="009E1215" w:rsidRPr="0017419C" w:rsidRDefault="009E1215" w:rsidP="009E1215">
      <w:pPr>
        <w:rPr>
          <w:rFonts w:cs="Arial"/>
          <w:b/>
          <w:smallCaps/>
        </w:rPr>
      </w:pPr>
      <w:r w:rsidRPr="0017419C">
        <w:rPr>
          <w:rFonts w:cs="Arial"/>
          <w:b/>
          <w:smallCaps/>
        </w:rPr>
        <w:t>On Behalf of the Ohio Environmental Council; and, Environmental Defense Fund</w:t>
      </w:r>
    </w:p>
    <w:p w:rsidR="009E1215" w:rsidRDefault="009E1215" w:rsidP="009E1215">
      <w:pPr>
        <w:rPr>
          <w:rFonts w:cs="Arial"/>
        </w:rPr>
      </w:pPr>
    </w:p>
    <w:p w:rsidR="007539F7" w:rsidRDefault="007539F7" w:rsidP="009E1215">
      <w:pPr>
        <w:rPr>
          <w:rFonts w:cs="Arial"/>
        </w:rPr>
        <w:sectPr w:rsidR="007539F7" w:rsidSect="00C1344C">
          <w:pgSz w:w="12240" w:h="15840" w:code="1"/>
          <w:pgMar w:top="1440" w:right="1440" w:bottom="1440" w:left="1440" w:header="720" w:footer="720" w:gutter="0"/>
          <w:cols w:num="2" w:space="720"/>
          <w:titlePg/>
          <w:docGrid w:linePitch="360"/>
        </w:sectPr>
      </w:pPr>
    </w:p>
    <w:p w:rsidR="009E1215" w:rsidRPr="00B670F2" w:rsidRDefault="009E1215" w:rsidP="009E1215">
      <w:pPr>
        <w:rPr>
          <w:rFonts w:cs="Arial"/>
        </w:rPr>
      </w:pPr>
      <w:r w:rsidRPr="00B670F2">
        <w:rPr>
          <w:rFonts w:cs="Arial"/>
        </w:rPr>
        <w:lastRenderedPageBreak/>
        <w:t>Richard L. Sites</w:t>
      </w:r>
    </w:p>
    <w:p w:rsidR="009E1215" w:rsidRPr="00E92020" w:rsidRDefault="009E1215" w:rsidP="009E1215">
      <w:pPr>
        <w:rPr>
          <w:rFonts w:cs="Arial"/>
          <w:caps/>
        </w:rPr>
      </w:pPr>
      <w:r w:rsidRPr="00E92020">
        <w:rPr>
          <w:rFonts w:cs="Arial"/>
          <w:caps/>
        </w:rPr>
        <w:t>Ohio Hospital Association</w:t>
      </w:r>
    </w:p>
    <w:p w:rsidR="009E1215" w:rsidRPr="00B670F2" w:rsidRDefault="009E1215" w:rsidP="009E1215">
      <w:pPr>
        <w:rPr>
          <w:rFonts w:cs="Arial"/>
        </w:rPr>
      </w:pPr>
      <w:r w:rsidRPr="00B670F2">
        <w:rPr>
          <w:rFonts w:cs="Arial"/>
        </w:rPr>
        <w:t>155 E. Broad Street, 3</w:t>
      </w:r>
      <w:r w:rsidRPr="00B670F2">
        <w:rPr>
          <w:rFonts w:cs="Arial"/>
          <w:vertAlign w:val="superscript"/>
        </w:rPr>
        <w:t>rd</w:t>
      </w:r>
      <w:r w:rsidRPr="00B670F2">
        <w:rPr>
          <w:rFonts w:cs="Arial"/>
        </w:rPr>
        <w:t xml:space="preserve"> Floor</w:t>
      </w:r>
    </w:p>
    <w:p w:rsidR="009E1215" w:rsidRPr="00B670F2" w:rsidRDefault="009E1215" w:rsidP="009E1215">
      <w:pPr>
        <w:rPr>
          <w:rFonts w:cs="Arial"/>
        </w:rPr>
      </w:pPr>
      <w:r w:rsidRPr="00B670F2">
        <w:rPr>
          <w:rFonts w:cs="Arial"/>
        </w:rPr>
        <w:t>Columbus, Ohio  43215-3620</w:t>
      </w:r>
    </w:p>
    <w:p w:rsidR="009E1215" w:rsidRPr="00B670F2" w:rsidRDefault="009E1215" w:rsidP="009E1215">
      <w:pPr>
        <w:rPr>
          <w:rFonts w:cs="Arial"/>
        </w:rPr>
      </w:pPr>
      <w:r w:rsidRPr="00B670F2">
        <w:rPr>
          <w:rFonts w:cs="Arial"/>
        </w:rPr>
        <w:t>ricks@ohanet.org</w:t>
      </w:r>
    </w:p>
    <w:p w:rsidR="009E1215" w:rsidRPr="00B670F2" w:rsidRDefault="009E1215" w:rsidP="009E1215">
      <w:pPr>
        <w:rPr>
          <w:rFonts w:cs="Arial"/>
        </w:rPr>
      </w:pPr>
    </w:p>
    <w:p w:rsidR="009E1215" w:rsidRPr="009E3840" w:rsidRDefault="009E1215" w:rsidP="009E1215">
      <w:pPr>
        <w:rPr>
          <w:rFonts w:cs="Arial"/>
        </w:rPr>
      </w:pPr>
      <w:r w:rsidRPr="009E3840">
        <w:rPr>
          <w:rFonts w:cs="Arial"/>
        </w:rPr>
        <w:t>Matthew W. Warnock</w:t>
      </w:r>
    </w:p>
    <w:p w:rsidR="009E1215" w:rsidRPr="009E3840" w:rsidRDefault="009E1215" w:rsidP="009E1215">
      <w:pPr>
        <w:rPr>
          <w:rFonts w:cs="Arial"/>
        </w:rPr>
      </w:pPr>
      <w:r w:rsidRPr="009E3840">
        <w:rPr>
          <w:rFonts w:cs="Arial"/>
        </w:rPr>
        <w:t>Dylan F. Borchers</w:t>
      </w:r>
    </w:p>
    <w:p w:rsidR="009E1215" w:rsidRPr="009E3840" w:rsidRDefault="009E1215" w:rsidP="009E1215">
      <w:pPr>
        <w:rPr>
          <w:rFonts w:cs="Arial"/>
          <w:caps/>
        </w:rPr>
      </w:pPr>
      <w:r w:rsidRPr="009E3840">
        <w:rPr>
          <w:rFonts w:cs="Arial"/>
          <w:caps/>
        </w:rPr>
        <w:t>Bricker &amp; Eckler LLP</w:t>
      </w:r>
    </w:p>
    <w:p w:rsidR="009E1215" w:rsidRPr="009E3840" w:rsidRDefault="009E1215" w:rsidP="009E1215">
      <w:pPr>
        <w:rPr>
          <w:rFonts w:cs="Arial"/>
        </w:rPr>
      </w:pPr>
      <w:r w:rsidRPr="009E3840">
        <w:rPr>
          <w:rFonts w:cs="Arial"/>
        </w:rPr>
        <w:t>100 E. Third Street</w:t>
      </w:r>
    </w:p>
    <w:p w:rsidR="009E1215" w:rsidRPr="009E3840" w:rsidRDefault="009E1215" w:rsidP="009E1215">
      <w:pPr>
        <w:rPr>
          <w:rFonts w:cs="Arial"/>
        </w:rPr>
      </w:pPr>
      <w:r w:rsidRPr="009E3840">
        <w:rPr>
          <w:rFonts w:cs="Arial"/>
        </w:rPr>
        <w:t>Columbus, OH 43215</w:t>
      </w:r>
    </w:p>
    <w:p w:rsidR="009E1215" w:rsidRPr="009E3840" w:rsidRDefault="009E1215" w:rsidP="009E1215">
      <w:pPr>
        <w:rPr>
          <w:rFonts w:cs="Arial"/>
        </w:rPr>
      </w:pPr>
      <w:r w:rsidRPr="009E3840">
        <w:rPr>
          <w:rFonts w:cs="Arial"/>
        </w:rPr>
        <w:t>mwarnock@bricker.com</w:t>
      </w:r>
    </w:p>
    <w:p w:rsidR="009E1215" w:rsidRPr="00B670F2" w:rsidRDefault="009E1215" w:rsidP="009E1215">
      <w:pPr>
        <w:rPr>
          <w:rFonts w:cs="Arial"/>
        </w:rPr>
      </w:pPr>
      <w:r w:rsidRPr="009E3840">
        <w:rPr>
          <w:rFonts w:cs="Arial"/>
        </w:rPr>
        <w:t>dborchers@bricker.com</w:t>
      </w:r>
    </w:p>
    <w:p w:rsidR="009E1215" w:rsidRDefault="009E1215" w:rsidP="009E1215">
      <w:pPr>
        <w:rPr>
          <w:rFonts w:cs="Arial"/>
          <w:b/>
          <w:smallCaps/>
        </w:rPr>
      </w:pPr>
    </w:p>
    <w:p w:rsidR="009E1215" w:rsidRPr="0017419C" w:rsidRDefault="009E1215" w:rsidP="009E1215">
      <w:pPr>
        <w:rPr>
          <w:rFonts w:cs="Arial"/>
          <w:b/>
          <w:smallCaps/>
        </w:rPr>
      </w:pPr>
      <w:r w:rsidRPr="0017419C">
        <w:rPr>
          <w:rFonts w:cs="Arial"/>
          <w:b/>
          <w:smallCaps/>
        </w:rPr>
        <w:t>On Behalf of the Ohio Hospital Association</w:t>
      </w:r>
    </w:p>
    <w:p w:rsidR="009E1215" w:rsidRDefault="009E1215" w:rsidP="009E1215">
      <w:pPr>
        <w:rPr>
          <w:rFonts w:cs="Arial"/>
        </w:rPr>
      </w:pPr>
    </w:p>
    <w:p w:rsidR="009E1215" w:rsidRPr="00B670F2" w:rsidRDefault="009E1215" w:rsidP="009E1215">
      <w:pPr>
        <w:rPr>
          <w:rFonts w:cs="Arial"/>
        </w:rPr>
      </w:pPr>
      <w:r w:rsidRPr="00B670F2">
        <w:rPr>
          <w:rFonts w:cs="Arial"/>
        </w:rPr>
        <w:t>Lisa M. Hawrot</w:t>
      </w:r>
    </w:p>
    <w:p w:rsidR="009E1215" w:rsidRPr="00E92020" w:rsidRDefault="009E1215" w:rsidP="009E1215">
      <w:pPr>
        <w:rPr>
          <w:rFonts w:cs="Arial"/>
          <w:caps/>
        </w:rPr>
      </w:pPr>
      <w:r w:rsidRPr="00E92020">
        <w:rPr>
          <w:rFonts w:cs="Arial"/>
          <w:caps/>
        </w:rPr>
        <w:t>Spilman Thomas &amp; Battle PLLC</w:t>
      </w:r>
    </w:p>
    <w:p w:rsidR="009E1215" w:rsidRPr="00B670F2" w:rsidRDefault="009E1215" w:rsidP="009E1215">
      <w:pPr>
        <w:rPr>
          <w:rFonts w:cs="Arial"/>
        </w:rPr>
      </w:pPr>
      <w:r w:rsidRPr="00B670F2">
        <w:rPr>
          <w:rFonts w:cs="Arial"/>
        </w:rPr>
        <w:t>Century Centre Building</w:t>
      </w:r>
    </w:p>
    <w:p w:rsidR="009E1215" w:rsidRPr="00B670F2" w:rsidRDefault="009E1215" w:rsidP="009E1215">
      <w:pPr>
        <w:rPr>
          <w:rFonts w:cs="Arial"/>
        </w:rPr>
      </w:pPr>
      <w:r w:rsidRPr="00B670F2">
        <w:rPr>
          <w:rFonts w:cs="Arial"/>
        </w:rPr>
        <w:t>1233 Main Street, Suite 4000</w:t>
      </w:r>
    </w:p>
    <w:p w:rsidR="009E1215" w:rsidRPr="00B670F2" w:rsidRDefault="009E1215" w:rsidP="009E1215">
      <w:pPr>
        <w:rPr>
          <w:rFonts w:cs="Arial"/>
        </w:rPr>
      </w:pPr>
      <w:r w:rsidRPr="00B670F2">
        <w:rPr>
          <w:rFonts w:cs="Arial"/>
        </w:rPr>
        <w:t>Wheeling, West Virginia  26003</w:t>
      </w:r>
    </w:p>
    <w:p w:rsidR="009E1215" w:rsidRPr="00B670F2" w:rsidRDefault="009E1215" w:rsidP="009E1215">
      <w:pPr>
        <w:rPr>
          <w:rFonts w:cs="Arial"/>
        </w:rPr>
      </w:pPr>
      <w:r w:rsidRPr="00B670F2">
        <w:rPr>
          <w:rFonts w:cs="Arial"/>
        </w:rPr>
        <w:t>lhawrot@spilmanlaw.com</w:t>
      </w:r>
    </w:p>
    <w:p w:rsidR="009E1215" w:rsidRPr="00B670F2" w:rsidRDefault="009E1215" w:rsidP="009E1215">
      <w:pPr>
        <w:rPr>
          <w:rFonts w:cs="Arial"/>
        </w:rPr>
      </w:pPr>
    </w:p>
    <w:p w:rsidR="009E1215" w:rsidRPr="00B670F2" w:rsidRDefault="009E1215" w:rsidP="009E1215">
      <w:pPr>
        <w:rPr>
          <w:rFonts w:cs="Arial"/>
        </w:rPr>
      </w:pPr>
      <w:r w:rsidRPr="00B670F2">
        <w:rPr>
          <w:rFonts w:cs="Arial"/>
        </w:rPr>
        <w:t>Derrick Price Williamson</w:t>
      </w:r>
    </w:p>
    <w:p w:rsidR="009E1215" w:rsidRPr="00E92020" w:rsidRDefault="009E1215" w:rsidP="009E1215">
      <w:pPr>
        <w:rPr>
          <w:rFonts w:cs="Arial"/>
          <w:caps/>
        </w:rPr>
      </w:pPr>
      <w:r w:rsidRPr="00E92020">
        <w:rPr>
          <w:rFonts w:cs="Arial"/>
          <w:caps/>
        </w:rPr>
        <w:t>Spilman Thomas &amp; Battle PLLC</w:t>
      </w:r>
    </w:p>
    <w:p w:rsidR="009E1215" w:rsidRPr="00B670F2" w:rsidRDefault="009E1215" w:rsidP="009E1215">
      <w:pPr>
        <w:rPr>
          <w:rFonts w:cs="Arial"/>
        </w:rPr>
      </w:pPr>
      <w:r w:rsidRPr="00B670F2">
        <w:rPr>
          <w:rFonts w:cs="Arial"/>
        </w:rPr>
        <w:t>1100 Bent Creek Blvd., Suite 101</w:t>
      </w:r>
    </w:p>
    <w:p w:rsidR="009E1215" w:rsidRPr="00B670F2" w:rsidRDefault="009E1215" w:rsidP="009E1215">
      <w:pPr>
        <w:rPr>
          <w:rFonts w:cs="Arial"/>
        </w:rPr>
      </w:pPr>
      <w:r w:rsidRPr="00B670F2">
        <w:rPr>
          <w:rFonts w:cs="Arial"/>
        </w:rPr>
        <w:t>Mechanicsburg, Pennsylvania  17050</w:t>
      </w:r>
    </w:p>
    <w:p w:rsidR="009E1215" w:rsidRPr="00B670F2" w:rsidRDefault="009E1215" w:rsidP="009E1215">
      <w:pPr>
        <w:rPr>
          <w:rFonts w:cs="Arial"/>
        </w:rPr>
      </w:pPr>
      <w:r w:rsidRPr="00B670F2">
        <w:rPr>
          <w:rFonts w:cs="Arial"/>
        </w:rPr>
        <w:t>dwilliamson@spilmanlaw.com</w:t>
      </w:r>
    </w:p>
    <w:p w:rsidR="009E1215" w:rsidRDefault="009E1215" w:rsidP="009E1215">
      <w:pPr>
        <w:rPr>
          <w:rFonts w:cs="Arial"/>
        </w:rPr>
      </w:pPr>
    </w:p>
    <w:p w:rsidR="009E1215" w:rsidRDefault="009E1215" w:rsidP="009E1215">
      <w:pPr>
        <w:rPr>
          <w:rFonts w:cs="Arial"/>
        </w:rPr>
      </w:pPr>
      <w:r>
        <w:rPr>
          <w:rFonts w:cs="Arial"/>
        </w:rPr>
        <w:t>Carrie M. Harris</w:t>
      </w:r>
    </w:p>
    <w:p w:rsidR="009E1215" w:rsidRPr="00003C64" w:rsidRDefault="009E1215" w:rsidP="009E1215">
      <w:pPr>
        <w:rPr>
          <w:rFonts w:cs="Arial"/>
          <w:caps/>
        </w:rPr>
      </w:pPr>
      <w:r w:rsidRPr="00003C64">
        <w:rPr>
          <w:rFonts w:cs="Arial"/>
          <w:caps/>
        </w:rPr>
        <w:t>Spilman Thomas &amp; Battle, PLLC</w:t>
      </w:r>
    </w:p>
    <w:p w:rsidR="009E1215" w:rsidRDefault="009E1215" w:rsidP="009E1215">
      <w:pPr>
        <w:rPr>
          <w:rFonts w:cs="Arial"/>
        </w:rPr>
      </w:pPr>
      <w:r>
        <w:rPr>
          <w:rFonts w:cs="Arial"/>
        </w:rPr>
        <w:t>310 First Street, Suite 1100</w:t>
      </w:r>
    </w:p>
    <w:p w:rsidR="009E1215" w:rsidRDefault="009E1215" w:rsidP="009E1215">
      <w:pPr>
        <w:rPr>
          <w:rFonts w:cs="Arial"/>
        </w:rPr>
      </w:pPr>
      <w:r>
        <w:rPr>
          <w:rFonts w:cs="Arial"/>
        </w:rPr>
        <w:t>Roanoke, VA  24002</w:t>
      </w:r>
    </w:p>
    <w:p w:rsidR="009E1215" w:rsidRDefault="009E1215" w:rsidP="009E1215">
      <w:pPr>
        <w:rPr>
          <w:rFonts w:cs="Arial"/>
        </w:rPr>
      </w:pPr>
      <w:r>
        <w:rPr>
          <w:rFonts w:cs="Arial"/>
        </w:rPr>
        <w:t>charris@spilmanlaw.com</w:t>
      </w:r>
    </w:p>
    <w:p w:rsidR="009E1215" w:rsidRPr="00B670F2" w:rsidRDefault="009E1215" w:rsidP="009E1215">
      <w:pPr>
        <w:rPr>
          <w:rFonts w:cs="Arial"/>
        </w:rPr>
      </w:pPr>
    </w:p>
    <w:p w:rsidR="009E1215" w:rsidRPr="0017419C" w:rsidRDefault="009E1215" w:rsidP="009E1215">
      <w:pPr>
        <w:rPr>
          <w:rFonts w:cs="Arial"/>
          <w:b/>
          <w:smallCaps/>
        </w:rPr>
      </w:pPr>
      <w:r w:rsidRPr="0017419C">
        <w:rPr>
          <w:rFonts w:cs="Arial"/>
          <w:b/>
          <w:smallCaps/>
        </w:rPr>
        <w:t>On Behalf of Wal-Mart Stores East, LP, and Sam's East, Inc.</w:t>
      </w:r>
    </w:p>
    <w:p w:rsidR="009E1215" w:rsidRDefault="009E1215" w:rsidP="009E1215">
      <w:pPr>
        <w:rPr>
          <w:rFonts w:cs="Arial"/>
        </w:rPr>
      </w:pPr>
    </w:p>
    <w:p w:rsidR="009E1215" w:rsidRDefault="009E1215" w:rsidP="009E1215">
      <w:pPr>
        <w:rPr>
          <w:rFonts w:cs="Arial"/>
        </w:rPr>
      </w:pPr>
    </w:p>
    <w:p w:rsidR="009E1215" w:rsidRPr="00B670F2" w:rsidRDefault="009E1215" w:rsidP="009E1215">
      <w:pPr>
        <w:rPr>
          <w:rFonts w:cs="Arial"/>
        </w:rPr>
      </w:pPr>
    </w:p>
    <w:p w:rsidR="009E1215" w:rsidRPr="00B670F2" w:rsidRDefault="007539F7" w:rsidP="009E1215">
      <w:pPr>
        <w:rPr>
          <w:rFonts w:cs="Arial"/>
        </w:rPr>
      </w:pPr>
      <w:r>
        <w:rPr>
          <w:rFonts w:cs="Arial"/>
        </w:rPr>
        <w:br w:type="column"/>
      </w:r>
      <w:r w:rsidR="009E1215" w:rsidRPr="00B670F2">
        <w:rPr>
          <w:rFonts w:cs="Arial"/>
        </w:rPr>
        <w:t>Kevin R. Schmidt</w:t>
      </w:r>
    </w:p>
    <w:p w:rsidR="009E1215" w:rsidRPr="00003C64" w:rsidRDefault="009E1215" w:rsidP="009E1215">
      <w:pPr>
        <w:rPr>
          <w:rFonts w:cs="Arial"/>
          <w:caps/>
        </w:rPr>
      </w:pPr>
      <w:r w:rsidRPr="00003C64">
        <w:rPr>
          <w:rFonts w:cs="Arial"/>
          <w:caps/>
        </w:rPr>
        <w:t>Energy Professionals of Ohio</w:t>
      </w:r>
    </w:p>
    <w:p w:rsidR="009E1215" w:rsidRPr="00B670F2" w:rsidRDefault="009E1215" w:rsidP="009E1215">
      <w:pPr>
        <w:rPr>
          <w:rFonts w:cs="Arial"/>
        </w:rPr>
      </w:pPr>
      <w:r w:rsidRPr="00B670F2">
        <w:rPr>
          <w:rFonts w:cs="Arial"/>
        </w:rPr>
        <w:t>88 East Broad Street, Suite 1770</w:t>
      </w:r>
    </w:p>
    <w:p w:rsidR="009E1215" w:rsidRPr="00B670F2" w:rsidRDefault="009E1215" w:rsidP="009E1215">
      <w:pPr>
        <w:rPr>
          <w:rFonts w:cs="Arial"/>
        </w:rPr>
      </w:pPr>
      <w:r w:rsidRPr="00B670F2">
        <w:rPr>
          <w:rFonts w:cs="Arial"/>
        </w:rPr>
        <w:t>Columbus, Ohio  43215</w:t>
      </w:r>
    </w:p>
    <w:p w:rsidR="009E1215" w:rsidRPr="00B670F2" w:rsidRDefault="009E1215" w:rsidP="009E1215">
      <w:pPr>
        <w:rPr>
          <w:rFonts w:cs="Arial"/>
        </w:rPr>
      </w:pPr>
      <w:r w:rsidRPr="00B670F2">
        <w:rPr>
          <w:rFonts w:cs="Arial"/>
        </w:rPr>
        <w:t>Schmidt@sppgrp.com</w:t>
      </w:r>
    </w:p>
    <w:p w:rsidR="009E1215" w:rsidRPr="00B670F2" w:rsidRDefault="009E1215" w:rsidP="009E1215">
      <w:pPr>
        <w:rPr>
          <w:rFonts w:cs="Arial"/>
        </w:rPr>
      </w:pPr>
    </w:p>
    <w:p w:rsidR="009E1215" w:rsidRPr="00A4534F" w:rsidRDefault="009E1215" w:rsidP="009E1215">
      <w:pPr>
        <w:rPr>
          <w:rFonts w:cs="Arial"/>
          <w:b/>
          <w:smallCaps/>
        </w:rPr>
      </w:pPr>
      <w:r w:rsidRPr="00A4534F">
        <w:rPr>
          <w:rFonts w:cs="Arial"/>
          <w:b/>
          <w:smallCaps/>
        </w:rPr>
        <w:t>On Behalf of Energy Professionals of Ohio</w:t>
      </w:r>
    </w:p>
    <w:p w:rsidR="009E1215" w:rsidRPr="00B670F2" w:rsidRDefault="009E1215" w:rsidP="009E1215">
      <w:pPr>
        <w:rPr>
          <w:rFonts w:cs="Arial"/>
          <w:b/>
        </w:rPr>
      </w:pPr>
    </w:p>
    <w:p w:rsidR="009E1215" w:rsidRPr="00B670F2" w:rsidRDefault="009E1215" w:rsidP="009E1215">
      <w:pPr>
        <w:rPr>
          <w:rFonts w:cs="Arial"/>
        </w:rPr>
      </w:pPr>
      <w:r w:rsidRPr="00B670F2">
        <w:rPr>
          <w:rFonts w:cs="Arial"/>
        </w:rPr>
        <w:t>Madeline Fleisher</w:t>
      </w:r>
    </w:p>
    <w:p w:rsidR="009E1215" w:rsidRPr="00003C64" w:rsidRDefault="009E1215" w:rsidP="009E1215">
      <w:pPr>
        <w:rPr>
          <w:rFonts w:cs="Arial"/>
          <w:caps/>
        </w:rPr>
      </w:pPr>
      <w:r w:rsidRPr="00003C64">
        <w:rPr>
          <w:rFonts w:cs="Arial"/>
          <w:caps/>
        </w:rPr>
        <w:t>Environmental Law &amp; Policy Center</w:t>
      </w:r>
    </w:p>
    <w:p w:rsidR="009E1215" w:rsidRPr="00B670F2" w:rsidRDefault="009E1215" w:rsidP="009E1215">
      <w:pPr>
        <w:rPr>
          <w:rFonts w:cs="Arial"/>
        </w:rPr>
      </w:pPr>
      <w:r w:rsidRPr="00B670F2">
        <w:rPr>
          <w:rFonts w:cs="Arial"/>
        </w:rPr>
        <w:t>21 West Broad Street, Suite 500</w:t>
      </w:r>
    </w:p>
    <w:p w:rsidR="009E1215" w:rsidRPr="00B670F2" w:rsidRDefault="009E1215" w:rsidP="009E1215">
      <w:pPr>
        <w:rPr>
          <w:rFonts w:cs="Arial"/>
        </w:rPr>
      </w:pPr>
      <w:r w:rsidRPr="00B670F2">
        <w:rPr>
          <w:rFonts w:cs="Arial"/>
        </w:rPr>
        <w:t>Columbus, Ohio   43215</w:t>
      </w:r>
    </w:p>
    <w:p w:rsidR="009E1215" w:rsidRDefault="009E1215" w:rsidP="009E1215">
      <w:pPr>
        <w:rPr>
          <w:rFonts w:cs="Arial"/>
        </w:rPr>
      </w:pPr>
      <w:r w:rsidRPr="00B670F2">
        <w:rPr>
          <w:rFonts w:cs="Arial"/>
        </w:rPr>
        <w:t>mfleisher@elpc.org</w:t>
      </w:r>
    </w:p>
    <w:p w:rsidR="009E1215" w:rsidRDefault="009E1215" w:rsidP="009E1215">
      <w:pPr>
        <w:rPr>
          <w:rFonts w:cs="Arial"/>
        </w:rPr>
      </w:pPr>
    </w:p>
    <w:p w:rsidR="009E1215" w:rsidRDefault="009E1215" w:rsidP="009E1215">
      <w:pPr>
        <w:rPr>
          <w:rFonts w:cs="Arial"/>
        </w:rPr>
      </w:pPr>
      <w:r>
        <w:rPr>
          <w:rFonts w:cs="Arial"/>
        </w:rPr>
        <w:t>Robert Kelter</w:t>
      </w:r>
    </w:p>
    <w:p w:rsidR="009E1215" w:rsidRDefault="009E1215" w:rsidP="009E1215">
      <w:pPr>
        <w:rPr>
          <w:rFonts w:cs="Arial"/>
        </w:rPr>
      </w:pPr>
      <w:r>
        <w:rPr>
          <w:rFonts w:cs="Arial"/>
        </w:rPr>
        <w:t>Justin Vickers</w:t>
      </w:r>
    </w:p>
    <w:p w:rsidR="009E1215" w:rsidRPr="008D1E6F" w:rsidRDefault="009E1215" w:rsidP="009E1215">
      <w:pPr>
        <w:rPr>
          <w:rFonts w:cs="Arial"/>
          <w:caps/>
        </w:rPr>
      </w:pPr>
      <w:r w:rsidRPr="008D1E6F">
        <w:rPr>
          <w:rFonts w:cs="Arial"/>
          <w:caps/>
        </w:rPr>
        <w:t>Environmental Law &amp; Policy Center</w:t>
      </w:r>
    </w:p>
    <w:p w:rsidR="009E1215" w:rsidRDefault="009E1215" w:rsidP="009E1215">
      <w:pPr>
        <w:rPr>
          <w:rFonts w:cs="Arial"/>
        </w:rPr>
      </w:pPr>
      <w:r>
        <w:rPr>
          <w:rFonts w:cs="Arial"/>
        </w:rPr>
        <w:t>35 East Wacker Drive, Suite 1600</w:t>
      </w:r>
    </w:p>
    <w:p w:rsidR="009E1215" w:rsidRDefault="009E1215" w:rsidP="009E1215">
      <w:pPr>
        <w:rPr>
          <w:rFonts w:cs="Arial"/>
        </w:rPr>
      </w:pPr>
      <w:r>
        <w:rPr>
          <w:rFonts w:cs="Arial"/>
        </w:rPr>
        <w:t>Chicago, Illinois  60601</w:t>
      </w:r>
    </w:p>
    <w:p w:rsidR="009E1215" w:rsidRDefault="009E1215" w:rsidP="009E1215">
      <w:pPr>
        <w:rPr>
          <w:rFonts w:cs="Arial"/>
        </w:rPr>
      </w:pPr>
      <w:r>
        <w:rPr>
          <w:rFonts w:cs="Arial"/>
        </w:rPr>
        <w:t>jvickers@elpc.org</w:t>
      </w:r>
    </w:p>
    <w:p w:rsidR="009E1215" w:rsidRPr="00B670F2" w:rsidRDefault="009E1215" w:rsidP="009E1215">
      <w:pPr>
        <w:rPr>
          <w:rFonts w:cs="Arial"/>
        </w:rPr>
      </w:pPr>
      <w:r>
        <w:rPr>
          <w:rFonts w:cs="Arial"/>
        </w:rPr>
        <w:t>rkelter@elpc.org</w:t>
      </w:r>
    </w:p>
    <w:p w:rsidR="009E1215" w:rsidRPr="00B670F2" w:rsidRDefault="009E1215" w:rsidP="009E1215">
      <w:pPr>
        <w:rPr>
          <w:rFonts w:cs="Arial"/>
        </w:rPr>
      </w:pPr>
    </w:p>
    <w:p w:rsidR="009E1215" w:rsidRPr="00A4534F" w:rsidRDefault="009E1215" w:rsidP="009E1215">
      <w:pPr>
        <w:rPr>
          <w:rFonts w:cs="Arial"/>
          <w:b/>
          <w:smallCaps/>
        </w:rPr>
      </w:pPr>
      <w:r w:rsidRPr="00A4534F">
        <w:rPr>
          <w:rFonts w:cs="Arial"/>
          <w:b/>
          <w:smallCaps/>
        </w:rPr>
        <w:t>On Behalf of Environmental Law &amp; Policy Center</w:t>
      </w:r>
    </w:p>
    <w:p w:rsidR="009E1215" w:rsidRDefault="009E1215" w:rsidP="009E1215">
      <w:pPr>
        <w:rPr>
          <w:rFonts w:cs="Arial"/>
        </w:rPr>
      </w:pPr>
    </w:p>
    <w:p w:rsidR="009E1215" w:rsidRPr="00B670F2" w:rsidRDefault="009E1215" w:rsidP="009E1215">
      <w:pPr>
        <w:rPr>
          <w:rFonts w:cs="Arial"/>
        </w:rPr>
      </w:pPr>
      <w:r w:rsidRPr="00B670F2">
        <w:rPr>
          <w:rFonts w:cs="Arial"/>
        </w:rPr>
        <w:t>Jeffrey W. Mayes</w:t>
      </w:r>
    </w:p>
    <w:p w:rsidR="009E1215" w:rsidRPr="00E92020" w:rsidRDefault="009E1215" w:rsidP="009E1215">
      <w:pPr>
        <w:rPr>
          <w:rFonts w:cs="Arial"/>
          <w:caps/>
        </w:rPr>
      </w:pPr>
      <w:r w:rsidRPr="00E92020">
        <w:rPr>
          <w:rFonts w:cs="Arial"/>
          <w:caps/>
        </w:rPr>
        <w:t>Monitoring Analytics, LLC</w:t>
      </w:r>
    </w:p>
    <w:p w:rsidR="009E1215" w:rsidRPr="00B670F2" w:rsidRDefault="009E1215" w:rsidP="009E1215">
      <w:pPr>
        <w:rPr>
          <w:rFonts w:cs="Arial"/>
        </w:rPr>
      </w:pPr>
      <w:r w:rsidRPr="00B670F2">
        <w:rPr>
          <w:rFonts w:cs="Arial"/>
        </w:rPr>
        <w:t>2621 Van Buren Avenue, Suite 160</w:t>
      </w:r>
    </w:p>
    <w:p w:rsidR="009E1215" w:rsidRPr="00B670F2" w:rsidRDefault="009E1215" w:rsidP="009E1215">
      <w:pPr>
        <w:rPr>
          <w:rFonts w:cs="Arial"/>
        </w:rPr>
      </w:pPr>
      <w:r w:rsidRPr="00B670F2">
        <w:rPr>
          <w:rFonts w:cs="Arial"/>
        </w:rPr>
        <w:t>Valley Forge Corporate Center</w:t>
      </w:r>
    </w:p>
    <w:p w:rsidR="009E1215" w:rsidRPr="00B670F2" w:rsidRDefault="009E1215" w:rsidP="009E1215">
      <w:pPr>
        <w:rPr>
          <w:rFonts w:cs="Arial"/>
        </w:rPr>
      </w:pPr>
      <w:r w:rsidRPr="00B670F2">
        <w:rPr>
          <w:rFonts w:cs="Arial"/>
        </w:rPr>
        <w:t>Eagleville, Pennsylvania  19403</w:t>
      </w:r>
    </w:p>
    <w:p w:rsidR="009E1215" w:rsidRPr="00B670F2" w:rsidRDefault="009E1215" w:rsidP="009E1215">
      <w:pPr>
        <w:rPr>
          <w:rFonts w:cs="Arial"/>
        </w:rPr>
      </w:pPr>
      <w:r w:rsidRPr="00B670F2">
        <w:rPr>
          <w:rFonts w:cs="Arial"/>
        </w:rPr>
        <w:t>Jeffrey.mayes@monitoringanalytics.com</w:t>
      </w:r>
    </w:p>
    <w:p w:rsidR="009E1215" w:rsidRPr="00B670F2" w:rsidRDefault="009E1215" w:rsidP="009E1215">
      <w:pPr>
        <w:rPr>
          <w:rFonts w:cs="Arial"/>
        </w:rPr>
      </w:pPr>
    </w:p>
    <w:p w:rsidR="009E1215" w:rsidRPr="00B670F2" w:rsidRDefault="009E1215" w:rsidP="009E1215">
      <w:pPr>
        <w:rPr>
          <w:rFonts w:cs="Arial"/>
        </w:rPr>
      </w:pPr>
      <w:r w:rsidRPr="00B670F2">
        <w:rPr>
          <w:rFonts w:cs="Arial"/>
        </w:rPr>
        <w:t>Todd M. Williams</w:t>
      </w:r>
    </w:p>
    <w:p w:rsidR="009E1215" w:rsidRDefault="009E1215" w:rsidP="009E1215">
      <w:pPr>
        <w:rPr>
          <w:rFonts w:cs="Arial"/>
        </w:rPr>
      </w:pPr>
      <w:r w:rsidRPr="00E92020">
        <w:rPr>
          <w:rFonts w:cs="Arial"/>
          <w:caps/>
        </w:rPr>
        <w:t>Shindler, Neff, Holmes, Worline &amp; Mohler</w:t>
      </w:r>
    </w:p>
    <w:p w:rsidR="009E1215" w:rsidRDefault="009E1215" w:rsidP="009E1215">
      <w:pPr>
        <w:rPr>
          <w:rFonts w:cs="Arial"/>
        </w:rPr>
      </w:pPr>
      <w:r>
        <w:rPr>
          <w:rFonts w:cs="Arial"/>
        </w:rPr>
        <w:t>300 Madison Avenue</w:t>
      </w:r>
    </w:p>
    <w:p w:rsidR="009E1215" w:rsidRDefault="009E1215" w:rsidP="009E1215">
      <w:pPr>
        <w:rPr>
          <w:rFonts w:cs="Arial"/>
        </w:rPr>
      </w:pPr>
      <w:r>
        <w:rPr>
          <w:rFonts w:cs="Arial"/>
        </w:rPr>
        <w:t>1200 Edison Plaza</w:t>
      </w:r>
    </w:p>
    <w:p w:rsidR="009E1215" w:rsidRPr="00B670F2" w:rsidRDefault="009E1215" w:rsidP="009E1215">
      <w:pPr>
        <w:rPr>
          <w:rFonts w:cs="Arial"/>
        </w:rPr>
      </w:pPr>
      <w:r w:rsidRPr="00B670F2">
        <w:rPr>
          <w:rFonts w:cs="Arial"/>
        </w:rPr>
        <w:t>Toledo, Ohio  43604</w:t>
      </w:r>
    </w:p>
    <w:p w:rsidR="009E1215" w:rsidRDefault="009E1215" w:rsidP="009E1215">
      <w:pPr>
        <w:rPr>
          <w:rFonts w:cs="Arial"/>
        </w:rPr>
      </w:pPr>
      <w:r w:rsidRPr="00040C27">
        <w:rPr>
          <w:rFonts w:cs="Arial"/>
        </w:rPr>
        <w:t>twilliams@snhslaw.com</w:t>
      </w:r>
    </w:p>
    <w:p w:rsidR="009E1215" w:rsidRPr="00B670F2" w:rsidRDefault="009E1215" w:rsidP="009E1215">
      <w:pPr>
        <w:rPr>
          <w:rFonts w:cs="Arial"/>
        </w:rPr>
      </w:pPr>
    </w:p>
    <w:p w:rsidR="009E1215" w:rsidRPr="0017419C" w:rsidRDefault="009E1215" w:rsidP="009E1215">
      <w:pPr>
        <w:rPr>
          <w:rFonts w:cs="Arial"/>
          <w:b/>
          <w:smallCaps/>
        </w:rPr>
      </w:pPr>
      <w:r w:rsidRPr="0017419C">
        <w:rPr>
          <w:rFonts w:cs="Arial"/>
          <w:b/>
          <w:smallCaps/>
        </w:rPr>
        <w:t>On Behalf of Monitoring Analytics, LLC</w:t>
      </w:r>
    </w:p>
    <w:p w:rsidR="00C65791" w:rsidRDefault="00C65791" w:rsidP="009E1215">
      <w:pPr>
        <w:rPr>
          <w:rFonts w:cs="Arial"/>
        </w:rPr>
      </w:pPr>
    </w:p>
    <w:p w:rsidR="009E1215" w:rsidRPr="00B670F2" w:rsidRDefault="009E1215" w:rsidP="009E1215">
      <w:pPr>
        <w:rPr>
          <w:rFonts w:cs="Arial"/>
        </w:rPr>
      </w:pPr>
      <w:r w:rsidRPr="00B670F2">
        <w:rPr>
          <w:rFonts w:cs="Arial"/>
        </w:rPr>
        <w:lastRenderedPageBreak/>
        <w:t>Kimberly W. Bojko</w:t>
      </w:r>
      <w:r>
        <w:rPr>
          <w:rFonts w:cs="Arial"/>
        </w:rPr>
        <w:t xml:space="preserve"> (0069402)</w:t>
      </w:r>
    </w:p>
    <w:p w:rsidR="009E1215" w:rsidRDefault="00CE7A31" w:rsidP="009E1215">
      <w:pPr>
        <w:rPr>
          <w:rFonts w:cs="Arial"/>
        </w:rPr>
      </w:pPr>
      <w:r>
        <w:rPr>
          <w:rFonts w:cs="Arial"/>
        </w:rPr>
        <w:t>James D. Perko, Jr. (0093312)</w:t>
      </w:r>
    </w:p>
    <w:p w:rsidR="009E1215" w:rsidRPr="00003C64" w:rsidRDefault="009E1215" w:rsidP="009E1215">
      <w:pPr>
        <w:rPr>
          <w:rFonts w:cs="Arial"/>
          <w:caps/>
        </w:rPr>
      </w:pPr>
      <w:r w:rsidRPr="00003C64">
        <w:rPr>
          <w:rFonts w:cs="Arial"/>
          <w:caps/>
        </w:rPr>
        <w:t>Carpenter Lipps &amp; Leland LLP</w:t>
      </w:r>
    </w:p>
    <w:p w:rsidR="009E1215" w:rsidRPr="00B670F2" w:rsidRDefault="009E1215" w:rsidP="009E1215">
      <w:pPr>
        <w:rPr>
          <w:rFonts w:cs="Arial"/>
        </w:rPr>
      </w:pPr>
      <w:r w:rsidRPr="00B670F2">
        <w:rPr>
          <w:rFonts w:cs="Arial"/>
        </w:rPr>
        <w:t>280 North High Street</w:t>
      </w:r>
      <w:r>
        <w:rPr>
          <w:rFonts w:cs="Arial"/>
        </w:rPr>
        <w:t xml:space="preserve"> - </w:t>
      </w:r>
      <w:r w:rsidRPr="00B670F2">
        <w:rPr>
          <w:rFonts w:cs="Arial"/>
        </w:rPr>
        <w:t>Suite 1300</w:t>
      </w:r>
    </w:p>
    <w:p w:rsidR="009E1215" w:rsidRPr="00B670F2" w:rsidRDefault="009E1215" w:rsidP="009E1215">
      <w:pPr>
        <w:rPr>
          <w:rFonts w:cs="Arial"/>
        </w:rPr>
      </w:pPr>
      <w:r>
        <w:rPr>
          <w:rFonts w:cs="Arial"/>
        </w:rPr>
        <w:t>Columbus, Ohio 43215</w:t>
      </w:r>
    </w:p>
    <w:p w:rsidR="009E1215" w:rsidRDefault="009E1215" w:rsidP="009E1215">
      <w:pPr>
        <w:rPr>
          <w:rFonts w:cs="Arial"/>
        </w:rPr>
      </w:pPr>
      <w:r w:rsidRPr="00B670F2">
        <w:rPr>
          <w:rFonts w:cs="Arial"/>
        </w:rPr>
        <w:t>Bojko@carpenterlipps.com</w:t>
      </w:r>
    </w:p>
    <w:p w:rsidR="009E1215" w:rsidRPr="00B670F2" w:rsidRDefault="00CE7A31" w:rsidP="009E1215">
      <w:pPr>
        <w:rPr>
          <w:rFonts w:cs="Arial"/>
        </w:rPr>
      </w:pPr>
      <w:r>
        <w:rPr>
          <w:rFonts w:cs="Arial"/>
        </w:rPr>
        <w:t>perko</w:t>
      </w:r>
      <w:r w:rsidR="009E1215">
        <w:rPr>
          <w:rFonts w:cs="Arial"/>
        </w:rPr>
        <w:t>@carpenterlipps.com</w:t>
      </w:r>
    </w:p>
    <w:p w:rsidR="009E1215" w:rsidRPr="00B670F2" w:rsidRDefault="009E1215" w:rsidP="009E1215">
      <w:pPr>
        <w:rPr>
          <w:rFonts w:cs="Arial"/>
        </w:rPr>
      </w:pPr>
    </w:p>
    <w:p w:rsidR="009E1215" w:rsidRPr="00A4534F" w:rsidRDefault="009E1215" w:rsidP="009E1215">
      <w:pPr>
        <w:rPr>
          <w:rFonts w:cs="Arial"/>
          <w:b/>
          <w:smallCaps/>
        </w:rPr>
      </w:pPr>
      <w:r w:rsidRPr="00A4534F">
        <w:rPr>
          <w:rFonts w:cs="Arial"/>
          <w:b/>
          <w:smallCaps/>
        </w:rPr>
        <w:t>On Behalf of the Ohio Manufacturers’ Association Energy Group</w:t>
      </w:r>
    </w:p>
    <w:p w:rsidR="009E1215" w:rsidRPr="00B670F2" w:rsidRDefault="009E1215" w:rsidP="009E1215">
      <w:pPr>
        <w:rPr>
          <w:rFonts w:cs="Arial"/>
          <w:b/>
        </w:rPr>
      </w:pPr>
    </w:p>
    <w:p w:rsidR="009E1215" w:rsidRPr="00B670F2" w:rsidRDefault="009E1215" w:rsidP="009E1215">
      <w:pPr>
        <w:rPr>
          <w:rFonts w:cs="Arial"/>
        </w:rPr>
      </w:pPr>
      <w:r w:rsidRPr="00B670F2">
        <w:rPr>
          <w:rFonts w:cs="Arial"/>
        </w:rPr>
        <w:t>Michael J. Settineri</w:t>
      </w:r>
    </w:p>
    <w:p w:rsidR="009E1215" w:rsidRPr="00B670F2" w:rsidRDefault="009E1215" w:rsidP="009E1215">
      <w:pPr>
        <w:rPr>
          <w:rFonts w:cs="Arial"/>
        </w:rPr>
      </w:pPr>
      <w:r w:rsidRPr="00B670F2">
        <w:rPr>
          <w:rFonts w:cs="Arial"/>
        </w:rPr>
        <w:t>Gretchen L. Petrucci</w:t>
      </w:r>
    </w:p>
    <w:p w:rsidR="009E1215" w:rsidRPr="00003C64" w:rsidRDefault="009E1215" w:rsidP="009E1215">
      <w:pPr>
        <w:rPr>
          <w:rFonts w:cs="Arial"/>
          <w:caps/>
        </w:rPr>
      </w:pPr>
      <w:r w:rsidRPr="00003C64">
        <w:rPr>
          <w:rFonts w:cs="Arial"/>
          <w:caps/>
        </w:rPr>
        <w:t>Vorys, Sater, Seymour and Pease LLP</w:t>
      </w:r>
    </w:p>
    <w:p w:rsidR="009E1215" w:rsidRPr="00B670F2" w:rsidRDefault="009E1215" w:rsidP="009E1215">
      <w:pPr>
        <w:rPr>
          <w:rFonts w:cs="Arial"/>
        </w:rPr>
      </w:pPr>
      <w:r w:rsidRPr="00B670F2">
        <w:rPr>
          <w:rFonts w:cs="Arial"/>
        </w:rPr>
        <w:t>52 East Gay Street</w:t>
      </w:r>
    </w:p>
    <w:p w:rsidR="009E1215" w:rsidRPr="00B670F2" w:rsidRDefault="009E1215" w:rsidP="009E1215">
      <w:pPr>
        <w:rPr>
          <w:rFonts w:cs="Arial"/>
        </w:rPr>
      </w:pPr>
      <w:r w:rsidRPr="00B670F2">
        <w:rPr>
          <w:rFonts w:cs="Arial"/>
        </w:rPr>
        <w:t>Columbus, Ohio  43215</w:t>
      </w:r>
    </w:p>
    <w:p w:rsidR="009E1215" w:rsidRPr="00B670F2" w:rsidRDefault="009E1215" w:rsidP="009E1215">
      <w:pPr>
        <w:rPr>
          <w:rFonts w:cs="Arial"/>
        </w:rPr>
      </w:pPr>
      <w:r w:rsidRPr="00B670F2">
        <w:rPr>
          <w:rFonts w:cs="Arial"/>
        </w:rPr>
        <w:t>mjsetterini@vorys.com</w:t>
      </w:r>
    </w:p>
    <w:p w:rsidR="009E1215" w:rsidRPr="00B670F2" w:rsidRDefault="009E1215" w:rsidP="009E1215">
      <w:pPr>
        <w:rPr>
          <w:rFonts w:cs="Arial"/>
        </w:rPr>
      </w:pPr>
      <w:r w:rsidRPr="00B670F2">
        <w:rPr>
          <w:rFonts w:cs="Arial"/>
        </w:rPr>
        <w:t>glpetrucci@vorys.com</w:t>
      </w:r>
    </w:p>
    <w:p w:rsidR="009E1215" w:rsidRPr="00B670F2" w:rsidRDefault="009E1215" w:rsidP="009E1215">
      <w:pPr>
        <w:rPr>
          <w:rFonts w:cs="Arial"/>
        </w:rPr>
      </w:pPr>
    </w:p>
    <w:p w:rsidR="009E1215" w:rsidRPr="00A4534F" w:rsidRDefault="009E1215" w:rsidP="009E1215">
      <w:pPr>
        <w:rPr>
          <w:rFonts w:cs="Arial"/>
          <w:b/>
          <w:smallCaps/>
        </w:rPr>
      </w:pPr>
      <w:r w:rsidRPr="00A4534F">
        <w:rPr>
          <w:rFonts w:cs="Arial"/>
          <w:b/>
          <w:smallCaps/>
        </w:rPr>
        <w:t>On Behalf of Retail Energy Supply Association; PJM Power Providers Group and Electric Power Supply Association; and Constellation NewEnergy, Inc. and Exelon Generation Company, LLC</w:t>
      </w:r>
    </w:p>
    <w:p w:rsidR="009E1215" w:rsidRDefault="009E1215" w:rsidP="009E1215">
      <w:pPr>
        <w:rPr>
          <w:rFonts w:cs="Arial"/>
          <w:color w:val="000000" w:themeColor="text1"/>
        </w:rPr>
      </w:pPr>
    </w:p>
    <w:p w:rsidR="009E1215" w:rsidRPr="00B670F2" w:rsidRDefault="009E1215" w:rsidP="009E1215">
      <w:pPr>
        <w:rPr>
          <w:rFonts w:cs="Arial"/>
          <w:color w:val="000000" w:themeColor="text1"/>
        </w:rPr>
      </w:pPr>
      <w:r w:rsidRPr="00B670F2">
        <w:rPr>
          <w:rFonts w:cs="Arial"/>
          <w:color w:val="000000" w:themeColor="text1"/>
        </w:rPr>
        <w:t>Joseph Oliker</w:t>
      </w:r>
    </w:p>
    <w:p w:rsidR="009E1215" w:rsidRPr="008D1E6F" w:rsidRDefault="009E1215" w:rsidP="009E1215">
      <w:pPr>
        <w:rPr>
          <w:rFonts w:cs="Arial"/>
          <w:caps/>
          <w:color w:val="000000" w:themeColor="text1"/>
        </w:rPr>
      </w:pPr>
      <w:r w:rsidRPr="008D1E6F">
        <w:rPr>
          <w:rFonts w:cs="Arial"/>
          <w:caps/>
          <w:color w:val="000000" w:themeColor="text1"/>
        </w:rPr>
        <w:t>IGS Energy</w:t>
      </w:r>
    </w:p>
    <w:p w:rsidR="009E1215" w:rsidRPr="00B670F2" w:rsidRDefault="009E1215" w:rsidP="009E1215">
      <w:pPr>
        <w:rPr>
          <w:rFonts w:cs="Arial"/>
          <w:color w:val="000000" w:themeColor="text1"/>
        </w:rPr>
      </w:pPr>
      <w:r w:rsidRPr="00B670F2">
        <w:rPr>
          <w:rFonts w:cs="Arial"/>
          <w:color w:val="000000" w:themeColor="text1"/>
        </w:rPr>
        <w:t>6100 Emerald Parkway</w:t>
      </w:r>
    </w:p>
    <w:p w:rsidR="009E1215" w:rsidRPr="00B670F2" w:rsidRDefault="009E1215" w:rsidP="009E1215">
      <w:pPr>
        <w:rPr>
          <w:rFonts w:cs="Arial"/>
          <w:color w:val="000000" w:themeColor="text1"/>
        </w:rPr>
      </w:pPr>
      <w:r w:rsidRPr="00B670F2">
        <w:rPr>
          <w:rFonts w:cs="Arial"/>
          <w:color w:val="000000" w:themeColor="text1"/>
        </w:rPr>
        <w:t>Dublin, Ohio  43016</w:t>
      </w:r>
    </w:p>
    <w:p w:rsidR="009E1215" w:rsidRPr="00B670F2" w:rsidRDefault="009E1215" w:rsidP="009E1215">
      <w:pPr>
        <w:rPr>
          <w:rFonts w:cs="Arial"/>
          <w:color w:val="000000" w:themeColor="text1"/>
        </w:rPr>
      </w:pPr>
      <w:r w:rsidRPr="00B670F2">
        <w:rPr>
          <w:rFonts w:cs="Arial"/>
          <w:color w:val="000000" w:themeColor="text1"/>
        </w:rPr>
        <w:t>joliker@igsenergy.com</w:t>
      </w:r>
    </w:p>
    <w:p w:rsidR="009E1215" w:rsidRPr="00B670F2" w:rsidRDefault="009E1215" w:rsidP="009E1215">
      <w:pPr>
        <w:rPr>
          <w:rFonts w:cs="Arial"/>
          <w:color w:val="000000" w:themeColor="text1"/>
        </w:rPr>
      </w:pPr>
    </w:p>
    <w:p w:rsidR="009E1215" w:rsidRPr="00A4534F" w:rsidRDefault="009E1215" w:rsidP="009E1215">
      <w:pPr>
        <w:rPr>
          <w:rFonts w:cs="Arial"/>
          <w:b/>
          <w:smallCaps/>
          <w:color w:val="000000" w:themeColor="text1"/>
        </w:rPr>
      </w:pPr>
      <w:r w:rsidRPr="00A4534F">
        <w:rPr>
          <w:rFonts w:cs="Arial"/>
          <w:b/>
          <w:smallCaps/>
          <w:color w:val="000000" w:themeColor="text1"/>
        </w:rPr>
        <w:t>On Behalf of IGS Energy</w:t>
      </w:r>
    </w:p>
    <w:p w:rsidR="009E1215" w:rsidRDefault="009E1215" w:rsidP="009E1215">
      <w:pPr>
        <w:rPr>
          <w:rFonts w:cs="Arial"/>
        </w:rPr>
      </w:pPr>
    </w:p>
    <w:p w:rsidR="009E1215" w:rsidRDefault="007539F7" w:rsidP="009E1215">
      <w:pPr>
        <w:rPr>
          <w:rFonts w:cs="Arial"/>
        </w:rPr>
      </w:pPr>
      <w:r>
        <w:rPr>
          <w:rFonts w:cs="Arial"/>
        </w:rPr>
        <w:br w:type="column"/>
      </w:r>
      <w:r w:rsidR="009E1215">
        <w:rPr>
          <w:rFonts w:cs="Arial"/>
        </w:rPr>
        <w:t>Mark A. Whitt</w:t>
      </w:r>
    </w:p>
    <w:p w:rsidR="009E1215" w:rsidRDefault="009E1215" w:rsidP="009E1215">
      <w:pPr>
        <w:rPr>
          <w:rFonts w:cs="Arial"/>
        </w:rPr>
      </w:pPr>
      <w:r>
        <w:rPr>
          <w:rFonts w:cs="Arial"/>
        </w:rPr>
        <w:t>Andrew J. Campbell</w:t>
      </w:r>
    </w:p>
    <w:p w:rsidR="009E1215" w:rsidRDefault="009E1215" w:rsidP="009E1215">
      <w:pPr>
        <w:rPr>
          <w:rFonts w:cs="Arial"/>
        </w:rPr>
      </w:pPr>
      <w:r>
        <w:rPr>
          <w:rFonts w:cs="Arial"/>
        </w:rPr>
        <w:t>Rebekah J. Glover</w:t>
      </w:r>
    </w:p>
    <w:p w:rsidR="009E1215" w:rsidRDefault="009E1215" w:rsidP="009E1215">
      <w:pPr>
        <w:rPr>
          <w:rFonts w:cs="Arial"/>
        </w:rPr>
      </w:pPr>
      <w:r>
        <w:rPr>
          <w:rFonts w:cs="Arial"/>
        </w:rPr>
        <w:t>WHITT STURTEVANT LLP</w:t>
      </w:r>
    </w:p>
    <w:p w:rsidR="009E1215" w:rsidRDefault="009E1215" w:rsidP="009E1215">
      <w:pPr>
        <w:rPr>
          <w:rFonts w:cs="Arial"/>
        </w:rPr>
      </w:pPr>
      <w:r>
        <w:rPr>
          <w:rFonts w:cs="Arial"/>
        </w:rPr>
        <w:t>The KeyBank Building</w:t>
      </w:r>
    </w:p>
    <w:p w:rsidR="009E1215" w:rsidRDefault="009E1215" w:rsidP="009E1215">
      <w:pPr>
        <w:rPr>
          <w:rFonts w:cs="Arial"/>
        </w:rPr>
      </w:pPr>
      <w:r>
        <w:rPr>
          <w:rFonts w:cs="Arial"/>
        </w:rPr>
        <w:t>88 East Broad Street, Suite 1590</w:t>
      </w:r>
    </w:p>
    <w:p w:rsidR="009E1215" w:rsidRDefault="009E1215" w:rsidP="009E1215">
      <w:pPr>
        <w:rPr>
          <w:rFonts w:cs="Arial"/>
        </w:rPr>
      </w:pPr>
      <w:r>
        <w:rPr>
          <w:rFonts w:cs="Arial"/>
        </w:rPr>
        <w:t>Columbus, OH  43215</w:t>
      </w:r>
    </w:p>
    <w:p w:rsidR="009E1215" w:rsidRDefault="009E1215" w:rsidP="009E1215">
      <w:pPr>
        <w:rPr>
          <w:rFonts w:cs="Arial"/>
        </w:rPr>
      </w:pPr>
      <w:r>
        <w:rPr>
          <w:rFonts w:cs="Arial"/>
        </w:rPr>
        <w:t>whitt@whitt-sturtevant.com</w:t>
      </w:r>
    </w:p>
    <w:p w:rsidR="009E1215" w:rsidRDefault="009E1215" w:rsidP="009E1215">
      <w:pPr>
        <w:rPr>
          <w:rFonts w:cs="Arial"/>
        </w:rPr>
      </w:pPr>
      <w:r>
        <w:rPr>
          <w:rFonts w:cs="Arial"/>
        </w:rPr>
        <w:t>campbell@whitt-sturtevant.com</w:t>
      </w:r>
    </w:p>
    <w:p w:rsidR="009E1215" w:rsidRDefault="009E1215" w:rsidP="009E1215">
      <w:pPr>
        <w:rPr>
          <w:rFonts w:cs="Arial"/>
        </w:rPr>
      </w:pPr>
      <w:r>
        <w:rPr>
          <w:rFonts w:cs="Arial"/>
        </w:rPr>
        <w:t>glover@whitt-sturtevant.com</w:t>
      </w:r>
    </w:p>
    <w:p w:rsidR="009E1215" w:rsidRPr="00B670F2" w:rsidRDefault="009E1215" w:rsidP="009E1215">
      <w:pPr>
        <w:rPr>
          <w:rFonts w:cs="Arial"/>
          <w:color w:val="000000" w:themeColor="text1"/>
        </w:rPr>
      </w:pPr>
    </w:p>
    <w:p w:rsidR="009E1215" w:rsidRPr="008F7E19" w:rsidRDefault="009E1215" w:rsidP="009E1215">
      <w:pPr>
        <w:rPr>
          <w:rFonts w:cs="Arial"/>
          <w:b/>
          <w:smallCaps/>
          <w:color w:val="000000" w:themeColor="text1"/>
        </w:rPr>
      </w:pPr>
      <w:r w:rsidRPr="008F7E19">
        <w:rPr>
          <w:rFonts w:cs="Arial"/>
          <w:b/>
          <w:smallCaps/>
          <w:color w:val="000000" w:themeColor="text1"/>
        </w:rPr>
        <w:t>On Behalf of Direct Energy Services, LLC, Direct Energy Business, LLC and Direct Energy Business Marketing, LLC</w:t>
      </w:r>
    </w:p>
    <w:p w:rsidR="009E1215" w:rsidRDefault="009E1215" w:rsidP="009E1215">
      <w:pPr>
        <w:rPr>
          <w:rFonts w:cs="Arial"/>
          <w:b/>
          <w:color w:val="000000" w:themeColor="text1"/>
        </w:rPr>
      </w:pPr>
    </w:p>
    <w:p w:rsidR="009E1215" w:rsidRDefault="009E1215" w:rsidP="009E1215">
      <w:pPr>
        <w:rPr>
          <w:rFonts w:cs="Arial"/>
        </w:rPr>
      </w:pPr>
      <w:r>
        <w:rPr>
          <w:rFonts w:cs="Arial"/>
        </w:rPr>
        <w:t>William J. Michael</w:t>
      </w:r>
    </w:p>
    <w:p w:rsidR="009E1215" w:rsidRDefault="009E1215" w:rsidP="009E1215">
      <w:pPr>
        <w:rPr>
          <w:rFonts w:cs="Arial"/>
        </w:rPr>
      </w:pPr>
      <w:r>
        <w:rPr>
          <w:rFonts w:cs="Arial"/>
        </w:rPr>
        <w:t xml:space="preserve"> Counsel of Record</w:t>
      </w:r>
    </w:p>
    <w:p w:rsidR="009E1215" w:rsidRDefault="009E1215" w:rsidP="009E1215">
      <w:pPr>
        <w:rPr>
          <w:rFonts w:cs="Arial"/>
        </w:rPr>
      </w:pPr>
      <w:r>
        <w:rPr>
          <w:rFonts w:cs="Arial"/>
        </w:rPr>
        <w:t>Jodi Bair</w:t>
      </w:r>
    </w:p>
    <w:p w:rsidR="009E1215" w:rsidRDefault="009E1215" w:rsidP="009E1215">
      <w:pPr>
        <w:rPr>
          <w:rFonts w:cs="Arial"/>
        </w:rPr>
      </w:pPr>
      <w:r>
        <w:rPr>
          <w:rFonts w:cs="Arial"/>
        </w:rPr>
        <w:t>Kevin F. Moore</w:t>
      </w:r>
    </w:p>
    <w:p w:rsidR="009E1215" w:rsidRPr="00B670F2" w:rsidRDefault="009E1215" w:rsidP="009E1215">
      <w:pPr>
        <w:rPr>
          <w:rFonts w:cs="Arial"/>
        </w:rPr>
      </w:pPr>
      <w:r w:rsidRPr="00B670F2">
        <w:rPr>
          <w:rFonts w:cs="Arial"/>
        </w:rPr>
        <w:t>Assistant Consumers' Counsel</w:t>
      </w:r>
    </w:p>
    <w:p w:rsidR="009E1215" w:rsidRPr="00F25B20" w:rsidRDefault="009E1215" w:rsidP="009E1215">
      <w:pPr>
        <w:rPr>
          <w:rFonts w:cs="Arial"/>
          <w:caps/>
        </w:rPr>
      </w:pPr>
      <w:r w:rsidRPr="00F25B20">
        <w:rPr>
          <w:rFonts w:cs="Arial"/>
          <w:caps/>
        </w:rPr>
        <w:t>Office of the Ohio Consumers' Counsel</w:t>
      </w:r>
    </w:p>
    <w:p w:rsidR="009E1215" w:rsidRPr="00B670F2" w:rsidRDefault="009E1215" w:rsidP="009E1215">
      <w:pPr>
        <w:rPr>
          <w:rFonts w:cs="Arial"/>
        </w:rPr>
      </w:pPr>
      <w:r w:rsidRPr="00B670F2">
        <w:rPr>
          <w:rFonts w:cs="Arial"/>
        </w:rPr>
        <w:t>10 West Broad Street, Suite 1800</w:t>
      </w:r>
    </w:p>
    <w:p w:rsidR="009E1215" w:rsidRPr="00B670F2" w:rsidRDefault="009E1215" w:rsidP="009E1215">
      <w:pPr>
        <w:rPr>
          <w:rFonts w:cs="Arial"/>
        </w:rPr>
      </w:pPr>
      <w:r w:rsidRPr="00B670F2">
        <w:rPr>
          <w:rFonts w:cs="Arial"/>
        </w:rPr>
        <w:t>Columbus, Ohio  43215</w:t>
      </w:r>
    </w:p>
    <w:p w:rsidR="009E1215" w:rsidRPr="00B670F2" w:rsidRDefault="009E1215" w:rsidP="009E1215">
      <w:pPr>
        <w:rPr>
          <w:rFonts w:cs="Arial"/>
        </w:rPr>
      </w:pPr>
      <w:r>
        <w:rPr>
          <w:rFonts w:cs="Arial"/>
        </w:rPr>
        <w:t>William.michael</w:t>
      </w:r>
      <w:r w:rsidRPr="00B670F2">
        <w:rPr>
          <w:rFonts w:cs="Arial"/>
        </w:rPr>
        <w:t>@occ.ohio.gov</w:t>
      </w:r>
    </w:p>
    <w:p w:rsidR="009E1215" w:rsidRPr="00B670F2" w:rsidRDefault="009E1215" w:rsidP="009E1215">
      <w:pPr>
        <w:rPr>
          <w:rFonts w:cs="Arial"/>
        </w:rPr>
      </w:pPr>
      <w:r>
        <w:rPr>
          <w:rFonts w:cs="Arial"/>
        </w:rPr>
        <w:t>Jodi.bair</w:t>
      </w:r>
      <w:r w:rsidRPr="00B670F2">
        <w:rPr>
          <w:rFonts w:cs="Arial"/>
        </w:rPr>
        <w:t>@occ.ohio.gov</w:t>
      </w:r>
    </w:p>
    <w:p w:rsidR="009E1215" w:rsidRPr="00B670F2" w:rsidRDefault="009E1215" w:rsidP="009E1215">
      <w:pPr>
        <w:rPr>
          <w:rFonts w:cs="Arial"/>
        </w:rPr>
      </w:pPr>
      <w:r>
        <w:rPr>
          <w:rFonts w:cs="Arial"/>
        </w:rPr>
        <w:t>Kevin.moore</w:t>
      </w:r>
      <w:r w:rsidRPr="00B670F2">
        <w:rPr>
          <w:rFonts w:cs="Arial"/>
        </w:rPr>
        <w:t>@occ.ohio.gov</w:t>
      </w:r>
    </w:p>
    <w:p w:rsidR="009E1215" w:rsidRDefault="009E1215" w:rsidP="009E1215">
      <w:pPr>
        <w:rPr>
          <w:rFonts w:cs="Arial"/>
        </w:rPr>
      </w:pPr>
    </w:p>
    <w:p w:rsidR="009E1215" w:rsidRDefault="009E1215" w:rsidP="009E1215">
      <w:pPr>
        <w:rPr>
          <w:rFonts w:cs="Arial"/>
        </w:rPr>
      </w:pPr>
      <w:r>
        <w:rPr>
          <w:rFonts w:cs="Arial"/>
        </w:rPr>
        <w:t>Dane Stinson</w:t>
      </w:r>
    </w:p>
    <w:p w:rsidR="009E1215" w:rsidRPr="006446A7" w:rsidRDefault="009E1215" w:rsidP="009E1215">
      <w:pPr>
        <w:rPr>
          <w:rFonts w:cs="Arial"/>
          <w:caps/>
        </w:rPr>
      </w:pPr>
      <w:r w:rsidRPr="006446A7">
        <w:rPr>
          <w:rFonts w:cs="Arial"/>
          <w:caps/>
        </w:rPr>
        <w:t>Bricker and Eckler LLP</w:t>
      </w:r>
    </w:p>
    <w:p w:rsidR="009E1215" w:rsidRDefault="009E1215" w:rsidP="009E1215">
      <w:pPr>
        <w:rPr>
          <w:rFonts w:cs="Arial"/>
        </w:rPr>
      </w:pPr>
      <w:r>
        <w:rPr>
          <w:rFonts w:cs="Arial"/>
        </w:rPr>
        <w:t>100 South Third Street</w:t>
      </w:r>
    </w:p>
    <w:p w:rsidR="009E1215" w:rsidRDefault="009E1215" w:rsidP="009E1215">
      <w:pPr>
        <w:rPr>
          <w:rFonts w:cs="Arial"/>
        </w:rPr>
      </w:pPr>
      <w:r>
        <w:rPr>
          <w:rFonts w:cs="Arial"/>
        </w:rPr>
        <w:t>Columbus, Ohio  43215</w:t>
      </w:r>
    </w:p>
    <w:p w:rsidR="009E1215" w:rsidRDefault="009E1215" w:rsidP="009E1215">
      <w:pPr>
        <w:rPr>
          <w:rFonts w:cs="Arial"/>
        </w:rPr>
      </w:pPr>
      <w:r>
        <w:rPr>
          <w:rFonts w:cs="Arial"/>
        </w:rPr>
        <w:t>dstinson@bricker.com</w:t>
      </w:r>
    </w:p>
    <w:p w:rsidR="009E1215" w:rsidRPr="00B670F2" w:rsidRDefault="009E1215" w:rsidP="009E1215">
      <w:pPr>
        <w:rPr>
          <w:rFonts w:cs="Arial"/>
        </w:rPr>
      </w:pPr>
    </w:p>
    <w:p w:rsidR="009E1215" w:rsidRPr="008F7E19" w:rsidRDefault="009E1215" w:rsidP="009E1215">
      <w:pPr>
        <w:rPr>
          <w:rFonts w:cs="Arial"/>
          <w:b/>
          <w:smallCaps/>
        </w:rPr>
      </w:pPr>
      <w:r w:rsidRPr="008F7E19">
        <w:rPr>
          <w:rFonts w:cs="Arial"/>
          <w:b/>
          <w:smallCaps/>
        </w:rPr>
        <w:t>On Behalf of the Ohio Consumers' Counsel</w:t>
      </w:r>
    </w:p>
    <w:p w:rsidR="009E1215" w:rsidRDefault="009E1215" w:rsidP="009E1215">
      <w:pPr>
        <w:rPr>
          <w:rFonts w:cs="Arial"/>
          <w:color w:val="000000" w:themeColor="text1"/>
        </w:rPr>
      </w:pPr>
    </w:p>
    <w:p w:rsidR="007539F7" w:rsidRDefault="007539F7" w:rsidP="009E1215">
      <w:pPr>
        <w:rPr>
          <w:rFonts w:cs="Arial"/>
          <w:color w:val="000000" w:themeColor="text1"/>
        </w:rPr>
        <w:sectPr w:rsidR="007539F7" w:rsidSect="00C1344C">
          <w:pgSz w:w="12240" w:h="15840" w:code="1"/>
          <w:pgMar w:top="1440" w:right="1440" w:bottom="1440" w:left="1440" w:header="720" w:footer="720" w:gutter="0"/>
          <w:cols w:num="2" w:space="720"/>
          <w:titlePg/>
          <w:docGrid w:linePitch="360"/>
        </w:sectPr>
      </w:pPr>
    </w:p>
    <w:p w:rsidR="009E1215" w:rsidRDefault="009E1215" w:rsidP="009E1215">
      <w:pPr>
        <w:rPr>
          <w:rFonts w:cs="Arial"/>
          <w:color w:val="000000" w:themeColor="text1"/>
        </w:rPr>
      </w:pPr>
      <w:r>
        <w:rPr>
          <w:rFonts w:cs="Arial"/>
          <w:color w:val="000000" w:themeColor="text1"/>
        </w:rPr>
        <w:lastRenderedPageBreak/>
        <w:t>Joel E. Sechler</w:t>
      </w:r>
    </w:p>
    <w:p w:rsidR="009E1215" w:rsidRPr="006446A7" w:rsidRDefault="009E1215" w:rsidP="009E1215">
      <w:pPr>
        <w:rPr>
          <w:rFonts w:cs="Arial"/>
          <w:caps/>
          <w:color w:val="000000" w:themeColor="text1"/>
        </w:rPr>
      </w:pPr>
      <w:r w:rsidRPr="006446A7">
        <w:rPr>
          <w:rFonts w:cs="Arial"/>
          <w:caps/>
          <w:color w:val="000000" w:themeColor="text1"/>
        </w:rPr>
        <w:t>Carpenter Lipps &amp; Leland</w:t>
      </w:r>
    </w:p>
    <w:p w:rsidR="009E1215" w:rsidRDefault="009E1215" w:rsidP="009E1215">
      <w:pPr>
        <w:rPr>
          <w:rFonts w:cs="Arial"/>
          <w:color w:val="000000" w:themeColor="text1"/>
        </w:rPr>
      </w:pPr>
      <w:r>
        <w:rPr>
          <w:rFonts w:cs="Arial"/>
          <w:color w:val="000000" w:themeColor="text1"/>
        </w:rPr>
        <w:t>280 N. High St., Suite 1300</w:t>
      </w:r>
    </w:p>
    <w:p w:rsidR="009E1215" w:rsidRDefault="009E1215" w:rsidP="009E1215">
      <w:pPr>
        <w:rPr>
          <w:rFonts w:cs="Arial"/>
          <w:color w:val="000000" w:themeColor="text1"/>
        </w:rPr>
      </w:pPr>
      <w:r>
        <w:rPr>
          <w:rFonts w:cs="Arial"/>
          <w:color w:val="000000" w:themeColor="text1"/>
        </w:rPr>
        <w:t>Columbus, Ohio  43215</w:t>
      </w:r>
    </w:p>
    <w:p w:rsidR="009E1215" w:rsidRDefault="009E1215" w:rsidP="009E1215">
      <w:pPr>
        <w:rPr>
          <w:rFonts w:cs="Arial"/>
          <w:color w:val="000000" w:themeColor="text1"/>
        </w:rPr>
      </w:pPr>
      <w:r>
        <w:rPr>
          <w:rFonts w:cs="Arial"/>
          <w:color w:val="000000" w:themeColor="text1"/>
        </w:rPr>
        <w:t>sechler@carpenterlipps.com</w:t>
      </w:r>
    </w:p>
    <w:p w:rsidR="009E1215" w:rsidRDefault="009E1215" w:rsidP="009E1215">
      <w:pPr>
        <w:rPr>
          <w:rFonts w:cs="Arial"/>
          <w:color w:val="000000" w:themeColor="text1"/>
        </w:rPr>
      </w:pPr>
    </w:p>
    <w:p w:rsidR="009E1215" w:rsidRDefault="009E1215" w:rsidP="009E1215">
      <w:pPr>
        <w:rPr>
          <w:rFonts w:cs="Arial"/>
          <w:color w:val="000000" w:themeColor="text1"/>
        </w:rPr>
      </w:pPr>
      <w:r>
        <w:rPr>
          <w:rFonts w:cs="Arial"/>
          <w:color w:val="000000" w:themeColor="text1"/>
        </w:rPr>
        <w:t>Gregory J. Poulos</w:t>
      </w:r>
    </w:p>
    <w:p w:rsidR="009E1215" w:rsidRPr="008D1E6F" w:rsidRDefault="009E1215" w:rsidP="009E1215">
      <w:pPr>
        <w:rPr>
          <w:rFonts w:cs="Arial"/>
          <w:caps/>
          <w:color w:val="000000" w:themeColor="text1"/>
        </w:rPr>
      </w:pPr>
      <w:r w:rsidRPr="008D1E6F">
        <w:rPr>
          <w:rFonts w:cs="Arial"/>
          <w:caps/>
          <w:color w:val="000000" w:themeColor="text1"/>
        </w:rPr>
        <w:t>EnerNOC, Inc.</w:t>
      </w:r>
    </w:p>
    <w:p w:rsidR="009E1215" w:rsidRDefault="009E1215" w:rsidP="009E1215">
      <w:pPr>
        <w:rPr>
          <w:rFonts w:cs="Arial"/>
          <w:color w:val="000000" w:themeColor="text1"/>
        </w:rPr>
      </w:pPr>
      <w:r>
        <w:rPr>
          <w:rFonts w:cs="Arial"/>
          <w:color w:val="000000" w:themeColor="text1"/>
        </w:rPr>
        <w:t>471 E. Broad St., Suite 1520</w:t>
      </w:r>
    </w:p>
    <w:p w:rsidR="009E1215" w:rsidRDefault="009E1215" w:rsidP="009E1215">
      <w:pPr>
        <w:rPr>
          <w:rFonts w:cs="Arial"/>
          <w:color w:val="000000" w:themeColor="text1"/>
        </w:rPr>
      </w:pPr>
      <w:r>
        <w:rPr>
          <w:rFonts w:cs="Arial"/>
          <w:color w:val="000000" w:themeColor="text1"/>
        </w:rPr>
        <w:t>Columbus, Ohio  43054</w:t>
      </w:r>
    </w:p>
    <w:p w:rsidR="009E1215" w:rsidRDefault="009E1215" w:rsidP="009E1215">
      <w:pPr>
        <w:rPr>
          <w:rFonts w:cs="Arial"/>
          <w:color w:val="000000" w:themeColor="text1"/>
        </w:rPr>
      </w:pPr>
      <w:r>
        <w:rPr>
          <w:rFonts w:cs="Arial"/>
          <w:color w:val="000000" w:themeColor="text1"/>
        </w:rPr>
        <w:t>gpoulos@enernoc.com</w:t>
      </w:r>
    </w:p>
    <w:p w:rsidR="009E1215" w:rsidRDefault="009E1215" w:rsidP="009E1215">
      <w:pPr>
        <w:rPr>
          <w:rFonts w:cs="Arial"/>
          <w:color w:val="000000" w:themeColor="text1"/>
        </w:rPr>
      </w:pPr>
    </w:p>
    <w:p w:rsidR="009E1215" w:rsidRPr="00A4534F" w:rsidRDefault="009E1215" w:rsidP="009E1215">
      <w:pPr>
        <w:rPr>
          <w:rFonts w:cs="Arial"/>
          <w:b/>
          <w:smallCaps/>
          <w:color w:val="000000" w:themeColor="text1"/>
        </w:rPr>
      </w:pPr>
      <w:r w:rsidRPr="00A4534F">
        <w:rPr>
          <w:rFonts w:cs="Arial"/>
          <w:b/>
          <w:smallCaps/>
          <w:color w:val="000000" w:themeColor="text1"/>
        </w:rPr>
        <w:t>On Behalf of EnerNoc, Inc.</w:t>
      </w:r>
    </w:p>
    <w:p w:rsidR="009E1215" w:rsidRDefault="009E1215" w:rsidP="009E1215">
      <w:pPr>
        <w:rPr>
          <w:rFonts w:cs="Arial"/>
          <w:color w:val="000000" w:themeColor="text1"/>
        </w:rPr>
      </w:pPr>
    </w:p>
    <w:p w:rsidR="009E1215" w:rsidRPr="00B670F2" w:rsidRDefault="009E1215" w:rsidP="009E1215">
      <w:pPr>
        <w:rPr>
          <w:rFonts w:cs="Arial"/>
          <w:color w:val="000000" w:themeColor="text1"/>
        </w:rPr>
      </w:pPr>
      <w:r w:rsidRPr="00B670F2">
        <w:rPr>
          <w:rFonts w:cs="Arial"/>
          <w:color w:val="000000" w:themeColor="text1"/>
        </w:rPr>
        <w:t>Michael R. Smalz</w:t>
      </w:r>
    </w:p>
    <w:p w:rsidR="009E1215" w:rsidRPr="008D1E6F" w:rsidRDefault="009E1215" w:rsidP="009E1215">
      <w:pPr>
        <w:rPr>
          <w:rFonts w:cs="Arial"/>
          <w:caps/>
          <w:color w:val="000000" w:themeColor="text1"/>
        </w:rPr>
      </w:pPr>
      <w:r w:rsidRPr="008D1E6F">
        <w:rPr>
          <w:rFonts w:cs="Arial"/>
          <w:caps/>
          <w:color w:val="000000" w:themeColor="text1"/>
        </w:rPr>
        <w:t>Ohio Poverty Law Center</w:t>
      </w:r>
    </w:p>
    <w:p w:rsidR="009E1215" w:rsidRPr="00B670F2" w:rsidRDefault="009E1215" w:rsidP="009E1215">
      <w:pPr>
        <w:rPr>
          <w:rFonts w:cs="Arial"/>
          <w:color w:val="000000" w:themeColor="text1"/>
        </w:rPr>
      </w:pPr>
      <w:r w:rsidRPr="00B670F2">
        <w:rPr>
          <w:rFonts w:cs="Arial"/>
          <w:color w:val="000000" w:themeColor="text1"/>
        </w:rPr>
        <w:t>555 Buttles Avenue</w:t>
      </w:r>
    </w:p>
    <w:p w:rsidR="009E1215" w:rsidRPr="00B670F2" w:rsidRDefault="009E1215" w:rsidP="009E1215">
      <w:pPr>
        <w:rPr>
          <w:rFonts w:cs="Arial"/>
          <w:color w:val="000000" w:themeColor="text1"/>
        </w:rPr>
      </w:pPr>
      <w:r w:rsidRPr="00B670F2">
        <w:rPr>
          <w:rFonts w:cs="Arial"/>
          <w:color w:val="000000" w:themeColor="text1"/>
        </w:rPr>
        <w:t>Columbus, Ohio  43215</w:t>
      </w:r>
    </w:p>
    <w:p w:rsidR="009E1215" w:rsidRPr="00B670F2" w:rsidRDefault="009E1215" w:rsidP="009E1215">
      <w:pPr>
        <w:rPr>
          <w:rFonts w:cs="Arial"/>
          <w:color w:val="000000" w:themeColor="text1"/>
        </w:rPr>
      </w:pPr>
      <w:r w:rsidRPr="00B670F2">
        <w:rPr>
          <w:rFonts w:cs="Arial"/>
          <w:color w:val="000000" w:themeColor="text1"/>
        </w:rPr>
        <w:t>msmalz@ohiopovertylaw.org</w:t>
      </w:r>
    </w:p>
    <w:p w:rsidR="009E1215" w:rsidRPr="00B670F2" w:rsidRDefault="009E1215" w:rsidP="009E1215">
      <w:pPr>
        <w:rPr>
          <w:rFonts w:cs="Arial"/>
          <w:color w:val="000000" w:themeColor="text1"/>
        </w:rPr>
      </w:pPr>
    </w:p>
    <w:p w:rsidR="009E1215" w:rsidRPr="00A4534F" w:rsidRDefault="009E1215" w:rsidP="009E1215">
      <w:pPr>
        <w:rPr>
          <w:rFonts w:cs="Arial"/>
          <w:b/>
          <w:smallCaps/>
          <w:color w:val="000000" w:themeColor="text1"/>
        </w:rPr>
      </w:pPr>
      <w:r w:rsidRPr="00A4534F">
        <w:rPr>
          <w:rFonts w:cs="Arial"/>
          <w:b/>
          <w:smallCaps/>
          <w:color w:val="000000" w:themeColor="text1"/>
        </w:rPr>
        <w:t>On Behalf of the Appalachian Peace and Justice Network</w:t>
      </w:r>
    </w:p>
    <w:p w:rsidR="009E1215" w:rsidRDefault="009E1215" w:rsidP="009E1215">
      <w:pPr>
        <w:rPr>
          <w:rFonts w:cs="Arial"/>
          <w:color w:val="000000" w:themeColor="text1"/>
        </w:rPr>
      </w:pPr>
    </w:p>
    <w:p w:rsidR="009E1215" w:rsidRPr="0070301E" w:rsidRDefault="009E1215" w:rsidP="009E1215">
      <w:pPr>
        <w:rPr>
          <w:rFonts w:cs="Arial"/>
          <w:color w:val="000000" w:themeColor="text1"/>
        </w:rPr>
      </w:pPr>
      <w:r w:rsidRPr="0070301E">
        <w:rPr>
          <w:rFonts w:cs="Arial"/>
          <w:color w:val="000000" w:themeColor="text1"/>
        </w:rPr>
        <w:t xml:space="preserve">Werner L. Margard </w:t>
      </w:r>
    </w:p>
    <w:p w:rsidR="009E1215" w:rsidRPr="0070301E" w:rsidRDefault="009E1215" w:rsidP="009E1215">
      <w:pPr>
        <w:rPr>
          <w:rFonts w:cs="Arial"/>
          <w:color w:val="000000" w:themeColor="text1"/>
        </w:rPr>
      </w:pPr>
      <w:r w:rsidRPr="0070301E">
        <w:rPr>
          <w:rFonts w:cs="Arial"/>
          <w:color w:val="000000" w:themeColor="text1"/>
        </w:rPr>
        <w:t xml:space="preserve">Steven L. Beeler </w:t>
      </w:r>
    </w:p>
    <w:p w:rsidR="009E1215" w:rsidRPr="0070301E" w:rsidRDefault="009E1215" w:rsidP="009E1215">
      <w:pPr>
        <w:autoSpaceDE w:val="0"/>
        <w:autoSpaceDN w:val="0"/>
        <w:adjustRightInd w:val="0"/>
        <w:snapToGrid w:val="0"/>
        <w:rPr>
          <w:rFonts w:cs="Arial"/>
          <w:color w:val="000000" w:themeColor="text1"/>
        </w:rPr>
      </w:pPr>
      <w:r w:rsidRPr="0070301E">
        <w:rPr>
          <w:rFonts w:cs="Arial"/>
          <w:color w:val="000000" w:themeColor="text1"/>
        </w:rPr>
        <w:t>Assistant Attorneys General</w:t>
      </w:r>
    </w:p>
    <w:p w:rsidR="009E1215" w:rsidRDefault="009E1215" w:rsidP="009E1215">
      <w:pPr>
        <w:autoSpaceDE w:val="0"/>
        <w:autoSpaceDN w:val="0"/>
        <w:adjustRightInd w:val="0"/>
        <w:snapToGrid w:val="0"/>
        <w:rPr>
          <w:rFonts w:cs="Arial"/>
          <w:color w:val="000000" w:themeColor="text1"/>
        </w:rPr>
      </w:pPr>
      <w:r w:rsidRPr="0070301E">
        <w:rPr>
          <w:rFonts w:cs="Arial"/>
          <w:color w:val="000000" w:themeColor="text1"/>
        </w:rPr>
        <w:t xml:space="preserve">Chief, Public Utilities Section </w:t>
      </w:r>
    </w:p>
    <w:p w:rsidR="009E1215" w:rsidRPr="0070301E" w:rsidRDefault="009E1215" w:rsidP="009E1215">
      <w:pPr>
        <w:autoSpaceDE w:val="0"/>
        <w:autoSpaceDN w:val="0"/>
        <w:adjustRightInd w:val="0"/>
        <w:snapToGrid w:val="0"/>
        <w:rPr>
          <w:rFonts w:cs="Arial"/>
          <w:color w:val="000000" w:themeColor="text1"/>
        </w:rPr>
      </w:pPr>
      <w:r>
        <w:rPr>
          <w:rFonts w:cs="Arial"/>
          <w:color w:val="000000" w:themeColor="text1"/>
        </w:rPr>
        <w:t>PUBLIC UTILITIES COMMISSION OF OHIO</w:t>
      </w:r>
    </w:p>
    <w:p w:rsidR="009E1215" w:rsidRPr="0070301E" w:rsidRDefault="009E1215" w:rsidP="009E1215">
      <w:pPr>
        <w:autoSpaceDE w:val="0"/>
        <w:autoSpaceDN w:val="0"/>
        <w:adjustRightInd w:val="0"/>
        <w:snapToGrid w:val="0"/>
        <w:rPr>
          <w:rFonts w:cs="Arial"/>
          <w:color w:val="000000" w:themeColor="text1"/>
        </w:rPr>
      </w:pPr>
      <w:r>
        <w:rPr>
          <w:rFonts w:cs="Arial"/>
          <w:color w:val="000000" w:themeColor="text1"/>
        </w:rPr>
        <w:t>30</w:t>
      </w:r>
      <w:r w:rsidRPr="0070301E">
        <w:rPr>
          <w:rFonts w:cs="Arial"/>
          <w:color w:val="000000" w:themeColor="text1"/>
        </w:rPr>
        <w:t xml:space="preserve"> East Broad Street, </w:t>
      </w:r>
      <w:r>
        <w:rPr>
          <w:rFonts w:cs="Arial"/>
          <w:color w:val="000000" w:themeColor="text1"/>
        </w:rPr>
        <w:t>1</w:t>
      </w:r>
      <w:r w:rsidRPr="0070301E">
        <w:rPr>
          <w:rFonts w:cs="Arial"/>
          <w:color w:val="000000" w:themeColor="text1"/>
        </w:rPr>
        <w:t>6th Floor</w:t>
      </w:r>
    </w:p>
    <w:p w:rsidR="009E1215" w:rsidRPr="0070301E" w:rsidRDefault="009E1215" w:rsidP="009E1215">
      <w:pPr>
        <w:autoSpaceDE w:val="0"/>
        <w:autoSpaceDN w:val="0"/>
        <w:adjustRightInd w:val="0"/>
        <w:snapToGrid w:val="0"/>
        <w:rPr>
          <w:rFonts w:cs="Arial"/>
          <w:color w:val="000000" w:themeColor="text1"/>
        </w:rPr>
      </w:pPr>
      <w:r w:rsidRPr="0070301E">
        <w:rPr>
          <w:rFonts w:cs="Arial"/>
          <w:color w:val="000000" w:themeColor="text1"/>
        </w:rPr>
        <w:t>Columbus, OH 43215-3793</w:t>
      </w:r>
    </w:p>
    <w:p w:rsidR="009E1215" w:rsidRPr="0070301E" w:rsidRDefault="00371441" w:rsidP="009E1215">
      <w:pPr>
        <w:rPr>
          <w:rFonts w:cs="Arial"/>
          <w:color w:val="000000" w:themeColor="text1"/>
        </w:rPr>
      </w:pPr>
      <w:hyperlink r:id="rId17" w:history="1">
        <w:r w:rsidR="009E1215" w:rsidRPr="00A651FD">
          <w:rPr>
            <w:rStyle w:val="Hyperlink"/>
          </w:rPr>
          <w:t>werner.margard@ohioattorneygeneral.gov</w:t>
        </w:r>
      </w:hyperlink>
    </w:p>
    <w:p w:rsidR="009E1215" w:rsidRPr="0070301E" w:rsidRDefault="00371441" w:rsidP="009E1215">
      <w:pPr>
        <w:rPr>
          <w:rFonts w:cs="Arial"/>
          <w:color w:val="000000" w:themeColor="text1"/>
        </w:rPr>
      </w:pPr>
      <w:hyperlink r:id="rId18" w:history="1">
        <w:r w:rsidR="009E1215" w:rsidRPr="00A651FD">
          <w:rPr>
            <w:rStyle w:val="Hyperlink"/>
          </w:rPr>
          <w:t>steven.beeler@ohioattorneygeneral.gov</w:t>
        </w:r>
      </w:hyperlink>
    </w:p>
    <w:p w:rsidR="009E1215" w:rsidRPr="0070301E" w:rsidRDefault="009E1215" w:rsidP="009E1215">
      <w:pPr>
        <w:rPr>
          <w:rFonts w:eastAsia="Calibri" w:cs="Arial"/>
          <w:color w:val="000000" w:themeColor="text1"/>
        </w:rPr>
      </w:pPr>
    </w:p>
    <w:p w:rsidR="009E1215" w:rsidRPr="008F7E19" w:rsidRDefault="009E1215" w:rsidP="009E1215">
      <w:pPr>
        <w:rPr>
          <w:rFonts w:eastAsia="Calibri" w:cs="Arial"/>
          <w:smallCaps/>
          <w:color w:val="000000" w:themeColor="text1"/>
        </w:rPr>
      </w:pPr>
      <w:r w:rsidRPr="008F7E19">
        <w:rPr>
          <w:rFonts w:eastAsia="Calibri" w:cs="Arial"/>
          <w:b/>
          <w:smallCaps/>
          <w:color w:val="000000" w:themeColor="text1"/>
        </w:rPr>
        <w:t>On Behalf of the Staff of the Public Utilities Commission of Ohio</w:t>
      </w:r>
    </w:p>
    <w:p w:rsidR="009E1215" w:rsidRDefault="009E1215" w:rsidP="009E1215">
      <w:pPr>
        <w:rPr>
          <w:rFonts w:cs="Arial"/>
          <w:color w:val="000000" w:themeColor="text1"/>
        </w:rPr>
      </w:pPr>
    </w:p>
    <w:p w:rsidR="009E1215" w:rsidRDefault="007539F7" w:rsidP="009E1215">
      <w:pPr>
        <w:rPr>
          <w:rFonts w:cs="Arial"/>
          <w:color w:val="000000" w:themeColor="text1"/>
        </w:rPr>
      </w:pPr>
      <w:r>
        <w:rPr>
          <w:rFonts w:cs="Arial"/>
          <w:color w:val="000000" w:themeColor="text1"/>
        </w:rPr>
        <w:br w:type="column"/>
      </w:r>
      <w:r w:rsidR="009E1215" w:rsidRPr="001206B3">
        <w:rPr>
          <w:rFonts w:cs="Arial"/>
          <w:color w:val="000000" w:themeColor="text1"/>
        </w:rPr>
        <w:t>Colleen L. Mooney</w:t>
      </w:r>
    </w:p>
    <w:p w:rsidR="009E1215" w:rsidRPr="001206B3" w:rsidRDefault="009E1215" w:rsidP="009E1215">
      <w:pPr>
        <w:rPr>
          <w:rFonts w:cs="Arial"/>
          <w:color w:val="000000" w:themeColor="text1"/>
        </w:rPr>
      </w:pPr>
      <w:r>
        <w:rPr>
          <w:rFonts w:cs="Arial"/>
          <w:color w:val="000000" w:themeColor="text1"/>
        </w:rPr>
        <w:t>David C. Rinebolt (0073178)</w:t>
      </w:r>
    </w:p>
    <w:p w:rsidR="009E1215" w:rsidRPr="006446A7" w:rsidRDefault="009E1215" w:rsidP="009E1215">
      <w:pPr>
        <w:rPr>
          <w:rFonts w:cs="Arial"/>
          <w:caps/>
          <w:color w:val="000000" w:themeColor="text1"/>
        </w:rPr>
      </w:pPr>
      <w:r w:rsidRPr="006446A7">
        <w:rPr>
          <w:rFonts w:cs="Arial"/>
          <w:caps/>
          <w:color w:val="000000" w:themeColor="text1"/>
        </w:rPr>
        <w:t>Ohio Partners for Affordable Energy</w:t>
      </w:r>
    </w:p>
    <w:p w:rsidR="009E1215" w:rsidRPr="001206B3" w:rsidRDefault="009E1215" w:rsidP="009E1215">
      <w:pPr>
        <w:rPr>
          <w:rFonts w:cs="Arial"/>
          <w:color w:val="000000" w:themeColor="text1"/>
        </w:rPr>
      </w:pPr>
      <w:r w:rsidRPr="001206B3">
        <w:rPr>
          <w:rFonts w:cs="Arial"/>
          <w:color w:val="000000" w:themeColor="text1"/>
        </w:rPr>
        <w:t>231 West Lima Street</w:t>
      </w:r>
    </w:p>
    <w:p w:rsidR="009E1215" w:rsidRPr="001206B3" w:rsidRDefault="009E1215" w:rsidP="009E1215">
      <w:pPr>
        <w:rPr>
          <w:rFonts w:cs="Arial"/>
          <w:color w:val="000000" w:themeColor="text1"/>
        </w:rPr>
      </w:pPr>
      <w:r w:rsidRPr="001206B3">
        <w:rPr>
          <w:rFonts w:cs="Arial"/>
          <w:color w:val="000000" w:themeColor="text1"/>
        </w:rPr>
        <w:t>Findlay, OH 45840</w:t>
      </w:r>
    </w:p>
    <w:p w:rsidR="009E1215" w:rsidRDefault="009E1215" w:rsidP="009E1215">
      <w:pPr>
        <w:rPr>
          <w:rFonts w:cs="Arial"/>
          <w:color w:val="000000" w:themeColor="text1"/>
        </w:rPr>
      </w:pPr>
      <w:r w:rsidRPr="001206B3">
        <w:rPr>
          <w:rFonts w:cs="Arial"/>
          <w:color w:val="000000" w:themeColor="text1"/>
        </w:rPr>
        <w:t>cmooney@ohiopartners.org</w:t>
      </w:r>
    </w:p>
    <w:p w:rsidR="009E1215" w:rsidRDefault="009E1215" w:rsidP="009E1215">
      <w:pPr>
        <w:rPr>
          <w:rFonts w:cs="Arial"/>
          <w:color w:val="000000" w:themeColor="text1"/>
        </w:rPr>
      </w:pPr>
      <w:r>
        <w:rPr>
          <w:rFonts w:cs="Arial"/>
          <w:color w:val="000000" w:themeColor="text1"/>
        </w:rPr>
        <w:t>drinebolt@ohiopartners.org</w:t>
      </w:r>
    </w:p>
    <w:p w:rsidR="009E1215" w:rsidRDefault="009E1215" w:rsidP="009E1215">
      <w:pPr>
        <w:rPr>
          <w:rFonts w:cs="Arial"/>
          <w:color w:val="000000" w:themeColor="text1"/>
        </w:rPr>
      </w:pPr>
    </w:p>
    <w:p w:rsidR="009E1215" w:rsidRPr="001206B3" w:rsidRDefault="009E1215" w:rsidP="009E1215">
      <w:pPr>
        <w:rPr>
          <w:rFonts w:cs="Arial"/>
          <w:b/>
          <w:smallCaps/>
          <w:color w:val="000000" w:themeColor="text1"/>
        </w:rPr>
      </w:pPr>
      <w:r w:rsidRPr="001206B3">
        <w:rPr>
          <w:rFonts w:cs="Arial"/>
          <w:b/>
          <w:smallCaps/>
          <w:color w:val="000000" w:themeColor="text1"/>
        </w:rPr>
        <w:t>On Behalf of Ohio Partners for Affordable Energy</w:t>
      </w:r>
    </w:p>
    <w:p w:rsidR="009E1215" w:rsidRDefault="009E1215" w:rsidP="009E1215">
      <w:pPr>
        <w:rPr>
          <w:rFonts w:cs="Arial"/>
          <w:color w:val="000000" w:themeColor="text1"/>
        </w:rPr>
      </w:pPr>
    </w:p>
    <w:p w:rsidR="009E1215" w:rsidRPr="001206B3" w:rsidRDefault="009E1215" w:rsidP="009E1215">
      <w:pPr>
        <w:rPr>
          <w:rFonts w:cs="Arial"/>
          <w:color w:val="000000" w:themeColor="text1"/>
        </w:rPr>
      </w:pPr>
      <w:r w:rsidRPr="001206B3">
        <w:rPr>
          <w:rFonts w:cs="Arial"/>
          <w:color w:val="000000" w:themeColor="text1"/>
        </w:rPr>
        <w:t>Michael D. Dortch (0043897)</w:t>
      </w:r>
    </w:p>
    <w:p w:rsidR="009E1215" w:rsidRPr="001206B3" w:rsidRDefault="009E1215" w:rsidP="009E1215">
      <w:pPr>
        <w:rPr>
          <w:rFonts w:cs="Arial"/>
          <w:color w:val="000000" w:themeColor="text1"/>
        </w:rPr>
      </w:pPr>
      <w:r w:rsidRPr="001206B3">
        <w:rPr>
          <w:rFonts w:cs="Arial"/>
          <w:color w:val="000000" w:themeColor="text1"/>
        </w:rPr>
        <w:t>Richard R. Parsons (0082270)</w:t>
      </w:r>
    </w:p>
    <w:p w:rsidR="009E1215" w:rsidRPr="00E63EEA" w:rsidRDefault="009E1215" w:rsidP="009E1215">
      <w:pPr>
        <w:rPr>
          <w:rFonts w:cs="Arial"/>
          <w:caps/>
          <w:color w:val="000000" w:themeColor="text1"/>
        </w:rPr>
      </w:pPr>
      <w:r w:rsidRPr="00E63EEA">
        <w:rPr>
          <w:rFonts w:cs="Arial"/>
          <w:caps/>
          <w:color w:val="000000" w:themeColor="text1"/>
        </w:rPr>
        <w:t>Kravitz, Brown &amp; Dortch, LLC</w:t>
      </w:r>
    </w:p>
    <w:p w:rsidR="009E1215" w:rsidRPr="001206B3" w:rsidRDefault="009E1215" w:rsidP="009E1215">
      <w:pPr>
        <w:rPr>
          <w:rFonts w:cs="Arial"/>
          <w:color w:val="000000" w:themeColor="text1"/>
        </w:rPr>
      </w:pPr>
      <w:r w:rsidRPr="001206B3">
        <w:rPr>
          <w:rFonts w:cs="Arial"/>
          <w:color w:val="000000" w:themeColor="text1"/>
        </w:rPr>
        <w:t>65 East State Street, Suite 200</w:t>
      </w:r>
    </w:p>
    <w:p w:rsidR="009E1215" w:rsidRPr="001206B3" w:rsidRDefault="009E1215" w:rsidP="009E1215">
      <w:pPr>
        <w:rPr>
          <w:rFonts w:cs="Arial"/>
          <w:color w:val="000000" w:themeColor="text1"/>
        </w:rPr>
      </w:pPr>
      <w:r w:rsidRPr="001206B3">
        <w:rPr>
          <w:rFonts w:cs="Arial"/>
          <w:color w:val="000000" w:themeColor="text1"/>
        </w:rPr>
        <w:t>Columbus, Ohio 43215</w:t>
      </w:r>
    </w:p>
    <w:p w:rsidR="009E1215" w:rsidRPr="001206B3" w:rsidRDefault="009E1215" w:rsidP="009E1215">
      <w:pPr>
        <w:rPr>
          <w:rFonts w:cs="Arial"/>
          <w:color w:val="000000" w:themeColor="text1"/>
        </w:rPr>
      </w:pPr>
      <w:r w:rsidRPr="001206B3">
        <w:rPr>
          <w:rFonts w:cs="Arial"/>
          <w:color w:val="000000" w:themeColor="text1"/>
        </w:rPr>
        <w:t>mdortch@kravitzllc.com</w:t>
      </w:r>
    </w:p>
    <w:p w:rsidR="009E1215" w:rsidRDefault="009E1215" w:rsidP="009E1215">
      <w:pPr>
        <w:rPr>
          <w:rFonts w:cs="Arial"/>
          <w:color w:val="000000" w:themeColor="text1"/>
        </w:rPr>
      </w:pPr>
    </w:p>
    <w:p w:rsidR="009E1215" w:rsidRDefault="009E1215" w:rsidP="009E1215">
      <w:pPr>
        <w:rPr>
          <w:rFonts w:cs="Arial"/>
          <w:color w:val="000000" w:themeColor="text1"/>
        </w:rPr>
      </w:pPr>
      <w:r>
        <w:rPr>
          <w:rFonts w:cs="Arial"/>
          <w:color w:val="000000" w:themeColor="text1"/>
        </w:rPr>
        <w:t>Michael J. Settineri (0073369)</w:t>
      </w:r>
    </w:p>
    <w:p w:rsidR="009E1215" w:rsidRDefault="009E1215" w:rsidP="009E1215">
      <w:pPr>
        <w:rPr>
          <w:rFonts w:cs="Arial"/>
          <w:color w:val="000000" w:themeColor="text1"/>
        </w:rPr>
      </w:pPr>
      <w:r>
        <w:rPr>
          <w:rFonts w:cs="Arial"/>
          <w:color w:val="000000" w:themeColor="text1"/>
        </w:rPr>
        <w:t>Gretchen L. Petrucci (0046608)</w:t>
      </w:r>
    </w:p>
    <w:p w:rsidR="009E1215" w:rsidRPr="00E63EEA" w:rsidRDefault="009E1215" w:rsidP="009E1215">
      <w:pPr>
        <w:rPr>
          <w:rFonts w:cs="Arial"/>
          <w:caps/>
          <w:color w:val="000000" w:themeColor="text1"/>
        </w:rPr>
      </w:pPr>
      <w:r w:rsidRPr="00E63EEA">
        <w:rPr>
          <w:rFonts w:cs="Arial"/>
          <w:caps/>
          <w:color w:val="000000" w:themeColor="text1"/>
        </w:rPr>
        <w:t>Vorys, Sater, Seymour and Pease LLP</w:t>
      </w:r>
    </w:p>
    <w:p w:rsidR="009E1215" w:rsidRDefault="009E1215" w:rsidP="009E1215">
      <w:pPr>
        <w:rPr>
          <w:rFonts w:cs="Arial"/>
          <w:color w:val="000000" w:themeColor="text1"/>
        </w:rPr>
      </w:pPr>
      <w:r>
        <w:rPr>
          <w:rFonts w:cs="Arial"/>
          <w:color w:val="000000" w:themeColor="text1"/>
        </w:rPr>
        <w:t>52 E. Gay Street</w:t>
      </w:r>
    </w:p>
    <w:p w:rsidR="009E1215" w:rsidRDefault="009E1215" w:rsidP="009E1215">
      <w:pPr>
        <w:rPr>
          <w:rFonts w:cs="Arial"/>
          <w:color w:val="000000" w:themeColor="text1"/>
        </w:rPr>
      </w:pPr>
      <w:r>
        <w:rPr>
          <w:rFonts w:cs="Arial"/>
          <w:color w:val="000000" w:themeColor="text1"/>
        </w:rPr>
        <w:t>Columbus, Ohio  43215</w:t>
      </w:r>
    </w:p>
    <w:p w:rsidR="009E1215" w:rsidRPr="00DD2194" w:rsidRDefault="00371441" w:rsidP="009E1215">
      <w:pPr>
        <w:rPr>
          <w:rFonts w:cs="Arial"/>
        </w:rPr>
      </w:pPr>
      <w:hyperlink r:id="rId19" w:history="1">
        <w:r w:rsidR="009E1215" w:rsidRPr="00DD2194">
          <w:rPr>
            <w:rStyle w:val="Hyperlink"/>
          </w:rPr>
          <w:t>mjsettineri@vorys.com</w:t>
        </w:r>
      </w:hyperlink>
    </w:p>
    <w:p w:rsidR="009E1215" w:rsidRPr="00DD2194" w:rsidRDefault="00371441" w:rsidP="009E1215">
      <w:pPr>
        <w:rPr>
          <w:rFonts w:cs="Arial"/>
        </w:rPr>
      </w:pPr>
      <w:hyperlink r:id="rId20" w:history="1">
        <w:r w:rsidR="009E1215" w:rsidRPr="00DD2194">
          <w:rPr>
            <w:rStyle w:val="Hyperlink"/>
          </w:rPr>
          <w:t>glpetrucci@vorys.com</w:t>
        </w:r>
      </w:hyperlink>
    </w:p>
    <w:p w:rsidR="009E1215" w:rsidRDefault="009E1215" w:rsidP="009E1215">
      <w:pPr>
        <w:rPr>
          <w:rFonts w:cs="Arial"/>
          <w:color w:val="000000" w:themeColor="text1"/>
        </w:rPr>
      </w:pPr>
    </w:p>
    <w:p w:rsidR="009E1215" w:rsidRPr="001206B3" w:rsidRDefault="009E1215" w:rsidP="009E1215">
      <w:pPr>
        <w:rPr>
          <w:rFonts w:cs="Arial"/>
          <w:b/>
          <w:smallCaps/>
          <w:color w:val="000000" w:themeColor="text1"/>
        </w:rPr>
      </w:pPr>
      <w:r w:rsidRPr="001206B3">
        <w:rPr>
          <w:rFonts w:cs="Arial"/>
          <w:b/>
          <w:smallCaps/>
          <w:color w:val="000000" w:themeColor="text1"/>
        </w:rPr>
        <w:t>On Behalf of Dynegy, Inc.</w:t>
      </w:r>
    </w:p>
    <w:p w:rsidR="009E1215" w:rsidRDefault="009E1215" w:rsidP="009E1215">
      <w:pPr>
        <w:rPr>
          <w:rFonts w:cs="Arial"/>
          <w:color w:val="000000" w:themeColor="text1"/>
        </w:rPr>
      </w:pPr>
    </w:p>
    <w:p w:rsidR="009E1215" w:rsidRDefault="009E1215" w:rsidP="009E1215">
      <w:pPr>
        <w:rPr>
          <w:rFonts w:cs="Arial"/>
          <w:color w:val="000000" w:themeColor="text1"/>
        </w:rPr>
      </w:pPr>
      <w:r>
        <w:rPr>
          <w:rFonts w:cs="Arial"/>
          <w:color w:val="000000" w:themeColor="text1"/>
        </w:rPr>
        <w:t>Evelyn R. Robinson (0022836)</w:t>
      </w:r>
    </w:p>
    <w:p w:rsidR="009E1215" w:rsidRPr="00D10BE8" w:rsidRDefault="009E1215" w:rsidP="009E1215">
      <w:pPr>
        <w:rPr>
          <w:rFonts w:cs="Arial"/>
          <w:caps/>
          <w:color w:val="000000" w:themeColor="text1"/>
        </w:rPr>
      </w:pPr>
      <w:r w:rsidRPr="00D10BE8">
        <w:rPr>
          <w:rFonts w:cs="Arial"/>
          <w:caps/>
          <w:color w:val="000000" w:themeColor="text1"/>
        </w:rPr>
        <w:t>PJM Interconnection</w:t>
      </w:r>
    </w:p>
    <w:p w:rsidR="009E1215" w:rsidRDefault="009E1215" w:rsidP="009E1215">
      <w:pPr>
        <w:rPr>
          <w:rFonts w:cs="Arial"/>
          <w:color w:val="000000" w:themeColor="text1"/>
        </w:rPr>
      </w:pPr>
      <w:r>
        <w:rPr>
          <w:rFonts w:cs="Arial"/>
          <w:color w:val="000000" w:themeColor="text1"/>
        </w:rPr>
        <w:t>2750 Monroe Blvd.</w:t>
      </w:r>
    </w:p>
    <w:p w:rsidR="009E1215" w:rsidRDefault="009E1215" w:rsidP="009E1215">
      <w:pPr>
        <w:rPr>
          <w:rFonts w:cs="Arial"/>
          <w:color w:val="000000" w:themeColor="text1"/>
        </w:rPr>
      </w:pPr>
      <w:r>
        <w:rPr>
          <w:rFonts w:cs="Arial"/>
          <w:color w:val="000000" w:themeColor="text1"/>
        </w:rPr>
        <w:t>Audubon, PA  19403</w:t>
      </w:r>
    </w:p>
    <w:p w:rsidR="009E1215" w:rsidRDefault="009E1215" w:rsidP="009E1215">
      <w:pPr>
        <w:rPr>
          <w:rFonts w:cs="Arial"/>
          <w:color w:val="000000" w:themeColor="text1"/>
        </w:rPr>
      </w:pPr>
      <w:r>
        <w:rPr>
          <w:rFonts w:cs="Arial"/>
          <w:color w:val="000000" w:themeColor="text1"/>
        </w:rPr>
        <w:t>evelyn.robinson@pjm.com</w:t>
      </w:r>
    </w:p>
    <w:p w:rsidR="009E1215" w:rsidRDefault="009E1215" w:rsidP="009E1215">
      <w:pPr>
        <w:rPr>
          <w:rFonts w:cs="Arial"/>
          <w:color w:val="000000" w:themeColor="text1"/>
        </w:rPr>
      </w:pPr>
    </w:p>
    <w:p w:rsidR="009E1215" w:rsidRPr="00D10BE8" w:rsidRDefault="009E1215" w:rsidP="009E1215">
      <w:pPr>
        <w:rPr>
          <w:rFonts w:ascii="Arial Bold" w:hAnsi="Arial Bold" w:cs="Arial"/>
          <w:b/>
          <w:smallCaps/>
          <w:color w:val="000000" w:themeColor="text1"/>
        </w:rPr>
      </w:pPr>
      <w:r w:rsidRPr="00D10BE8">
        <w:rPr>
          <w:rFonts w:ascii="Arial Bold" w:hAnsi="Arial Bold" w:cs="Arial"/>
          <w:b/>
          <w:smallCaps/>
          <w:color w:val="000000" w:themeColor="text1"/>
        </w:rPr>
        <w:t xml:space="preserve">Counsel for </w:t>
      </w:r>
      <w:r>
        <w:rPr>
          <w:rFonts w:ascii="Arial Bold" w:hAnsi="Arial Bold" w:cs="Arial"/>
          <w:b/>
          <w:smallCaps/>
          <w:color w:val="000000" w:themeColor="text1"/>
        </w:rPr>
        <w:t xml:space="preserve">Amicus Curiae </w:t>
      </w:r>
      <w:r w:rsidRPr="00D10BE8">
        <w:rPr>
          <w:rFonts w:ascii="Arial Bold" w:hAnsi="Arial Bold" w:cs="Arial"/>
          <w:b/>
          <w:smallCaps/>
          <w:color w:val="000000" w:themeColor="text1"/>
        </w:rPr>
        <w:t>PJM Interconnection</w:t>
      </w:r>
    </w:p>
    <w:p w:rsidR="009E1215" w:rsidRDefault="009E1215" w:rsidP="009E1215">
      <w:pPr>
        <w:rPr>
          <w:rFonts w:cs="Arial"/>
          <w:color w:val="000000" w:themeColor="text1"/>
        </w:rPr>
      </w:pPr>
    </w:p>
    <w:p w:rsidR="00F575AF" w:rsidRDefault="00F575AF" w:rsidP="009E1215">
      <w:pPr>
        <w:rPr>
          <w:rFonts w:cs="Arial"/>
          <w:color w:val="000000" w:themeColor="text1"/>
        </w:rPr>
        <w:sectPr w:rsidR="00F575AF" w:rsidSect="00C1344C">
          <w:pgSz w:w="12240" w:h="15840" w:code="1"/>
          <w:pgMar w:top="1440" w:right="1440" w:bottom="1440" w:left="1440" w:header="720" w:footer="720" w:gutter="0"/>
          <w:cols w:num="2" w:space="720"/>
          <w:titlePg/>
          <w:docGrid w:linePitch="360"/>
        </w:sectPr>
      </w:pPr>
    </w:p>
    <w:p w:rsidR="009E1215" w:rsidRPr="000A19BC" w:rsidRDefault="009E1215" w:rsidP="009E1215">
      <w:pPr>
        <w:rPr>
          <w:rFonts w:cs="Arial"/>
          <w:color w:val="000000" w:themeColor="text1"/>
        </w:rPr>
      </w:pPr>
      <w:r w:rsidRPr="000A19BC">
        <w:rPr>
          <w:rFonts w:cs="Arial"/>
          <w:color w:val="000000" w:themeColor="text1"/>
        </w:rPr>
        <w:lastRenderedPageBreak/>
        <w:t>Michael J. Settineri (0073369),</w:t>
      </w:r>
    </w:p>
    <w:p w:rsidR="009E1215" w:rsidRPr="000A19BC" w:rsidRDefault="009E1215" w:rsidP="009E1215">
      <w:pPr>
        <w:rPr>
          <w:rFonts w:cs="Arial"/>
          <w:color w:val="000000" w:themeColor="text1"/>
        </w:rPr>
      </w:pPr>
      <w:r w:rsidRPr="000A19BC">
        <w:rPr>
          <w:rFonts w:cs="Arial"/>
          <w:color w:val="000000" w:themeColor="text1"/>
        </w:rPr>
        <w:t>Gretchen L. Petrucci (0046608)</w:t>
      </w:r>
    </w:p>
    <w:p w:rsidR="009E1215" w:rsidRPr="000A19BC" w:rsidRDefault="009E1215" w:rsidP="009E1215">
      <w:pPr>
        <w:rPr>
          <w:rFonts w:cs="Arial"/>
          <w:color w:val="000000" w:themeColor="text1"/>
        </w:rPr>
      </w:pPr>
      <w:r w:rsidRPr="000A19BC">
        <w:rPr>
          <w:rFonts w:cs="Arial"/>
          <w:color w:val="000000" w:themeColor="text1"/>
        </w:rPr>
        <w:t>Ilya</w:t>
      </w:r>
      <w:r>
        <w:rPr>
          <w:rFonts w:cs="Arial"/>
          <w:color w:val="000000" w:themeColor="text1"/>
        </w:rPr>
        <w:t xml:space="preserve"> </w:t>
      </w:r>
      <w:r w:rsidRPr="000A19BC">
        <w:rPr>
          <w:rFonts w:cs="Arial"/>
          <w:color w:val="000000" w:themeColor="text1"/>
        </w:rPr>
        <w:t>Batikov (0087968)</w:t>
      </w:r>
    </w:p>
    <w:p w:rsidR="009E1215" w:rsidRPr="000A19BC" w:rsidRDefault="009E1215" w:rsidP="009E1215">
      <w:pPr>
        <w:rPr>
          <w:rFonts w:cs="Arial"/>
          <w:color w:val="000000" w:themeColor="text1"/>
        </w:rPr>
      </w:pPr>
      <w:r w:rsidRPr="000A19BC">
        <w:rPr>
          <w:rFonts w:cs="Arial"/>
          <w:color w:val="000000" w:themeColor="text1"/>
        </w:rPr>
        <w:t>Vorys, Sater, Seymour and Pease LLP</w:t>
      </w:r>
    </w:p>
    <w:p w:rsidR="009E1215" w:rsidRPr="000A19BC" w:rsidRDefault="009E1215" w:rsidP="009E1215">
      <w:pPr>
        <w:rPr>
          <w:rFonts w:cs="Arial"/>
          <w:color w:val="000000" w:themeColor="text1"/>
        </w:rPr>
      </w:pPr>
      <w:r w:rsidRPr="000A19BC">
        <w:rPr>
          <w:rFonts w:cs="Arial"/>
          <w:color w:val="000000" w:themeColor="text1"/>
        </w:rPr>
        <w:t xml:space="preserve">52 </w:t>
      </w:r>
      <w:r>
        <w:rPr>
          <w:rFonts w:cs="Arial"/>
          <w:color w:val="000000" w:themeColor="text1"/>
        </w:rPr>
        <w:t>E</w:t>
      </w:r>
      <w:r w:rsidRPr="000A19BC">
        <w:rPr>
          <w:rFonts w:cs="Arial"/>
          <w:color w:val="000000" w:themeColor="text1"/>
        </w:rPr>
        <w:t>. Gay Street</w:t>
      </w:r>
    </w:p>
    <w:p w:rsidR="009E1215" w:rsidRPr="000A19BC" w:rsidRDefault="009E1215" w:rsidP="009E1215">
      <w:pPr>
        <w:rPr>
          <w:rFonts w:cs="Arial"/>
          <w:color w:val="000000" w:themeColor="text1"/>
        </w:rPr>
      </w:pPr>
      <w:r w:rsidRPr="000A19BC">
        <w:rPr>
          <w:rFonts w:cs="Arial"/>
          <w:color w:val="000000" w:themeColor="text1"/>
        </w:rPr>
        <w:t>Columbus, OH 43215</w:t>
      </w:r>
    </w:p>
    <w:p w:rsidR="009E1215" w:rsidRPr="000A19BC" w:rsidRDefault="009E1215" w:rsidP="009E1215">
      <w:pPr>
        <w:rPr>
          <w:rFonts w:cs="Arial"/>
          <w:color w:val="000000" w:themeColor="text1"/>
        </w:rPr>
      </w:pPr>
      <w:r w:rsidRPr="000A19BC">
        <w:rPr>
          <w:rFonts w:cs="Arial"/>
          <w:color w:val="000000" w:themeColor="text1"/>
        </w:rPr>
        <w:t>614-464-5462</w:t>
      </w:r>
    </w:p>
    <w:p w:rsidR="009E1215" w:rsidRPr="000A19BC" w:rsidRDefault="009E1215" w:rsidP="009E1215">
      <w:pPr>
        <w:rPr>
          <w:rFonts w:cs="Arial"/>
          <w:color w:val="000000" w:themeColor="text1"/>
        </w:rPr>
      </w:pPr>
      <w:r>
        <w:rPr>
          <w:rFonts w:cs="Arial"/>
          <w:color w:val="000000" w:themeColor="text1"/>
        </w:rPr>
        <w:t>mj</w:t>
      </w:r>
      <w:r w:rsidRPr="000A19BC">
        <w:rPr>
          <w:rFonts w:cs="Arial"/>
          <w:color w:val="000000" w:themeColor="text1"/>
        </w:rPr>
        <w:t>settineri@vor</w:t>
      </w:r>
      <w:r>
        <w:rPr>
          <w:rFonts w:cs="Arial"/>
          <w:color w:val="000000" w:themeColor="text1"/>
        </w:rPr>
        <w:t>y</w:t>
      </w:r>
      <w:r w:rsidRPr="000A19BC">
        <w:rPr>
          <w:rFonts w:cs="Arial"/>
          <w:color w:val="000000" w:themeColor="text1"/>
        </w:rPr>
        <w:t>s.com</w:t>
      </w:r>
    </w:p>
    <w:p w:rsidR="009E1215" w:rsidRPr="000A19BC" w:rsidRDefault="009E1215" w:rsidP="009E1215">
      <w:pPr>
        <w:rPr>
          <w:rFonts w:cs="Arial"/>
          <w:color w:val="000000" w:themeColor="text1"/>
        </w:rPr>
      </w:pPr>
      <w:r w:rsidRPr="000A19BC">
        <w:rPr>
          <w:rFonts w:cs="Arial"/>
          <w:color w:val="000000" w:themeColor="text1"/>
        </w:rPr>
        <w:t>glpetrucci@vor</w:t>
      </w:r>
      <w:r>
        <w:rPr>
          <w:rFonts w:cs="Arial"/>
          <w:color w:val="000000" w:themeColor="text1"/>
        </w:rPr>
        <w:t>y</w:t>
      </w:r>
      <w:r w:rsidRPr="000A19BC">
        <w:rPr>
          <w:rFonts w:cs="Arial"/>
          <w:color w:val="000000" w:themeColor="text1"/>
        </w:rPr>
        <w:t>s.com</w:t>
      </w:r>
    </w:p>
    <w:p w:rsidR="009E1215" w:rsidRPr="000A19BC" w:rsidRDefault="009E1215" w:rsidP="009E1215">
      <w:pPr>
        <w:rPr>
          <w:rFonts w:cs="Arial"/>
          <w:color w:val="000000" w:themeColor="text1"/>
        </w:rPr>
      </w:pPr>
      <w:r w:rsidRPr="000A19BC">
        <w:rPr>
          <w:rFonts w:cs="Arial"/>
          <w:color w:val="000000" w:themeColor="text1"/>
        </w:rPr>
        <w:t>ibatikov@vorys.com</w:t>
      </w:r>
    </w:p>
    <w:p w:rsidR="009E1215" w:rsidRDefault="009E1215" w:rsidP="009E1215">
      <w:pPr>
        <w:rPr>
          <w:rFonts w:cs="Arial"/>
          <w:color w:val="000000" w:themeColor="text1"/>
        </w:rPr>
      </w:pPr>
    </w:p>
    <w:p w:rsidR="009E1215" w:rsidRPr="0030395C" w:rsidRDefault="009E1215" w:rsidP="009E1215">
      <w:pPr>
        <w:rPr>
          <w:rFonts w:ascii="Arial Bold" w:hAnsi="Arial Bold" w:cs="Arial"/>
          <w:b/>
          <w:smallCaps/>
          <w:color w:val="000000" w:themeColor="text1"/>
        </w:rPr>
      </w:pPr>
      <w:r w:rsidRPr="0030395C">
        <w:rPr>
          <w:rFonts w:ascii="Arial Bold" w:hAnsi="Arial Bold" w:cs="Arial"/>
          <w:b/>
          <w:smallCaps/>
          <w:color w:val="000000" w:themeColor="text1"/>
        </w:rPr>
        <w:t>Counsel for Advanced Power Services, Carroll County Energy LLC and South Field Energy LLC</w:t>
      </w:r>
    </w:p>
    <w:p w:rsidR="009E1215" w:rsidRDefault="009E1215" w:rsidP="009E1215">
      <w:pPr>
        <w:rPr>
          <w:rFonts w:cs="Arial"/>
          <w:color w:val="000000" w:themeColor="text1"/>
        </w:rPr>
      </w:pPr>
    </w:p>
    <w:p w:rsidR="009E1215" w:rsidRPr="00842E8F" w:rsidRDefault="009E1215" w:rsidP="009E1215">
      <w:pPr>
        <w:rPr>
          <w:rFonts w:cs="Arial"/>
          <w:color w:val="000000" w:themeColor="text1"/>
        </w:rPr>
      </w:pPr>
      <w:r w:rsidRPr="00842E8F">
        <w:rPr>
          <w:rFonts w:cs="Arial"/>
          <w:color w:val="000000" w:themeColor="text1"/>
        </w:rPr>
        <w:t>Dylan F. Borchers</w:t>
      </w:r>
    </w:p>
    <w:p w:rsidR="009E1215" w:rsidRPr="00842E8F" w:rsidRDefault="009E1215" w:rsidP="009E1215">
      <w:pPr>
        <w:rPr>
          <w:rFonts w:cs="Arial"/>
          <w:color w:val="000000" w:themeColor="text1"/>
        </w:rPr>
      </w:pPr>
      <w:r w:rsidRPr="00842E8F">
        <w:rPr>
          <w:rFonts w:cs="Arial"/>
          <w:color w:val="000000" w:themeColor="text1"/>
        </w:rPr>
        <w:t>BRICKER &amp; ECKLER LLP</w:t>
      </w:r>
    </w:p>
    <w:p w:rsidR="009E1215" w:rsidRPr="00842E8F" w:rsidRDefault="009E1215" w:rsidP="009E1215">
      <w:pPr>
        <w:rPr>
          <w:rFonts w:cs="Arial"/>
          <w:color w:val="000000" w:themeColor="text1"/>
        </w:rPr>
      </w:pPr>
      <w:r w:rsidRPr="00842E8F">
        <w:rPr>
          <w:rFonts w:cs="Arial"/>
          <w:color w:val="000000" w:themeColor="text1"/>
        </w:rPr>
        <w:t>100 South Third Street</w:t>
      </w:r>
    </w:p>
    <w:p w:rsidR="009E1215" w:rsidRPr="00842E8F" w:rsidRDefault="009E1215" w:rsidP="009E1215">
      <w:pPr>
        <w:rPr>
          <w:rFonts w:cs="Arial"/>
          <w:color w:val="000000" w:themeColor="text1"/>
        </w:rPr>
      </w:pPr>
      <w:r w:rsidRPr="00842E8F">
        <w:rPr>
          <w:rFonts w:cs="Arial"/>
          <w:color w:val="000000" w:themeColor="text1"/>
        </w:rPr>
        <w:t>Columbus, OH 43215-4291</w:t>
      </w:r>
    </w:p>
    <w:p w:rsidR="009E1215" w:rsidRPr="00842E8F" w:rsidRDefault="009E1215" w:rsidP="009E1215">
      <w:pPr>
        <w:rPr>
          <w:rFonts w:cs="Arial"/>
          <w:color w:val="000000" w:themeColor="text1"/>
        </w:rPr>
      </w:pPr>
      <w:r w:rsidRPr="00842E8F">
        <w:rPr>
          <w:rFonts w:cs="Arial"/>
          <w:color w:val="000000" w:themeColor="text1"/>
        </w:rPr>
        <w:t>Telephone: (614) 227-4914</w:t>
      </w:r>
    </w:p>
    <w:p w:rsidR="009E1215" w:rsidRPr="00842E8F" w:rsidRDefault="009E1215" w:rsidP="009E1215">
      <w:pPr>
        <w:rPr>
          <w:rFonts w:cs="Arial"/>
          <w:color w:val="000000" w:themeColor="text1"/>
        </w:rPr>
      </w:pPr>
      <w:r w:rsidRPr="00842E8F">
        <w:rPr>
          <w:rFonts w:cs="Arial"/>
          <w:color w:val="000000" w:themeColor="text1"/>
        </w:rPr>
        <w:t>Facsimile: (614) 227-2390</w:t>
      </w:r>
    </w:p>
    <w:p w:rsidR="009E1215" w:rsidRDefault="009E1215" w:rsidP="009E1215">
      <w:pPr>
        <w:rPr>
          <w:rFonts w:cs="Arial"/>
          <w:color w:val="000000" w:themeColor="text1"/>
        </w:rPr>
      </w:pPr>
      <w:r w:rsidRPr="00842E8F">
        <w:rPr>
          <w:rFonts w:cs="Arial"/>
          <w:color w:val="000000" w:themeColor="text1"/>
        </w:rPr>
        <w:t>dborchers@bricker.com</w:t>
      </w:r>
    </w:p>
    <w:p w:rsidR="009E1215" w:rsidRDefault="009E1215" w:rsidP="009E1215">
      <w:pPr>
        <w:rPr>
          <w:rFonts w:cs="Arial"/>
          <w:color w:val="000000" w:themeColor="text1"/>
        </w:rPr>
      </w:pPr>
    </w:p>
    <w:p w:rsidR="009E1215" w:rsidRPr="00842E8F" w:rsidRDefault="009E1215" w:rsidP="009E1215">
      <w:pPr>
        <w:rPr>
          <w:rFonts w:ascii="Arial Bold" w:hAnsi="Arial Bold" w:cs="Arial"/>
          <w:smallCaps/>
          <w:color w:val="000000" w:themeColor="text1"/>
        </w:rPr>
      </w:pPr>
      <w:r w:rsidRPr="00842E8F">
        <w:rPr>
          <w:rFonts w:ascii="Arial Bold" w:hAnsi="Arial Bold" w:cs="Arial"/>
          <w:b/>
          <w:bCs/>
          <w:smallCaps/>
          <w:color w:val="000000" w:themeColor="text1"/>
        </w:rPr>
        <w:t>Attorney for Oregon Clean Energy, LLC</w:t>
      </w:r>
    </w:p>
    <w:p w:rsidR="009E1215" w:rsidRDefault="009E1215" w:rsidP="009E1215">
      <w:pPr>
        <w:rPr>
          <w:rFonts w:cs="Arial"/>
          <w:color w:val="000000" w:themeColor="text1"/>
        </w:rPr>
      </w:pPr>
    </w:p>
    <w:p w:rsidR="009E1215" w:rsidRPr="00B670F2" w:rsidRDefault="009E1215" w:rsidP="009E1215">
      <w:pPr>
        <w:rPr>
          <w:rFonts w:cs="Arial"/>
          <w:color w:val="000000" w:themeColor="text1"/>
        </w:rPr>
      </w:pPr>
      <w:r w:rsidRPr="00B670F2">
        <w:rPr>
          <w:rFonts w:cs="Arial"/>
          <w:color w:val="000000" w:themeColor="text1"/>
        </w:rPr>
        <w:t>Sarah Parrott</w:t>
      </w:r>
    </w:p>
    <w:p w:rsidR="009E1215" w:rsidRPr="00B670F2" w:rsidRDefault="009E1215" w:rsidP="009E1215">
      <w:pPr>
        <w:rPr>
          <w:rFonts w:cs="Arial"/>
          <w:color w:val="000000" w:themeColor="text1"/>
        </w:rPr>
      </w:pPr>
      <w:r w:rsidRPr="00B670F2">
        <w:rPr>
          <w:rFonts w:cs="Arial"/>
          <w:color w:val="000000" w:themeColor="text1"/>
        </w:rPr>
        <w:t>Greta See</w:t>
      </w:r>
    </w:p>
    <w:p w:rsidR="009E1215" w:rsidRPr="00B670F2" w:rsidRDefault="009E1215" w:rsidP="009E1215">
      <w:pPr>
        <w:rPr>
          <w:rFonts w:cs="Arial"/>
          <w:color w:val="000000" w:themeColor="text1"/>
        </w:rPr>
      </w:pPr>
      <w:r w:rsidRPr="00B670F2">
        <w:rPr>
          <w:rFonts w:cs="Arial"/>
          <w:color w:val="000000" w:themeColor="text1"/>
        </w:rPr>
        <w:t>Attorney Examiners</w:t>
      </w:r>
    </w:p>
    <w:p w:rsidR="009E1215" w:rsidRPr="00B670F2" w:rsidRDefault="009E1215" w:rsidP="009E1215">
      <w:pPr>
        <w:rPr>
          <w:rFonts w:cs="Arial"/>
          <w:color w:val="000000" w:themeColor="text1"/>
        </w:rPr>
      </w:pPr>
      <w:r w:rsidRPr="00B670F2">
        <w:rPr>
          <w:rFonts w:cs="Arial"/>
          <w:color w:val="000000" w:themeColor="text1"/>
        </w:rPr>
        <w:t>Public Utilities Commission of Ohio</w:t>
      </w:r>
    </w:p>
    <w:p w:rsidR="009E1215" w:rsidRPr="00B670F2" w:rsidRDefault="009E1215" w:rsidP="009E1215">
      <w:pPr>
        <w:rPr>
          <w:rFonts w:cs="Arial"/>
          <w:color w:val="000000" w:themeColor="text1"/>
        </w:rPr>
      </w:pPr>
      <w:r w:rsidRPr="00B670F2">
        <w:rPr>
          <w:rFonts w:cs="Arial"/>
          <w:color w:val="000000" w:themeColor="text1"/>
        </w:rPr>
        <w:t>180 E. Broad Street</w:t>
      </w:r>
    </w:p>
    <w:p w:rsidR="009E1215" w:rsidRPr="00B670F2" w:rsidRDefault="009E1215" w:rsidP="009E1215">
      <w:pPr>
        <w:rPr>
          <w:rFonts w:cs="Arial"/>
          <w:color w:val="000000" w:themeColor="text1"/>
        </w:rPr>
      </w:pPr>
      <w:r w:rsidRPr="00B670F2">
        <w:rPr>
          <w:rFonts w:cs="Arial"/>
          <w:color w:val="000000" w:themeColor="text1"/>
        </w:rPr>
        <w:t>Columbus, Ohio  43215</w:t>
      </w:r>
    </w:p>
    <w:p w:rsidR="009E1215" w:rsidRPr="00B670F2" w:rsidRDefault="009E1215" w:rsidP="009E1215">
      <w:pPr>
        <w:rPr>
          <w:rFonts w:cs="Arial"/>
          <w:color w:val="000000" w:themeColor="text1"/>
        </w:rPr>
      </w:pPr>
      <w:r w:rsidRPr="00B670F2">
        <w:rPr>
          <w:rFonts w:cs="Arial"/>
          <w:color w:val="000000" w:themeColor="text1"/>
        </w:rPr>
        <w:t>Sarah.parrott@puc.state.oh.us</w:t>
      </w:r>
    </w:p>
    <w:p w:rsidR="009E1215" w:rsidRPr="00B670F2" w:rsidRDefault="00371441" w:rsidP="009E1215">
      <w:pPr>
        <w:rPr>
          <w:rFonts w:cs="Arial"/>
          <w:color w:val="000000" w:themeColor="text1"/>
        </w:rPr>
      </w:pPr>
      <w:hyperlink r:id="rId21" w:history="1">
        <w:r w:rsidR="009E1215" w:rsidRPr="00B670F2">
          <w:rPr>
            <w:rStyle w:val="Hyperlink"/>
            <w:color w:val="000000" w:themeColor="text1"/>
          </w:rPr>
          <w:t>Greta.see@puc.state.oh.us</w:t>
        </w:r>
      </w:hyperlink>
    </w:p>
    <w:p w:rsidR="009E1215" w:rsidRPr="00B670F2" w:rsidRDefault="009E1215" w:rsidP="009E1215">
      <w:pPr>
        <w:rPr>
          <w:rFonts w:cs="Arial"/>
          <w:color w:val="000000" w:themeColor="text1"/>
        </w:rPr>
      </w:pPr>
    </w:p>
    <w:p w:rsidR="009E1215" w:rsidRPr="008F7E19" w:rsidRDefault="009E1215" w:rsidP="009E1215">
      <w:pPr>
        <w:rPr>
          <w:rFonts w:cs="Arial"/>
          <w:b/>
          <w:smallCaps/>
          <w:color w:val="000000" w:themeColor="text1"/>
        </w:rPr>
      </w:pPr>
      <w:r w:rsidRPr="008F7E19">
        <w:rPr>
          <w:rFonts w:cs="Arial"/>
          <w:b/>
          <w:smallCaps/>
          <w:color w:val="000000" w:themeColor="text1"/>
        </w:rPr>
        <w:t>Attorney Examiners</w:t>
      </w:r>
    </w:p>
    <w:p w:rsidR="00111408" w:rsidRDefault="00111408" w:rsidP="00111408">
      <w:pPr>
        <w:spacing w:line="480" w:lineRule="auto"/>
        <w:ind w:left="4320"/>
        <w:jc w:val="both"/>
      </w:pPr>
    </w:p>
    <w:sectPr w:rsidR="00111408" w:rsidSect="00C1344C">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13" w:rsidRDefault="00DD4513" w:rsidP="004D6E5E">
      <w:r>
        <w:separator/>
      </w:r>
    </w:p>
  </w:endnote>
  <w:endnote w:type="continuationSeparator" w:id="0">
    <w:p w:rsidR="00DD4513" w:rsidRDefault="00DD4513" w:rsidP="004D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Pr="00B94BDF" w:rsidRDefault="00DD4513" w:rsidP="00570F81">
    <w:pPr>
      <w:pStyle w:val="Footer"/>
    </w:pPr>
    <w:r w:rsidRPr="001D13CC">
      <w:rPr>
        <w:noProof/>
        <w:sz w:val="16"/>
      </w:rPr>
      <w:t>{C50295:2 }</w:t>
    </w:r>
    <w:r>
      <w:rPr>
        <w:noProof/>
        <w:sz w:val="16"/>
      </w:rPr>
      <w:tab/>
    </w:r>
    <w:r w:rsidRPr="00A822BB">
      <w:rPr>
        <w:noProof/>
      </w:rPr>
      <w:fldChar w:fldCharType="begin"/>
    </w:r>
    <w:r w:rsidRPr="00A822BB">
      <w:rPr>
        <w:noProof/>
      </w:rPr>
      <w:instrText xml:space="preserve"> PAGE   \* MERGEFORMAT </w:instrText>
    </w:r>
    <w:r w:rsidRPr="00A822BB">
      <w:rPr>
        <w:noProof/>
      </w:rPr>
      <w:fldChar w:fldCharType="separate"/>
    </w:r>
    <w:r w:rsidR="00371441">
      <w:rPr>
        <w:noProof/>
      </w:rPr>
      <w:t>8</w:t>
    </w:r>
    <w:r w:rsidRPr="00A822B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Default="00DD4513">
    <w:pPr>
      <w:pStyle w:val="Footer"/>
      <w:jc w:val="center"/>
    </w:pPr>
  </w:p>
  <w:p w:rsidR="00DD4513" w:rsidRPr="00B94BDF" w:rsidRDefault="00DD4513" w:rsidP="00570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Default="00DD45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Pr="001104C1" w:rsidRDefault="00DD4513">
    <w:pPr>
      <w:pStyle w:val="Footer"/>
      <w:rPr>
        <w:rFonts w:cs="Arial"/>
      </w:rPr>
    </w:pPr>
    <w:r w:rsidRPr="00075617">
      <w:rPr>
        <w:rFonts w:cs="Arial"/>
        <w:noProof/>
        <w:sz w:val="16"/>
      </w:rPr>
      <w:t>{C45864: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Pr="001104C1" w:rsidRDefault="00DD4513">
    <w:pPr>
      <w:pStyle w:val="Footer"/>
      <w:rPr>
        <w:rFonts w:cs="Arial"/>
      </w:rPr>
    </w:pPr>
    <w:r w:rsidRPr="00075617">
      <w:rPr>
        <w:rFonts w:cs="Arial"/>
        <w:noProof/>
        <w:sz w:val="16"/>
      </w:rPr>
      <w:t>{C45864: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13" w:rsidRDefault="00DD4513" w:rsidP="004D6E5E">
      <w:r>
        <w:separator/>
      </w:r>
    </w:p>
  </w:footnote>
  <w:footnote w:type="continuationSeparator" w:id="0">
    <w:p w:rsidR="00DD4513" w:rsidRDefault="00DD4513" w:rsidP="004D6E5E">
      <w:r>
        <w:continuationSeparator/>
      </w:r>
    </w:p>
  </w:footnote>
  <w:footnote w:id="1">
    <w:p w:rsidR="00DD4513" w:rsidRDefault="00DD4513" w:rsidP="00D05B89">
      <w:pPr>
        <w:pStyle w:val="FootnoteText"/>
        <w:jc w:val="both"/>
      </w:pPr>
      <w:r>
        <w:rPr>
          <w:rStyle w:val="FootnoteReference"/>
        </w:rPr>
        <w:footnoteRef/>
      </w:r>
      <w:r>
        <w:t xml:space="preserve"> AEP-Ohio’s interruptible service offering existed prior to the first approved electric security plan and was continued in the first, second, and third plans.  </w:t>
      </w:r>
      <w:r w:rsidRPr="00D05B89">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sidRPr="00F36C67">
        <w:rPr>
          <w:i/>
        </w:rPr>
        <w:t>et al</w:t>
      </w:r>
      <w:r>
        <w:t xml:space="preserve">., Opinion and Order at 46 (Mar. 18, 2009); </w:t>
      </w:r>
      <w:r w:rsidRPr="00F36C67">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w:t>
      </w:r>
      <w:r w:rsidRPr="00F36C67">
        <w:rPr>
          <w:i/>
        </w:rPr>
        <w:t>t al</w:t>
      </w:r>
      <w:r>
        <w:t xml:space="preserve">., Opinion and Order at 26 (Aug. 8, 2012); </w:t>
      </w:r>
      <w:r w:rsidRPr="00AE0BD5">
        <w:rPr>
          <w:i/>
        </w:rPr>
        <w:t>In the Matter of the Application of Ohio Power Company for Authority to Establish a Standard Service Offer Pursuant to R.C. 4928.143, in the Form of an Electric Security Plan</w:t>
      </w:r>
      <w:r>
        <w:t xml:space="preserve">, Case Nos. 13-2385-EL-SSO, </w:t>
      </w:r>
      <w:r w:rsidRPr="00AE0BD5">
        <w:rPr>
          <w:i/>
        </w:rPr>
        <w:t>et al</w:t>
      </w:r>
      <w:r>
        <w:t>., Opinion and Order at 39-40 (Feb. 25, 2015) (“</w:t>
      </w:r>
      <w:r w:rsidRPr="00AE0BD5">
        <w:rPr>
          <w:i/>
        </w:rPr>
        <w:t>ESP III</w:t>
      </w:r>
      <w:r>
        <w:t xml:space="preserve">”). </w:t>
      </w:r>
    </w:p>
  </w:footnote>
  <w:footnote w:id="2">
    <w:p w:rsidR="00DD4513" w:rsidRDefault="00DD4513">
      <w:pPr>
        <w:pStyle w:val="FootnoteText"/>
      </w:pPr>
      <w:r>
        <w:rPr>
          <w:rStyle w:val="FootnoteReference"/>
        </w:rPr>
        <w:footnoteRef/>
      </w:r>
      <w:r>
        <w:t xml:space="preserve"> SB 310 became effective on September 12, 2014, but ELPC did not raise this issue in its Application for Rehearing of the </w:t>
      </w:r>
      <w:r w:rsidRPr="001942B6">
        <w:rPr>
          <w:i/>
        </w:rPr>
        <w:t>ESP III</w:t>
      </w:r>
      <w:r>
        <w:t xml:space="preserve"> Opinion and Order filed on March 27, 2015.  </w:t>
      </w:r>
      <w:r w:rsidRPr="001942B6">
        <w:rPr>
          <w:i/>
        </w:rPr>
        <w:t>ESP III</w:t>
      </w:r>
      <w:r>
        <w:t xml:space="preserve">, Application for Rehearing by The Environmental Law and Policy Center, Ohio Environmental Council, and Environmental Defense Fund (Mar. 27,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Default="00DD4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Default="00DD4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13" w:rsidRDefault="00DD4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7319F"/>
    <w:multiLevelType w:val="multilevel"/>
    <w:tmpl w:val="17242E4A"/>
    <w:name w:val="IEU-Ohio Headings"/>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False"/>
    <w:docVar w:name="LastSchemeChoice" w:val="IEU-Ohio Headings"/>
    <w:docVar w:name="LastSchemeUniqueID" w:val="1"/>
    <w:docVar w:name="LegacyNa" w:val="False"/>
  </w:docVars>
  <w:rsids>
    <w:rsidRoot w:val="001A3808"/>
    <w:rsid w:val="00002B32"/>
    <w:rsid w:val="000111D2"/>
    <w:rsid w:val="00016320"/>
    <w:rsid w:val="00020C13"/>
    <w:rsid w:val="000270CE"/>
    <w:rsid w:val="000366E2"/>
    <w:rsid w:val="00043AB3"/>
    <w:rsid w:val="00051533"/>
    <w:rsid w:val="00080E79"/>
    <w:rsid w:val="00095889"/>
    <w:rsid w:val="000A2E01"/>
    <w:rsid w:val="000B31EE"/>
    <w:rsid w:val="000C684F"/>
    <w:rsid w:val="00111408"/>
    <w:rsid w:val="00131E37"/>
    <w:rsid w:val="00132CFF"/>
    <w:rsid w:val="0015147E"/>
    <w:rsid w:val="001603D3"/>
    <w:rsid w:val="00181395"/>
    <w:rsid w:val="0018389D"/>
    <w:rsid w:val="0018550D"/>
    <w:rsid w:val="00187825"/>
    <w:rsid w:val="0019130D"/>
    <w:rsid w:val="001942B6"/>
    <w:rsid w:val="0019639D"/>
    <w:rsid w:val="001A32A1"/>
    <w:rsid w:val="001A3808"/>
    <w:rsid w:val="001A46F9"/>
    <w:rsid w:val="001B180B"/>
    <w:rsid w:val="001B4284"/>
    <w:rsid w:val="001B4647"/>
    <w:rsid w:val="001B4E12"/>
    <w:rsid w:val="001D023D"/>
    <w:rsid w:val="001D05A6"/>
    <w:rsid w:val="001F1F50"/>
    <w:rsid w:val="00217E3F"/>
    <w:rsid w:val="00225AAE"/>
    <w:rsid w:val="00275D81"/>
    <w:rsid w:val="00276046"/>
    <w:rsid w:val="00285F41"/>
    <w:rsid w:val="00292FAC"/>
    <w:rsid w:val="00293822"/>
    <w:rsid w:val="0029538F"/>
    <w:rsid w:val="002A2A2B"/>
    <w:rsid w:val="002A4BBB"/>
    <w:rsid w:val="002A619A"/>
    <w:rsid w:val="002D0947"/>
    <w:rsid w:val="002E1F30"/>
    <w:rsid w:val="002F30CD"/>
    <w:rsid w:val="002F3826"/>
    <w:rsid w:val="003017F0"/>
    <w:rsid w:val="003148D9"/>
    <w:rsid w:val="00331CB0"/>
    <w:rsid w:val="0033682E"/>
    <w:rsid w:val="00343EFA"/>
    <w:rsid w:val="0035066F"/>
    <w:rsid w:val="00371441"/>
    <w:rsid w:val="00372E00"/>
    <w:rsid w:val="0037528C"/>
    <w:rsid w:val="00377531"/>
    <w:rsid w:val="003B75E8"/>
    <w:rsid w:val="003B7E16"/>
    <w:rsid w:val="003C21AA"/>
    <w:rsid w:val="003C62F4"/>
    <w:rsid w:val="003C7652"/>
    <w:rsid w:val="003D063C"/>
    <w:rsid w:val="003D4CEB"/>
    <w:rsid w:val="003D79D4"/>
    <w:rsid w:val="003E55D8"/>
    <w:rsid w:val="0042086D"/>
    <w:rsid w:val="00424B69"/>
    <w:rsid w:val="0043753C"/>
    <w:rsid w:val="004511F0"/>
    <w:rsid w:val="0046651A"/>
    <w:rsid w:val="004756D1"/>
    <w:rsid w:val="004C11E6"/>
    <w:rsid w:val="004D6E5E"/>
    <w:rsid w:val="004F2C58"/>
    <w:rsid w:val="00501DE1"/>
    <w:rsid w:val="0050414B"/>
    <w:rsid w:val="005046E4"/>
    <w:rsid w:val="00521B68"/>
    <w:rsid w:val="005240D6"/>
    <w:rsid w:val="005366AF"/>
    <w:rsid w:val="00542F99"/>
    <w:rsid w:val="00544D11"/>
    <w:rsid w:val="00551725"/>
    <w:rsid w:val="005540FB"/>
    <w:rsid w:val="00564023"/>
    <w:rsid w:val="00567035"/>
    <w:rsid w:val="00570F81"/>
    <w:rsid w:val="00577CF5"/>
    <w:rsid w:val="00590782"/>
    <w:rsid w:val="005B123A"/>
    <w:rsid w:val="005C0683"/>
    <w:rsid w:val="005F3C6E"/>
    <w:rsid w:val="0060252F"/>
    <w:rsid w:val="00614CD9"/>
    <w:rsid w:val="00623B00"/>
    <w:rsid w:val="00624360"/>
    <w:rsid w:val="00637B65"/>
    <w:rsid w:val="006430BE"/>
    <w:rsid w:val="00643E2F"/>
    <w:rsid w:val="00650892"/>
    <w:rsid w:val="00670435"/>
    <w:rsid w:val="00694A42"/>
    <w:rsid w:val="006967E4"/>
    <w:rsid w:val="00697D22"/>
    <w:rsid w:val="006B79AD"/>
    <w:rsid w:val="006C7219"/>
    <w:rsid w:val="006D7109"/>
    <w:rsid w:val="00701C5F"/>
    <w:rsid w:val="007030E7"/>
    <w:rsid w:val="00731A90"/>
    <w:rsid w:val="007539F7"/>
    <w:rsid w:val="007665CF"/>
    <w:rsid w:val="00771E30"/>
    <w:rsid w:val="00776E86"/>
    <w:rsid w:val="0078562E"/>
    <w:rsid w:val="00790532"/>
    <w:rsid w:val="007951CB"/>
    <w:rsid w:val="007A0D66"/>
    <w:rsid w:val="007B624B"/>
    <w:rsid w:val="007B72F4"/>
    <w:rsid w:val="007D3BE7"/>
    <w:rsid w:val="007F031C"/>
    <w:rsid w:val="007F284D"/>
    <w:rsid w:val="007F67B5"/>
    <w:rsid w:val="0080214F"/>
    <w:rsid w:val="00807F40"/>
    <w:rsid w:val="00811661"/>
    <w:rsid w:val="0083008E"/>
    <w:rsid w:val="00833946"/>
    <w:rsid w:val="00842149"/>
    <w:rsid w:val="008459E8"/>
    <w:rsid w:val="0086620C"/>
    <w:rsid w:val="00872D49"/>
    <w:rsid w:val="00875BCB"/>
    <w:rsid w:val="00881CC0"/>
    <w:rsid w:val="0088501A"/>
    <w:rsid w:val="0089696A"/>
    <w:rsid w:val="008A297B"/>
    <w:rsid w:val="008C3396"/>
    <w:rsid w:val="008C3607"/>
    <w:rsid w:val="008D5759"/>
    <w:rsid w:val="008D7FC5"/>
    <w:rsid w:val="008E3BF4"/>
    <w:rsid w:val="008F0623"/>
    <w:rsid w:val="008F438C"/>
    <w:rsid w:val="00901093"/>
    <w:rsid w:val="00922067"/>
    <w:rsid w:val="0093395A"/>
    <w:rsid w:val="0094237C"/>
    <w:rsid w:val="009626D5"/>
    <w:rsid w:val="00964A40"/>
    <w:rsid w:val="0097616F"/>
    <w:rsid w:val="00991E56"/>
    <w:rsid w:val="009A128C"/>
    <w:rsid w:val="009B3D21"/>
    <w:rsid w:val="009B77BC"/>
    <w:rsid w:val="009D0936"/>
    <w:rsid w:val="009E1215"/>
    <w:rsid w:val="00A03859"/>
    <w:rsid w:val="00A35ADE"/>
    <w:rsid w:val="00A407D5"/>
    <w:rsid w:val="00A427F3"/>
    <w:rsid w:val="00A440DC"/>
    <w:rsid w:val="00A46637"/>
    <w:rsid w:val="00A512D1"/>
    <w:rsid w:val="00A52E7A"/>
    <w:rsid w:val="00A651AB"/>
    <w:rsid w:val="00A67A86"/>
    <w:rsid w:val="00A771A1"/>
    <w:rsid w:val="00A84EA1"/>
    <w:rsid w:val="00A9587E"/>
    <w:rsid w:val="00AB1D2B"/>
    <w:rsid w:val="00AC6721"/>
    <w:rsid w:val="00AD117C"/>
    <w:rsid w:val="00AD6910"/>
    <w:rsid w:val="00AE0BD5"/>
    <w:rsid w:val="00AF58EB"/>
    <w:rsid w:val="00B04D83"/>
    <w:rsid w:val="00B15560"/>
    <w:rsid w:val="00B3137F"/>
    <w:rsid w:val="00B32ED7"/>
    <w:rsid w:val="00B36A0C"/>
    <w:rsid w:val="00B42812"/>
    <w:rsid w:val="00B453F4"/>
    <w:rsid w:val="00B57B9E"/>
    <w:rsid w:val="00B61246"/>
    <w:rsid w:val="00B61BAE"/>
    <w:rsid w:val="00B66610"/>
    <w:rsid w:val="00B70AB3"/>
    <w:rsid w:val="00B72987"/>
    <w:rsid w:val="00B95E85"/>
    <w:rsid w:val="00BA1991"/>
    <w:rsid w:val="00BA496D"/>
    <w:rsid w:val="00BA567D"/>
    <w:rsid w:val="00BD5890"/>
    <w:rsid w:val="00BF1436"/>
    <w:rsid w:val="00BF72CF"/>
    <w:rsid w:val="00C03B99"/>
    <w:rsid w:val="00C0405A"/>
    <w:rsid w:val="00C07789"/>
    <w:rsid w:val="00C12A6F"/>
    <w:rsid w:val="00C1344C"/>
    <w:rsid w:val="00C25185"/>
    <w:rsid w:val="00C3186C"/>
    <w:rsid w:val="00C51491"/>
    <w:rsid w:val="00C5499B"/>
    <w:rsid w:val="00C57D8F"/>
    <w:rsid w:val="00C65791"/>
    <w:rsid w:val="00C92530"/>
    <w:rsid w:val="00CA4F85"/>
    <w:rsid w:val="00CA74B0"/>
    <w:rsid w:val="00CB3C22"/>
    <w:rsid w:val="00CD2325"/>
    <w:rsid w:val="00CE3C80"/>
    <w:rsid w:val="00CE7A31"/>
    <w:rsid w:val="00D05B89"/>
    <w:rsid w:val="00D05F34"/>
    <w:rsid w:val="00D076D8"/>
    <w:rsid w:val="00D1188F"/>
    <w:rsid w:val="00D2400A"/>
    <w:rsid w:val="00D3164A"/>
    <w:rsid w:val="00D33C25"/>
    <w:rsid w:val="00D36F43"/>
    <w:rsid w:val="00D4725D"/>
    <w:rsid w:val="00D553E1"/>
    <w:rsid w:val="00D70563"/>
    <w:rsid w:val="00DA4D31"/>
    <w:rsid w:val="00DB798F"/>
    <w:rsid w:val="00DD3AC6"/>
    <w:rsid w:val="00DD4513"/>
    <w:rsid w:val="00DD7755"/>
    <w:rsid w:val="00DF4263"/>
    <w:rsid w:val="00E17DCA"/>
    <w:rsid w:val="00E26408"/>
    <w:rsid w:val="00E40201"/>
    <w:rsid w:val="00E606B8"/>
    <w:rsid w:val="00E6081D"/>
    <w:rsid w:val="00E627FB"/>
    <w:rsid w:val="00E7057B"/>
    <w:rsid w:val="00E73474"/>
    <w:rsid w:val="00EB0A04"/>
    <w:rsid w:val="00ED1A6A"/>
    <w:rsid w:val="00EE7F9D"/>
    <w:rsid w:val="00F075A3"/>
    <w:rsid w:val="00F13ED4"/>
    <w:rsid w:val="00F1781E"/>
    <w:rsid w:val="00F34503"/>
    <w:rsid w:val="00F36C67"/>
    <w:rsid w:val="00F458B8"/>
    <w:rsid w:val="00F575AF"/>
    <w:rsid w:val="00F62300"/>
    <w:rsid w:val="00F64B74"/>
    <w:rsid w:val="00F922B5"/>
    <w:rsid w:val="00FA69DB"/>
    <w:rsid w:val="00FC7EE6"/>
    <w:rsid w:val="00FD4FB0"/>
    <w:rsid w:val="00FD6EA5"/>
    <w:rsid w:val="00FE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F2DD-A238-4F61-8D7C-14145464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408"/>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semiHidden/>
    <w:unhideWhenUsed/>
    <w:qFormat/>
    <w:rsid w:val="00111408"/>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111408"/>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111408"/>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111408"/>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111408"/>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111408"/>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111408"/>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111408"/>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6E5E"/>
    <w:rPr>
      <w:sz w:val="20"/>
      <w:szCs w:val="20"/>
    </w:rPr>
  </w:style>
  <w:style w:type="character" w:customStyle="1" w:styleId="FootnoteTextChar">
    <w:name w:val="Footnote Text Char"/>
    <w:basedOn w:val="DefaultParagraphFont"/>
    <w:link w:val="FootnoteText"/>
    <w:uiPriority w:val="99"/>
    <w:semiHidden/>
    <w:rsid w:val="004D6E5E"/>
    <w:rPr>
      <w:sz w:val="20"/>
      <w:szCs w:val="20"/>
    </w:rPr>
  </w:style>
  <w:style w:type="character" w:styleId="FootnoteReference">
    <w:name w:val="footnote reference"/>
    <w:basedOn w:val="DefaultParagraphFont"/>
    <w:uiPriority w:val="99"/>
    <w:semiHidden/>
    <w:unhideWhenUsed/>
    <w:rsid w:val="004D6E5E"/>
    <w:rPr>
      <w:vertAlign w:val="superscript"/>
    </w:rPr>
  </w:style>
  <w:style w:type="paragraph" w:styleId="Header">
    <w:name w:val="header"/>
    <w:basedOn w:val="Normal"/>
    <w:link w:val="HeaderChar"/>
    <w:uiPriority w:val="99"/>
    <w:unhideWhenUsed/>
    <w:rsid w:val="006C7219"/>
    <w:pPr>
      <w:tabs>
        <w:tab w:val="center" w:pos="4680"/>
        <w:tab w:val="right" w:pos="9360"/>
      </w:tabs>
    </w:pPr>
  </w:style>
  <w:style w:type="character" w:customStyle="1" w:styleId="HeaderChar">
    <w:name w:val="Header Char"/>
    <w:basedOn w:val="DefaultParagraphFont"/>
    <w:link w:val="Header"/>
    <w:uiPriority w:val="99"/>
    <w:rsid w:val="006C7219"/>
  </w:style>
  <w:style w:type="paragraph" w:styleId="Footer">
    <w:name w:val="footer"/>
    <w:basedOn w:val="Normal"/>
    <w:link w:val="FooterChar"/>
    <w:uiPriority w:val="99"/>
    <w:unhideWhenUsed/>
    <w:rsid w:val="006C7219"/>
    <w:pPr>
      <w:tabs>
        <w:tab w:val="center" w:pos="4680"/>
        <w:tab w:val="right" w:pos="9360"/>
      </w:tabs>
    </w:pPr>
  </w:style>
  <w:style w:type="character" w:customStyle="1" w:styleId="FooterChar">
    <w:name w:val="Footer Char"/>
    <w:basedOn w:val="DefaultParagraphFont"/>
    <w:link w:val="Footer"/>
    <w:uiPriority w:val="99"/>
    <w:rsid w:val="006C7219"/>
  </w:style>
  <w:style w:type="character" w:customStyle="1" w:styleId="Heading1Char">
    <w:name w:val="Heading 1 Char"/>
    <w:basedOn w:val="DefaultParagraphFont"/>
    <w:link w:val="Heading1"/>
    <w:uiPriority w:val="9"/>
    <w:rsid w:val="00111408"/>
    <w:rPr>
      <w:rFonts w:eastAsiaTheme="majorEastAsia" w:cs="Arial"/>
      <w:b/>
      <w:caps/>
      <w:szCs w:val="32"/>
      <w:u w:val="single"/>
    </w:rPr>
  </w:style>
  <w:style w:type="character" w:customStyle="1" w:styleId="Heading2Char">
    <w:name w:val="Heading 2 Char"/>
    <w:basedOn w:val="DefaultParagraphFont"/>
    <w:link w:val="Heading2"/>
    <w:uiPriority w:val="9"/>
    <w:semiHidden/>
    <w:rsid w:val="00111408"/>
    <w:rPr>
      <w:rFonts w:eastAsiaTheme="majorEastAsia" w:cs="Arial"/>
      <w:b/>
      <w:szCs w:val="26"/>
    </w:rPr>
  </w:style>
  <w:style w:type="character" w:customStyle="1" w:styleId="Heading3Char">
    <w:name w:val="Heading 3 Char"/>
    <w:basedOn w:val="DefaultParagraphFont"/>
    <w:link w:val="Heading3"/>
    <w:uiPriority w:val="9"/>
    <w:semiHidden/>
    <w:rsid w:val="00111408"/>
    <w:rPr>
      <w:rFonts w:eastAsiaTheme="majorEastAsia" w:cs="Arial"/>
      <w:b/>
    </w:rPr>
  </w:style>
  <w:style w:type="character" w:customStyle="1" w:styleId="Heading4Char">
    <w:name w:val="Heading 4 Char"/>
    <w:basedOn w:val="DefaultParagraphFont"/>
    <w:link w:val="Heading4"/>
    <w:uiPriority w:val="9"/>
    <w:semiHidden/>
    <w:rsid w:val="00111408"/>
    <w:rPr>
      <w:rFonts w:eastAsiaTheme="majorEastAsia" w:cs="Arial"/>
      <w:b/>
      <w:i/>
      <w:iCs/>
    </w:rPr>
  </w:style>
  <w:style w:type="character" w:customStyle="1" w:styleId="Heading5Char">
    <w:name w:val="Heading 5 Char"/>
    <w:basedOn w:val="DefaultParagraphFont"/>
    <w:link w:val="Heading5"/>
    <w:uiPriority w:val="9"/>
    <w:semiHidden/>
    <w:rsid w:val="00111408"/>
    <w:rPr>
      <w:rFonts w:eastAsiaTheme="majorEastAsia" w:cs="Arial"/>
      <w:color w:val="243F60"/>
    </w:rPr>
  </w:style>
  <w:style w:type="character" w:customStyle="1" w:styleId="Heading6Char">
    <w:name w:val="Heading 6 Char"/>
    <w:basedOn w:val="DefaultParagraphFont"/>
    <w:link w:val="Heading6"/>
    <w:uiPriority w:val="9"/>
    <w:semiHidden/>
    <w:rsid w:val="00111408"/>
    <w:rPr>
      <w:rFonts w:eastAsiaTheme="majorEastAsia" w:cs="Arial"/>
      <w:color w:val="243F60"/>
    </w:rPr>
  </w:style>
  <w:style w:type="character" w:customStyle="1" w:styleId="Heading7Char">
    <w:name w:val="Heading 7 Char"/>
    <w:basedOn w:val="DefaultParagraphFont"/>
    <w:link w:val="Heading7"/>
    <w:uiPriority w:val="9"/>
    <w:semiHidden/>
    <w:rsid w:val="00111408"/>
    <w:rPr>
      <w:rFonts w:eastAsiaTheme="majorEastAsia" w:cs="Arial"/>
      <w:iCs/>
      <w:color w:val="404040"/>
    </w:rPr>
  </w:style>
  <w:style w:type="character" w:customStyle="1" w:styleId="Heading8Char">
    <w:name w:val="Heading 8 Char"/>
    <w:basedOn w:val="DefaultParagraphFont"/>
    <w:link w:val="Heading8"/>
    <w:uiPriority w:val="9"/>
    <w:semiHidden/>
    <w:rsid w:val="00111408"/>
    <w:rPr>
      <w:rFonts w:eastAsiaTheme="majorEastAsia" w:cs="Arial"/>
      <w:color w:val="404040"/>
      <w:szCs w:val="21"/>
    </w:rPr>
  </w:style>
  <w:style w:type="character" w:customStyle="1" w:styleId="Heading9Char">
    <w:name w:val="Heading 9 Char"/>
    <w:basedOn w:val="DefaultParagraphFont"/>
    <w:link w:val="Heading9"/>
    <w:uiPriority w:val="9"/>
    <w:semiHidden/>
    <w:rsid w:val="00111408"/>
    <w:rPr>
      <w:rFonts w:eastAsiaTheme="majorEastAsia" w:cs="Arial"/>
      <w:iCs/>
      <w:color w:val="404040"/>
      <w:szCs w:val="21"/>
    </w:rPr>
  </w:style>
  <w:style w:type="paragraph" w:styleId="BalloonText">
    <w:name w:val="Balloon Text"/>
    <w:basedOn w:val="Normal"/>
    <w:link w:val="BalloonTextChar"/>
    <w:uiPriority w:val="99"/>
    <w:semiHidden/>
    <w:unhideWhenUsed/>
    <w:rsid w:val="00285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41"/>
    <w:rPr>
      <w:rFonts w:ascii="Segoe UI" w:hAnsi="Segoe UI" w:cs="Segoe UI"/>
      <w:sz w:val="18"/>
      <w:szCs w:val="18"/>
    </w:rPr>
  </w:style>
  <w:style w:type="paragraph" w:styleId="Title">
    <w:name w:val="Title"/>
    <w:basedOn w:val="Normal"/>
    <w:link w:val="TitleChar"/>
    <w:qFormat/>
    <w:rsid w:val="009E1215"/>
    <w:pPr>
      <w:jc w:val="center"/>
    </w:pPr>
    <w:rPr>
      <w:rFonts w:eastAsia="Times New Roman" w:cs="Arial"/>
      <w:b/>
      <w:smallCaps/>
      <w:sz w:val="32"/>
    </w:rPr>
  </w:style>
  <w:style w:type="character" w:customStyle="1" w:styleId="TitleChar">
    <w:name w:val="Title Char"/>
    <w:basedOn w:val="DefaultParagraphFont"/>
    <w:link w:val="Title"/>
    <w:rsid w:val="009E1215"/>
    <w:rPr>
      <w:rFonts w:eastAsia="Times New Roman" w:cs="Arial"/>
      <w:b/>
      <w:smallCaps/>
      <w:sz w:val="32"/>
    </w:rPr>
  </w:style>
  <w:style w:type="paragraph" w:styleId="BodyText">
    <w:name w:val="Body Text"/>
    <w:basedOn w:val="Normal"/>
    <w:link w:val="BodyTextChar"/>
    <w:rsid w:val="009E1215"/>
    <w:pPr>
      <w:jc w:val="both"/>
    </w:pPr>
    <w:rPr>
      <w:rFonts w:eastAsia="Times New Roman" w:cs="Arial"/>
    </w:rPr>
  </w:style>
  <w:style w:type="character" w:customStyle="1" w:styleId="BodyTextChar">
    <w:name w:val="Body Text Char"/>
    <w:basedOn w:val="DefaultParagraphFont"/>
    <w:link w:val="BodyText"/>
    <w:rsid w:val="009E1215"/>
    <w:rPr>
      <w:rFonts w:eastAsia="Times New Roman" w:cs="Arial"/>
    </w:rPr>
  </w:style>
  <w:style w:type="character" w:styleId="Hyperlink">
    <w:name w:val="Hyperlink"/>
    <w:basedOn w:val="DefaultParagraphFont"/>
    <w:uiPriority w:val="99"/>
    <w:unhideWhenUsed/>
    <w:rsid w:val="009E1215"/>
    <w:rPr>
      <w:color w:val="0000FF" w:themeColor="hyperlink"/>
      <w:u w:val="single"/>
    </w:rPr>
  </w:style>
  <w:style w:type="paragraph" w:customStyle="1" w:styleId="Default">
    <w:name w:val="Default"/>
    <w:rsid w:val="009E121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yperlink" Target="mailto:steven.beeler@ohioattorneygeneral.gov" TargetMode="External"/><Relationship Id="rId3" Type="http://schemas.openxmlformats.org/officeDocument/2006/relationships/settings" Target="settings.xml"/><Relationship Id="rId21" Type="http://schemas.openxmlformats.org/officeDocument/2006/relationships/hyperlink" Target="mailto:Greta.see@puc.state.oh.us"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werner.margard@ohioattorneygeneral.gov" TargetMode="External"/><Relationship Id="rId2" Type="http://schemas.openxmlformats.org/officeDocument/2006/relationships/styles" Target="styles.xml"/><Relationship Id="rId16" Type="http://schemas.openxmlformats.org/officeDocument/2006/relationships/hyperlink" Target="mailto:rsahli@columbus.rr.com" TargetMode="External"/><Relationship Id="rId20" Type="http://schemas.openxmlformats.org/officeDocument/2006/relationships/hyperlink" Target="mailto:glpetrucci@vory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jsettineri@vory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3289</Words>
  <Characters>19296</Characters>
  <Application>Microsoft Office Word</Application>
  <DocSecurity>0</DocSecurity>
  <PresentationFormat/>
  <Lines>663</Lines>
  <Paragraphs>369</Paragraphs>
  <ScaleCrop>false</ScaleCrop>
  <HeadingPairs>
    <vt:vector size="2" baseType="variant">
      <vt:variant>
        <vt:lpstr>Title</vt:lpstr>
      </vt:variant>
      <vt:variant>
        <vt:i4>1</vt:i4>
      </vt:variant>
    </vt:vector>
  </HeadingPairs>
  <TitlesOfParts>
    <vt:vector size="1" baseType="lpstr">
      <vt:lpstr>AEP PPA extension case; memo contra ELPC second application for rehearing (C0100149).DOCX</vt:lpstr>
    </vt:vector>
  </TitlesOfParts>
  <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PPA extension case; memo contra ELPC second application for rehearing (C0100149).DOCX</dc:title>
  <dc:subject/>
  <dc:creator>Frank Darr</dc:creator>
  <cp:keywords/>
  <dc:description/>
  <cp:lastModifiedBy>Karen Bowman</cp:lastModifiedBy>
  <cp:revision>2</cp:revision>
  <cp:lastPrinted>2016-12-15T19:19:00Z</cp:lastPrinted>
  <dcterms:created xsi:type="dcterms:W3CDTF">2016-12-15T19:23:00Z</dcterms:created>
  <dcterms:modified xsi:type="dcterms:W3CDTF">2016-12-15T19:23:00Z</dcterms:modified>
</cp:coreProperties>
</file>