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4E3" w:rsidRPr="007B24E3" w:rsidRDefault="007B24E3" w:rsidP="007B24E3">
      <w:pPr>
        <w:spacing w:line="240" w:lineRule="auto"/>
        <w:ind w:firstLine="0"/>
        <w:jc w:val="center"/>
        <w:rPr>
          <w:rFonts w:eastAsia="Calibri" w:cs="Times New Roman"/>
          <w:b/>
        </w:rPr>
      </w:pPr>
      <w:r w:rsidRPr="007B24E3">
        <w:rPr>
          <w:rFonts w:eastAsia="Calibri" w:cs="Times New Roman"/>
          <w:b/>
        </w:rPr>
        <w:t>BEFORE</w:t>
      </w:r>
    </w:p>
    <w:p w:rsidR="007B24E3" w:rsidRPr="007B24E3" w:rsidRDefault="007B24E3" w:rsidP="007B24E3">
      <w:pPr>
        <w:spacing w:line="240" w:lineRule="auto"/>
        <w:ind w:firstLine="0"/>
        <w:jc w:val="center"/>
        <w:rPr>
          <w:rFonts w:eastAsia="Calibri" w:cs="Times New Roman"/>
          <w:b/>
        </w:rPr>
      </w:pPr>
      <w:r w:rsidRPr="007B24E3">
        <w:rPr>
          <w:rFonts w:eastAsia="Calibri" w:cs="Times New Roman"/>
          <w:b/>
        </w:rPr>
        <w:t>THE PUBLIC UTILITIES COMMISSION OF OHIO</w:t>
      </w:r>
    </w:p>
    <w:p w:rsidR="007B24E3" w:rsidRPr="007B24E3" w:rsidRDefault="007B24E3" w:rsidP="007B24E3">
      <w:pPr>
        <w:spacing w:line="240" w:lineRule="auto"/>
        <w:ind w:firstLine="0"/>
        <w:jc w:val="center"/>
        <w:rPr>
          <w:rFonts w:eastAsia="Calibri" w:cs="Times New Roman"/>
          <w:b/>
        </w:rPr>
      </w:pPr>
    </w:p>
    <w:p w:rsidR="007B24E3" w:rsidRPr="007B24E3" w:rsidRDefault="007B24E3" w:rsidP="007B24E3">
      <w:pPr>
        <w:spacing w:line="240" w:lineRule="auto"/>
        <w:ind w:firstLine="0"/>
        <w:jc w:val="center"/>
        <w:rPr>
          <w:rFonts w:eastAsia="Calibri" w:cs="Times New Roman"/>
          <w:b/>
        </w:rPr>
      </w:pPr>
    </w:p>
    <w:p w:rsidR="007B24E3" w:rsidRPr="007B24E3" w:rsidRDefault="007B24E3" w:rsidP="007B24E3">
      <w:pPr>
        <w:spacing w:line="240" w:lineRule="auto"/>
        <w:ind w:firstLine="0"/>
        <w:rPr>
          <w:rFonts w:eastAsia="Calibri" w:cs="Times New Roman"/>
        </w:rPr>
      </w:pPr>
      <w:r w:rsidRPr="007B24E3">
        <w:rPr>
          <w:rFonts w:eastAsia="Calibri" w:cs="Times New Roman"/>
        </w:rPr>
        <w:t>In the Matter of the Commission’s</w:t>
      </w:r>
      <w:r w:rsidRPr="007B24E3">
        <w:rPr>
          <w:rFonts w:eastAsia="Calibri" w:cs="Times New Roman"/>
        </w:rPr>
        <w:tab/>
      </w:r>
      <w:r w:rsidRPr="007B24E3">
        <w:rPr>
          <w:rFonts w:eastAsia="Calibri" w:cs="Times New Roman"/>
        </w:rPr>
        <w:tab/>
        <w:t>)</w:t>
      </w:r>
      <w:r w:rsidRPr="007B24E3">
        <w:rPr>
          <w:rFonts w:eastAsia="Calibri" w:cs="Times New Roman"/>
        </w:rPr>
        <w:tab/>
      </w:r>
    </w:p>
    <w:p w:rsidR="007B24E3" w:rsidRPr="007B24E3" w:rsidRDefault="007B24E3" w:rsidP="007B24E3">
      <w:pPr>
        <w:spacing w:line="240" w:lineRule="auto"/>
        <w:ind w:firstLine="0"/>
        <w:rPr>
          <w:rFonts w:eastAsia="Calibri" w:cs="Times New Roman"/>
        </w:rPr>
      </w:pPr>
      <w:r w:rsidRPr="007B24E3">
        <w:rPr>
          <w:rFonts w:eastAsia="Calibri" w:cs="Times New Roman"/>
        </w:rPr>
        <w:t>Investigation of Submetering in the</w:t>
      </w:r>
      <w:r w:rsidRPr="007B24E3">
        <w:rPr>
          <w:rFonts w:eastAsia="Calibri" w:cs="Times New Roman"/>
        </w:rPr>
        <w:tab/>
        <w:t>)</w:t>
      </w:r>
      <w:r w:rsidRPr="007B24E3">
        <w:rPr>
          <w:rFonts w:eastAsia="Calibri" w:cs="Times New Roman"/>
        </w:rPr>
        <w:tab/>
        <w:t>Case No. 15-1594-AU-COI</w:t>
      </w:r>
    </w:p>
    <w:p w:rsidR="007B24E3" w:rsidRPr="007B24E3" w:rsidRDefault="007B24E3" w:rsidP="007B24E3">
      <w:pPr>
        <w:spacing w:line="240" w:lineRule="auto"/>
        <w:ind w:firstLine="0"/>
        <w:rPr>
          <w:rFonts w:eastAsia="Calibri" w:cs="Times New Roman"/>
        </w:rPr>
      </w:pPr>
      <w:r w:rsidRPr="007B24E3">
        <w:rPr>
          <w:rFonts w:eastAsia="Calibri" w:cs="Times New Roman"/>
        </w:rPr>
        <w:t>State of Ohio.</w:t>
      </w:r>
      <w:r w:rsidRPr="007B24E3">
        <w:rPr>
          <w:rFonts w:eastAsia="Calibri" w:cs="Times New Roman"/>
        </w:rPr>
        <w:tab/>
      </w:r>
      <w:r w:rsidRPr="007B24E3">
        <w:rPr>
          <w:rFonts w:eastAsia="Calibri" w:cs="Times New Roman"/>
        </w:rPr>
        <w:tab/>
      </w:r>
      <w:r w:rsidRPr="007B24E3">
        <w:rPr>
          <w:rFonts w:eastAsia="Calibri" w:cs="Times New Roman"/>
        </w:rPr>
        <w:tab/>
      </w:r>
      <w:r w:rsidRPr="007B24E3">
        <w:rPr>
          <w:rFonts w:eastAsia="Calibri" w:cs="Times New Roman"/>
        </w:rPr>
        <w:tab/>
        <w:t>)</w:t>
      </w:r>
    </w:p>
    <w:p w:rsidR="007B24E3" w:rsidRPr="007B24E3" w:rsidRDefault="007B24E3" w:rsidP="007B24E3">
      <w:pPr>
        <w:spacing w:line="240" w:lineRule="auto"/>
        <w:ind w:firstLine="0"/>
        <w:rPr>
          <w:rFonts w:eastAsia="Calibri" w:cs="Times New Roman"/>
          <w:b/>
        </w:rPr>
      </w:pPr>
    </w:p>
    <w:p w:rsidR="007B24E3" w:rsidRPr="007B24E3" w:rsidRDefault="007B24E3" w:rsidP="007B24E3">
      <w:pPr>
        <w:spacing w:line="240" w:lineRule="auto"/>
        <w:ind w:firstLine="0"/>
        <w:rPr>
          <w:rFonts w:eastAsia="Calibri" w:cs="Times New Roman"/>
          <w:b/>
        </w:rPr>
      </w:pPr>
      <w:r w:rsidRPr="007B24E3">
        <w:rPr>
          <w:rFonts w:eastAsia="Calibri" w:cs="Times New Roman"/>
          <w:b/>
        </w:rPr>
        <w:t>______________________________________________________________________</w:t>
      </w:r>
    </w:p>
    <w:p w:rsidR="007B24E3" w:rsidRPr="007B24E3" w:rsidRDefault="007B24E3" w:rsidP="007B24E3">
      <w:pPr>
        <w:spacing w:line="240" w:lineRule="auto"/>
        <w:ind w:firstLine="0"/>
        <w:rPr>
          <w:rFonts w:eastAsia="Calibri" w:cs="Times New Roman"/>
        </w:rPr>
      </w:pPr>
    </w:p>
    <w:p w:rsidR="007B24E3" w:rsidRPr="007B24E3" w:rsidRDefault="00CA570E" w:rsidP="007B24E3">
      <w:pPr>
        <w:spacing w:line="240" w:lineRule="auto"/>
        <w:ind w:firstLine="0"/>
        <w:jc w:val="center"/>
        <w:rPr>
          <w:rFonts w:ascii="Arial Bold" w:eastAsia="Calibri" w:hAnsi="Arial Bold" w:cs="Times New Roman"/>
          <w:b/>
          <w:smallCaps/>
        </w:rPr>
      </w:pPr>
      <w:r>
        <w:rPr>
          <w:rFonts w:ascii="Arial Bold" w:eastAsia="Calibri" w:hAnsi="Arial Bold" w:cs="Times New Roman"/>
          <w:b/>
          <w:caps/>
        </w:rPr>
        <w:t xml:space="preserve">REPly </w:t>
      </w:r>
      <w:r w:rsidR="007B24E3" w:rsidRPr="007B24E3">
        <w:rPr>
          <w:rFonts w:ascii="Arial Bold" w:eastAsia="Calibri" w:hAnsi="Arial Bold" w:cs="Times New Roman"/>
          <w:b/>
          <w:caps/>
        </w:rPr>
        <w:t xml:space="preserve">Comments </w:t>
      </w:r>
      <w:r w:rsidR="006E72B6" w:rsidRPr="007B24E3">
        <w:rPr>
          <w:rFonts w:ascii="Arial Bold" w:eastAsia="Calibri" w:hAnsi="Arial Bold" w:cs="Times New Roman"/>
          <w:b/>
          <w:caps/>
        </w:rPr>
        <w:t xml:space="preserve">of Industrial Energy Users-Ohio, ohio hospital association, and Ohio Manufacturers’ Association </w:t>
      </w:r>
      <w:r w:rsidR="007B24E3" w:rsidRPr="007B24E3">
        <w:rPr>
          <w:rFonts w:ascii="Arial Bold" w:eastAsia="Calibri" w:hAnsi="Arial Bold" w:cs="Times New Roman"/>
          <w:b/>
          <w:caps/>
        </w:rPr>
        <w:t xml:space="preserve">on THE relative price test </w:t>
      </w:r>
    </w:p>
    <w:p w:rsidR="007B24E3" w:rsidRPr="007B24E3" w:rsidRDefault="007B24E3" w:rsidP="007B24E3">
      <w:pPr>
        <w:spacing w:line="240" w:lineRule="auto"/>
        <w:ind w:firstLine="0"/>
        <w:rPr>
          <w:rFonts w:eastAsia="Calibri" w:cs="Times New Roman"/>
          <w:b/>
        </w:rPr>
      </w:pPr>
      <w:r w:rsidRPr="007B24E3">
        <w:rPr>
          <w:rFonts w:eastAsia="Calibri" w:cs="Times New Roman"/>
          <w:b/>
        </w:rPr>
        <w:t>______________________________________________________________________</w:t>
      </w:r>
    </w:p>
    <w:p w:rsidR="007B24E3" w:rsidRPr="007B24E3" w:rsidRDefault="007B24E3" w:rsidP="007B24E3">
      <w:pPr>
        <w:spacing w:line="240" w:lineRule="auto"/>
        <w:ind w:firstLine="0"/>
        <w:rPr>
          <w:rFonts w:eastAsia="Calibri" w:cs="Times New Roman"/>
        </w:rPr>
      </w:pPr>
    </w:p>
    <w:p w:rsidR="007B24E3" w:rsidRPr="007B24E3" w:rsidRDefault="007B24E3" w:rsidP="007B24E3">
      <w:pPr>
        <w:widowControl w:val="0"/>
        <w:spacing w:line="240" w:lineRule="auto"/>
        <w:ind w:left="4320" w:firstLine="0"/>
        <w:rPr>
          <w:rFonts w:eastAsia="Calibri" w:cs="Arial"/>
          <w:bCs/>
        </w:rPr>
      </w:pPr>
    </w:p>
    <w:p w:rsidR="007B24E3" w:rsidRPr="007B24E3" w:rsidRDefault="007B24E3" w:rsidP="007B24E3">
      <w:pPr>
        <w:widowControl w:val="0"/>
        <w:spacing w:line="240" w:lineRule="auto"/>
        <w:ind w:left="4320" w:firstLine="0"/>
        <w:rPr>
          <w:rFonts w:eastAsia="Calibri" w:cs="Arial"/>
          <w:bCs/>
        </w:rPr>
      </w:pPr>
    </w:p>
    <w:p w:rsidR="007B24E3" w:rsidRPr="007B24E3" w:rsidRDefault="007B24E3" w:rsidP="007B24E3">
      <w:pPr>
        <w:widowControl w:val="0"/>
        <w:spacing w:line="240" w:lineRule="auto"/>
        <w:ind w:left="4320" w:firstLine="0"/>
        <w:rPr>
          <w:rFonts w:eastAsia="Calibri" w:cs="Arial"/>
          <w:bCs/>
        </w:rPr>
      </w:pPr>
      <w:r w:rsidRPr="007B24E3">
        <w:rPr>
          <w:rFonts w:eastAsia="Calibri" w:cs="Arial"/>
          <w:bCs/>
        </w:rPr>
        <w:t>Frank P. Darr (Reg. No. 0025469)</w:t>
      </w:r>
    </w:p>
    <w:p w:rsidR="007B24E3" w:rsidRPr="007B24E3" w:rsidRDefault="007B24E3" w:rsidP="007B24E3">
      <w:pPr>
        <w:widowControl w:val="0"/>
        <w:spacing w:line="240" w:lineRule="auto"/>
        <w:ind w:left="4320" w:firstLine="0"/>
        <w:rPr>
          <w:rFonts w:eastAsia="Calibri" w:cs="Arial"/>
          <w:bCs/>
        </w:rPr>
      </w:pPr>
      <w:r w:rsidRPr="007B24E3">
        <w:rPr>
          <w:rFonts w:eastAsia="Calibri" w:cs="Arial"/>
          <w:bCs/>
        </w:rPr>
        <w:t>(Counsel of Record)</w:t>
      </w:r>
    </w:p>
    <w:p w:rsidR="007B24E3" w:rsidRPr="007B24E3" w:rsidRDefault="007B24E3" w:rsidP="007B24E3">
      <w:pPr>
        <w:widowControl w:val="0"/>
        <w:spacing w:line="240" w:lineRule="auto"/>
        <w:ind w:left="4320" w:firstLine="0"/>
        <w:rPr>
          <w:rFonts w:eastAsia="Calibri" w:cs="Arial"/>
          <w:b/>
          <w:bCs/>
        </w:rPr>
      </w:pPr>
      <w:r w:rsidRPr="007B24E3">
        <w:rPr>
          <w:rFonts w:eastAsia="Calibri" w:cs="Arial"/>
          <w:bCs/>
        </w:rPr>
        <w:t>Matthew R. Pritchard (Reg. No. 0088070)</w:t>
      </w:r>
    </w:p>
    <w:p w:rsidR="007B24E3" w:rsidRPr="007B24E3" w:rsidRDefault="007B24E3" w:rsidP="007B24E3">
      <w:pPr>
        <w:widowControl w:val="0"/>
        <w:spacing w:line="240" w:lineRule="auto"/>
        <w:ind w:left="4320" w:firstLine="0"/>
        <w:rPr>
          <w:rFonts w:eastAsia="Calibri" w:cs="Arial"/>
          <w:b/>
          <w:bCs/>
          <w:smallCaps/>
        </w:rPr>
      </w:pPr>
      <w:r w:rsidRPr="007B24E3">
        <w:rPr>
          <w:rFonts w:eastAsia="Calibri" w:cs="Arial"/>
          <w:bCs/>
          <w:smallCaps/>
        </w:rPr>
        <w:t>McNees Wallace &amp; Nurick LLC</w:t>
      </w:r>
    </w:p>
    <w:p w:rsidR="007B24E3" w:rsidRPr="007B24E3" w:rsidRDefault="007B24E3" w:rsidP="007B24E3">
      <w:pPr>
        <w:widowControl w:val="0"/>
        <w:spacing w:line="240" w:lineRule="auto"/>
        <w:ind w:left="4320" w:firstLine="0"/>
        <w:rPr>
          <w:rFonts w:eastAsia="Calibri" w:cs="Arial"/>
          <w:b/>
          <w:bCs/>
        </w:rPr>
      </w:pPr>
      <w:r w:rsidRPr="007B24E3">
        <w:rPr>
          <w:rFonts w:eastAsia="Calibri" w:cs="Arial"/>
          <w:bCs/>
        </w:rPr>
        <w:t>21 East State Street, 17</w:t>
      </w:r>
      <w:r w:rsidRPr="007B24E3">
        <w:rPr>
          <w:rFonts w:eastAsia="Calibri" w:cs="Arial"/>
          <w:bCs/>
          <w:vertAlign w:val="superscript"/>
        </w:rPr>
        <w:t>TH</w:t>
      </w:r>
      <w:r w:rsidRPr="007B24E3">
        <w:rPr>
          <w:rFonts w:eastAsia="Calibri" w:cs="Arial"/>
          <w:bCs/>
        </w:rPr>
        <w:t xml:space="preserve"> Floor</w:t>
      </w:r>
    </w:p>
    <w:p w:rsidR="007B24E3" w:rsidRPr="007B24E3" w:rsidRDefault="007B24E3" w:rsidP="007B24E3">
      <w:pPr>
        <w:tabs>
          <w:tab w:val="left" w:pos="-1440"/>
          <w:tab w:val="left" w:pos="-720"/>
          <w:tab w:val="left" w:pos="5040"/>
          <w:tab w:val="center" w:pos="7200"/>
        </w:tabs>
        <w:overflowPunct w:val="0"/>
        <w:autoSpaceDE w:val="0"/>
        <w:autoSpaceDN w:val="0"/>
        <w:adjustRightInd w:val="0"/>
        <w:spacing w:line="240" w:lineRule="auto"/>
        <w:ind w:left="4320" w:firstLine="0"/>
        <w:rPr>
          <w:rFonts w:eastAsia="Calibri" w:cs="Arial"/>
        </w:rPr>
      </w:pPr>
      <w:r w:rsidRPr="007B24E3">
        <w:rPr>
          <w:rFonts w:eastAsia="Calibri" w:cs="Arial"/>
        </w:rPr>
        <w:t>Columbus, OH  43215</w:t>
      </w:r>
    </w:p>
    <w:p w:rsidR="007B24E3" w:rsidRPr="007B24E3" w:rsidRDefault="007B24E3" w:rsidP="007B24E3">
      <w:pPr>
        <w:tabs>
          <w:tab w:val="left" w:pos="-1440"/>
          <w:tab w:val="left" w:pos="-720"/>
          <w:tab w:val="left" w:pos="5040"/>
          <w:tab w:val="center" w:pos="7200"/>
        </w:tabs>
        <w:overflowPunct w:val="0"/>
        <w:autoSpaceDE w:val="0"/>
        <w:autoSpaceDN w:val="0"/>
        <w:adjustRightInd w:val="0"/>
        <w:spacing w:line="240" w:lineRule="auto"/>
        <w:ind w:left="4320" w:firstLine="0"/>
        <w:rPr>
          <w:rFonts w:eastAsia="Calibri" w:cs="Arial"/>
        </w:rPr>
      </w:pPr>
      <w:r w:rsidRPr="007B24E3">
        <w:rPr>
          <w:rFonts w:eastAsia="Calibri" w:cs="Arial"/>
        </w:rPr>
        <w:t>Telephone:  (614) 469-8000</w:t>
      </w:r>
    </w:p>
    <w:p w:rsidR="007B24E3" w:rsidRPr="007B24E3" w:rsidRDefault="007B24E3" w:rsidP="007B24E3">
      <w:pPr>
        <w:tabs>
          <w:tab w:val="left" w:pos="-1440"/>
          <w:tab w:val="left" w:pos="-720"/>
          <w:tab w:val="left" w:pos="5040"/>
          <w:tab w:val="center" w:pos="7200"/>
        </w:tabs>
        <w:overflowPunct w:val="0"/>
        <w:autoSpaceDE w:val="0"/>
        <w:autoSpaceDN w:val="0"/>
        <w:adjustRightInd w:val="0"/>
        <w:spacing w:line="240" w:lineRule="auto"/>
        <w:ind w:left="4320" w:firstLine="0"/>
        <w:rPr>
          <w:rFonts w:eastAsia="Calibri" w:cs="Arial"/>
          <w:color w:val="000000"/>
        </w:rPr>
      </w:pPr>
      <w:r w:rsidRPr="007B24E3">
        <w:rPr>
          <w:rFonts w:eastAsia="Calibri" w:cs="Arial"/>
          <w:color w:val="000000"/>
        </w:rPr>
        <w:t>Telecopier:  (614) 469-4653</w:t>
      </w:r>
    </w:p>
    <w:p w:rsidR="007B24E3" w:rsidRPr="007B24E3" w:rsidRDefault="007B24E3" w:rsidP="007B24E3">
      <w:pPr>
        <w:tabs>
          <w:tab w:val="left" w:pos="-1440"/>
          <w:tab w:val="left" w:pos="-720"/>
          <w:tab w:val="left" w:pos="5040"/>
          <w:tab w:val="center" w:pos="7200"/>
        </w:tabs>
        <w:overflowPunct w:val="0"/>
        <w:autoSpaceDE w:val="0"/>
        <w:autoSpaceDN w:val="0"/>
        <w:adjustRightInd w:val="0"/>
        <w:spacing w:line="240" w:lineRule="auto"/>
        <w:ind w:left="4320" w:firstLine="0"/>
        <w:rPr>
          <w:rFonts w:eastAsia="Calibri" w:cs="Arial"/>
          <w:color w:val="000000"/>
        </w:rPr>
      </w:pPr>
      <w:r w:rsidRPr="007B24E3">
        <w:rPr>
          <w:rFonts w:eastAsia="Calibri" w:cs="Arial"/>
        </w:rPr>
        <w:t>fdarr@mwncmh.com</w:t>
      </w:r>
    </w:p>
    <w:p w:rsidR="007B24E3" w:rsidRPr="007B24E3" w:rsidRDefault="007B24E3" w:rsidP="007B24E3">
      <w:pPr>
        <w:tabs>
          <w:tab w:val="left" w:pos="-1440"/>
          <w:tab w:val="left" w:pos="-720"/>
          <w:tab w:val="left" w:pos="5040"/>
          <w:tab w:val="center" w:pos="7200"/>
        </w:tabs>
        <w:overflowPunct w:val="0"/>
        <w:autoSpaceDE w:val="0"/>
        <w:autoSpaceDN w:val="0"/>
        <w:adjustRightInd w:val="0"/>
        <w:spacing w:line="240" w:lineRule="auto"/>
        <w:ind w:left="4320" w:firstLine="0"/>
        <w:rPr>
          <w:rFonts w:eastAsia="Calibri" w:cs="Arial"/>
          <w:color w:val="000000"/>
        </w:rPr>
      </w:pPr>
      <w:r w:rsidRPr="007B24E3">
        <w:rPr>
          <w:rFonts w:eastAsia="Calibri" w:cs="Arial"/>
          <w:color w:val="000000"/>
        </w:rPr>
        <w:t>(willing to accept service by e-mail)</w:t>
      </w:r>
    </w:p>
    <w:p w:rsidR="007B24E3" w:rsidRPr="007B24E3" w:rsidRDefault="007B24E3" w:rsidP="007B24E3">
      <w:pPr>
        <w:tabs>
          <w:tab w:val="left" w:pos="-1440"/>
          <w:tab w:val="left" w:pos="-720"/>
          <w:tab w:val="left" w:pos="5040"/>
          <w:tab w:val="center" w:pos="7200"/>
        </w:tabs>
        <w:overflowPunct w:val="0"/>
        <w:autoSpaceDE w:val="0"/>
        <w:autoSpaceDN w:val="0"/>
        <w:adjustRightInd w:val="0"/>
        <w:spacing w:line="240" w:lineRule="auto"/>
        <w:ind w:left="4320" w:firstLine="0"/>
        <w:rPr>
          <w:rFonts w:eastAsia="Calibri" w:cs="Arial"/>
          <w:smallCaps/>
          <w:color w:val="000000"/>
        </w:rPr>
      </w:pPr>
      <w:r w:rsidRPr="007B24E3">
        <w:rPr>
          <w:rFonts w:eastAsia="Calibri" w:cs="Arial"/>
          <w:color w:val="000000"/>
        </w:rPr>
        <w:t>mpritchard@mwncmh.com</w:t>
      </w:r>
    </w:p>
    <w:p w:rsidR="007B24E3" w:rsidRPr="007B24E3" w:rsidRDefault="007B24E3" w:rsidP="007B24E3">
      <w:pPr>
        <w:tabs>
          <w:tab w:val="left" w:pos="-1440"/>
          <w:tab w:val="left" w:pos="-720"/>
          <w:tab w:val="left" w:pos="5040"/>
          <w:tab w:val="center" w:pos="7200"/>
        </w:tabs>
        <w:overflowPunct w:val="0"/>
        <w:autoSpaceDE w:val="0"/>
        <w:autoSpaceDN w:val="0"/>
        <w:adjustRightInd w:val="0"/>
        <w:spacing w:line="240" w:lineRule="auto"/>
        <w:ind w:left="4320" w:firstLine="0"/>
        <w:rPr>
          <w:rFonts w:eastAsia="Calibri" w:cs="Arial"/>
          <w:color w:val="000000"/>
        </w:rPr>
      </w:pPr>
      <w:r w:rsidRPr="007B24E3">
        <w:rPr>
          <w:rFonts w:eastAsia="Calibri" w:cs="Arial"/>
          <w:color w:val="000000"/>
        </w:rPr>
        <w:t>(willing to accept service by e-mail)</w:t>
      </w:r>
    </w:p>
    <w:p w:rsidR="007B24E3" w:rsidRPr="007B24E3" w:rsidRDefault="007B24E3" w:rsidP="007B24E3">
      <w:pPr>
        <w:tabs>
          <w:tab w:val="left" w:pos="-1440"/>
          <w:tab w:val="left" w:pos="-720"/>
          <w:tab w:val="left" w:pos="5040"/>
          <w:tab w:val="center" w:pos="7200"/>
        </w:tabs>
        <w:overflowPunct w:val="0"/>
        <w:autoSpaceDE w:val="0"/>
        <w:autoSpaceDN w:val="0"/>
        <w:adjustRightInd w:val="0"/>
        <w:spacing w:line="240" w:lineRule="auto"/>
        <w:ind w:left="4320" w:firstLine="0"/>
        <w:rPr>
          <w:rFonts w:eastAsia="Calibri" w:cs="Arial"/>
          <w:color w:val="000000"/>
        </w:rPr>
      </w:pPr>
    </w:p>
    <w:p w:rsidR="007B24E3" w:rsidRPr="007B24E3" w:rsidRDefault="007B24E3" w:rsidP="007B24E3">
      <w:pPr>
        <w:spacing w:line="240" w:lineRule="auto"/>
        <w:ind w:left="4320" w:firstLine="0"/>
        <w:rPr>
          <w:rFonts w:eastAsia="Calibri" w:cs="Arial"/>
          <w:b/>
          <w:smallCaps/>
          <w:color w:val="000000"/>
        </w:rPr>
      </w:pPr>
      <w:r w:rsidRPr="007B24E3">
        <w:rPr>
          <w:rFonts w:eastAsia="Calibri" w:cs="Arial"/>
          <w:b/>
          <w:smallCaps/>
          <w:color w:val="000000"/>
        </w:rPr>
        <w:t>On Behalf of Industrial Energy Users-Ohio</w:t>
      </w:r>
    </w:p>
    <w:p w:rsidR="007B24E3" w:rsidRPr="007B24E3" w:rsidRDefault="007B24E3" w:rsidP="007B24E3">
      <w:pPr>
        <w:spacing w:line="240" w:lineRule="auto"/>
        <w:ind w:firstLine="0"/>
        <w:rPr>
          <w:rFonts w:eastAsia="Calibri" w:cs="Arial"/>
          <w:b/>
          <w:smallCaps/>
          <w:color w:val="000000"/>
        </w:rPr>
      </w:pPr>
    </w:p>
    <w:p w:rsidR="007B24E3" w:rsidRPr="007B24E3" w:rsidRDefault="007B24E3" w:rsidP="007B24E3">
      <w:pPr>
        <w:spacing w:line="240" w:lineRule="auto"/>
        <w:ind w:left="4320" w:firstLine="0"/>
        <w:rPr>
          <w:rFonts w:eastAsia="Calibri" w:cs="Arial"/>
          <w:color w:val="000000"/>
        </w:rPr>
      </w:pPr>
      <w:r w:rsidRPr="007B24E3">
        <w:rPr>
          <w:rFonts w:eastAsia="Calibri" w:cs="Arial"/>
          <w:color w:val="000000"/>
        </w:rPr>
        <w:t>Richard L. Sites</w:t>
      </w:r>
    </w:p>
    <w:p w:rsidR="007B24E3" w:rsidRPr="007B24E3" w:rsidRDefault="007B24E3" w:rsidP="007B24E3">
      <w:pPr>
        <w:spacing w:line="240" w:lineRule="auto"/>
        <w:ind w:left="4320" w:firstLine="0"/>
        <w:rPr>
          <w:rFonts w:eastAsia="Calibri" w:cs="Arial"/>
          <w:color w:val="000000"/>
        </w:rPr>
      </w:pPr>
      <w:r w:rsidRPr="007B24E3">
        <w:rPr>
          <w:rFonts w:eastAsia="Calibri" w:cs="Arial"/>
          <w:color w:val="000000"/>
        </w:rPr>
        <w:t>Regulatory Counsel</w:t>
      </w:r>
    </w:p>
    <w:p w:rsidR="007B24E3" w:rsidRPr="007B24E3" w:rsidRDefault="007B24E3" w:rsidP="007B24E3">
      <w:pPr>
        <w:spacing w:line="240" w:lineRule="auto"/>
        <w:ind w:left="4320" w:firstLine="0"/>
        <w:rPr>
          <w:rFonts w:eastAsia="Calibri" w:cs="Arial"/>
          <w:color w:val="000000"/>
        </w:rPr>
      </w:pPr>
      <w:r w:rsidRPr="007B24E3">
        <w:rPr>
          <w:rFonts w:eastAsia="Calibri" w:cs="Arial"/>
          <w:color w:val="000000"/>
        </w:rPr>
        <w:t>Ohio Hospital Association</w:t>
      </w:r>
    </w:p>
    <w:p w:rsidR="007B24E3" w:rsidRPr="007B24E3" w:rsidRDefault="007B24E3" w:rsidP="007B24E3">
      <w:pPr>
        <w:spacing w:line="240" w:lineRule="auto"/>
        <w:ind w:left="4320" w:firstLine="0"/>
        <w:rPr>
          <w:rFonts w:eastAsia="Calibri" w:cs="Arial"/>
          <w:color w:val="000000"/>
        </w:rPr>
      </w:pPr>
      <w:r w:rsidRPr="007B24E3">
        <w:rPr>
          <w:rFonts w:eastAsia="Calibri" w:cs="Arial"/>
          <w:color w:val="000000"/>
        </w:rPr>
        <w:t>155 East Broad Street, 3</w:t>
      </w:r>
      <w:r w:rsidRPr="007B24E3">
        <w:rPr>
          <w:rFonts w:eastAsia="Calibri" w:cs="Arial"/>
          <w:color w:val="000000"/>
          <w:vertAlign w:val="superscript"/>
        </w:rPr>
        <w:t>rd</w:t>
      </w:r>
      <w:r w:rsidRPr="007B24E3">
        <w:rPr>
          <w:rFonts w:eastAsia="Calibri" w:cs="Arial"/>
          <w:color w:val="000000"/>
        </w:rPr>
        <w:t xml:space="preserve"> Floor</w:t>
      </w:r>
    </w:p>
    <w:p w:rsidR="007B24E3" w:rsidRPr="007B24E3" w:rsidRDefault="007B24E3" w:rsidP="007B24E3">
      <w:pPr>
        <w:spacing w:line="240" w:lineRule="auto"/>
        <w:ind w:left="4320" w:firstLine="0"/>
        <w:rPr>
          <w:rFonts w:eastAsia="Calibri" w:cs="Arial"/>
          <w:color w:val="000000"/>
        </w:rPr>
      </w:pPr>
      <w:r w:rsidRPr="007B24E3">
        <w:rPr>
          <w:rFonts w:eastAsia="Calibri" w:cs="Arial"/>
          <w:color w:val="000000"/>
        </w:rPr>
        <w:t>Columbus, OH 43215-3620</w:t>
      </w:r>
    </w:p>
    <w:p w:rsidR="007B24E3" w:rsidRPr="007B24E3" w:rsidRDefault="007B24E3" w:rsidP="007B24E3">
      <w:pPr>
        <w:spacing w:line="240" w:lineRule="auto"/>
        <w:ind w:left="4320" w:firstLine="0"/>
        <w:rPr>
          <w:rFonts w:eastAsia="Calibri" w:cs="Arial"/>
          <w:color w:val="000000"/>
        </w:rPr>
      </w:pPr>
      <w:r w:rsidRPr="007B24E3">
        <w:rPr>
          <w:rFonts w:eastAsia="Calibri" w:cs="Arial"/>
          <w:color w:val="000000"/>
        </w:rPr>
        <w:t>Telephone:</w:t>
      </w:r>
      <w:r w:rsidRPr="007B24E3">
        <w:rPr>
          <w:rFonts w:eastAsia="Calibri" w:cs="Arial"/>
          <w:color w:val="000000"/>
        </w:rPr>
        <w:tab/>
        <w:t>(614) 221-7614</w:t>
      </w:r>
    </w:p>
    <w:p w:rsidR="007B24E3" w:rsidRPr="007B24E3" w:rsidRDefault="007B24E3" w:rsidP="007B24E3">
      <w:pPr>
        <w:spacing w:line="240" w:lineRule="auto"/>
        <w:ind w:left="4320" w:firstLine="0"/>
        <w:rPr>
          <w:rFonts w:eastAsia="Calibri" w:cs="Arial"/>
          <w:color w:val="000000"/>
        </w:rPr>
      </w:pPr>
      <w:r w:rsidRPr="007B24E3">
        <w:rPr>
          <w:rFonts w:eastAsia="Calibri" w:cs="Arial"/>
          <w:color w:val="000000"/>
        </w:rPr>
        <w:t>Facsimile:</w:t>
      </w:r>
      <w:r w:rsidRPr="007B24E3">
        <w:rPr>
          <w:rFonts w:eastAsia="Calibri" w:cs="Arial"/>
          <w:color w:val="000000"/>
        </w:rPr>
        <w:tab/>
        <w:t>(614) 221-4771</w:t>
      </w:r>
    </w:p>
    <w:p w:rsidR="007B24E3" w:rsidRPr="007B24E3" w:rsidRDefault="00CC38CB" w:rsidP="007B24E3">
      <w:pPr>
        <w:spacing w:line="240" w:lineRule="auto"/>
        <w:ind w:left="4320" w:firstLine="0"/>
        <w:rPr>
          <w:rFonts w:eastAsia="Calibri" w:cs="Arial"/>
          <w:smallCaps/>
          <w:color w:val="000000"/>
        </w:rPr>
      </w:pPr>
      <w:hyperlink r:id="rId6" w:history="1">
        <w:r w:rsidR="007B24E3" w:rsidRPr="007B24E3">
          <w:rPr>
            <w:rFonts w:eastAsia="Calibri" w:cs="Arial"/>
            <w:color w:val="0000FF" w:themeColor="hyperlink"/>
            <w:u w:val="single"/>
          </w:rPr>
          <w:t>rick.sites@ohiohospitals.org</w:t>
        </w:r>
      </w:hyperlink>
      <w:r w:rsidR="007B24E3" w:rsidRPr="007B24E3">
        <w:rPr>
          <w:rFonts w:eastAsia="Calibri" w:cs="Arial"/>
          <w:smallCaps/>
        </w:rPr>
        <w:t xml:space="preserve"> </w:t>
      </w:r>
    </w:p>
    <w:p w:rsidR="007B24E3" w:rsidRPr="007B24E3" w:rsidRDefault="007B24E3" w:rsidP="007B24E3">
      <w:pPr>
        <w:spacing w:line="240" w:lineRule="auto"/>
        <w:ind w:left="4320" w:firstLine="0"/>
        <w:rPr>
          <w:rFonts w:eastAsia="Calibri" w:cs="Arial"/>
          <w:color w:val="000000"/>
        </w:rPr>
      </w:pPr>
      <w:r w:rsidRPr="007B24E3">
        <w:rPr>
          <w:rFonts w:eastAsia="Calibri" w:cs="Arial"/>
          <w:color w:val="000000"/>
        </w:rPr>
        <w:t>(willing to accept service by e-mail)</w:t>
      </w:r>
    </w:p>
    <w:p w:rsidR="007B24E3" w:rsidRPr="007B24E3" w:rsidRDefault="007B24E3" w:rsidP="007B24E3">
      <w:pPr>
        <w:spacing w:line="240" w:lineRule="auto"/>
        <w:ind w:left="4320" w:firstLine="0"/>
        <w:rPr>
          <w:rFonts w:eastAsia="Calibri" w:cs="Arial"/>
          <w:smallCaps/>
          <w:color w:val="000000"/>
        </w:rPr>
      </w:pPr>
    </w:p>
    <w:p w:rsidR="007B24E3" w:rsidRPr="007B24E3" w:rsidRDefault="007B24E3" w:rsidP="007B24E3">
      <w:pPr>
        <w:spacing w:line="240" w:lineRule="auto"/>
        <w:ind w:firstLine="0"/>
        <w:rPr>
          <w:rFonts w:eastAsia="Calibri" w:cs="Arial"/>
          <w:b/>
          <w:smallCaps/>
          <w:color w:val="000000"/>
        </w:rPr>
      </w:pPr>
      <w:r w:rsidRPr="007B24E3">
        <w:rPr>
          <w:rFonts w:eastAsia="Calibri" w:cs="Arial"/>
          <w:b/>
          <w:smallCaps/>
          <w:color w:val="000000"/>
        </w:rPr>
        <w:tab/>
      </w:r>
      <w:r w:rsidRPr="007B24E3">
        <w:rPr>
          <w:rFonts w:eastAsia="Calibri" w:cs="Arial"/>
          <w:b/>
          <w:smallCaps/>
          <w:color w:val="000000"/>
        </w:rPr>
        <w:tab/>
      </w:r>
      <w:r w:rsidRPr="007B24E3">
        <w:rPr>
          <w:rFonts w:eastAsia="Calibri" w:cs="Arial"/>
          <w:b/>
          <w:smallCaps/>
          <w:color w:val="000000"/>
        </w:rPr>
        <w:tab/>
      </w:r>
      <w:r w:rsidRPr="007B24E3">
        <w:rPr>
          <w:rFonts w:eastAsia="Calibri" w:cs="Arial"/>
          <w:b/>
          <w:smallCaps/>
          <w:color w:val="000000"/>
        </w:rPr>
        <w:tab/>
      </w:r>
      <w:r w:rsidRPr="007B24E3">
        <w:rPr>
          <w:rFonts w:eastAsia="Calibri" w:cs="Arial"/>
          <w:b/>
          <w:smallCaps/>
          <w:color w:val="000000"/>
        </w:rPr>
        <w:tab/>
      </w:r>
      <w:r w:rsidRPr="007B24E3">
        <w:rPr>
          <w:rFonts w:eastAsia="Calibri" w:cs="Arial"/>
          <w:b/>
          <w:smallCaps/>
          <w:color w:val="000000"/>
        </w:rPr>
        <w:tab/>
        <w:t>On Behalf of Ohio Hospital Association</w:t>
      </w:r>
    </w:p>
    <w:p w:rsidR="00170719" w:rsidRDefault="00170719">
      <w:pPr>
        <w:rPr>
          <w:rFonts w:eastAsia="Calibri" w:cs="Arial"/>
          <w:b/>
          <w:smallCaps/>
          <w:color w:val="000000"/>
        </w:rPr>
      </w:pPr>
      <w:r>
        <w:rPr>
          <w:rFonts w:eastAsia="Calibri" w:cs="Arial"/>
          <w:b/>
          <w:smallCaps/>
          <w:color w:val="000000"/>
        </w:rPr>
        <w:br w:type="page"/>
      </w:r>
    </w:p>
    <w:p w:rsidR="00A3547A" w:rsidRDefault="00A3547A" w:rsidP="007B24E3">
      <w:pPr>
        <w:spacing w:line="240" w:lineRule="auto"/>
        <w:ind w:left="4320" w:firstLine="0"/>
        <w:rPr>
          <w:rFonts w:eastAsia="Calibri" w:cs="Arial"/>
          <w:b/>
          <w:smallCaps/>
          <w:color w:val="000000"/>
        </w:rPr>
      </w:pPr>
    </w:p>
    <w:p w:rsidR="00A3547A" w:rsidRPr="007B24E3" w:rsidRDefault="00A3547A" w:rsidP="007B24E3">
      <w:pPr>
        <w:spacing w:line="240" w:lineRule="auto"/>
        <w:ind w:left="4320" w:firstLine="0"/>
        <w:rPr>
          <w:rFonts w:eastAsia="Calibri" w:cs="Arial"/>
          <w:b/>
          <w:smallCaps/>
          <w:color w:val="000000"/>
        </w:rPr>
      </w:pPr>
    </w:p>
    <w:p w:rsidR="007B24E3" w:rsidRPr="007B24E3" w:rsidRDefault="007B24E3" w:rsidP="007B24E3">
      <w:pPr>
        <w:tabs>
          <w:tab w:val="left" w:pos="4320"/>
        </w:tabs>
        <w:spacing w:line="240" w:lineRule="auto"/>
        <w:ind w:firstLine="0"/>
        <w:rPr>
          <w:rFonts w:eastAsia="Calibri" w:cs="Arial"/>
        </w:rPr>
      </w:pPr>
      <w:r w:rsidRPr="007B24E3">
        <w:rPr>
          <w:rFonts w:eastAsia="Calibri" w:cs="Arial"/>
        </w:rPr>
        <w:tab/>
        <w:t>Robert A. Brundrett (0086538)</w:t>
      </w:r>
    </w:p>
    <w:p w:rsidR="007B24E3" w:rsidRPr="007B24E3" w:rsidRDefault="007B24E3" w:rsidP="007B24E3">
      <w:pPr>
        <w:tabs>
          <w:tab w:val="left" w:pos="4320"/>
        </w:tabs>
        <w:spacing w:line="240" w:lineRule="auto"/>
        <w:ind w:firstLine="0"/>
        <w:rPr>
          <w:rFonts w:eastAsia="Calibri" w:cs="Arial"/>
        </w:rPr>
      </w:pPr>
      <w:r w:rsidRPr="007B24E3">
        <w:rPr>
          <w:rFonts w:eastAsia="Calibri" w:cs="Arial"/>
        </w:rPr>
        <w:tab/>
        <w:t xml:space="preserve">OMA </w:t>
      </w:r>
      <w:r w:rsidRPr="007B24E3">
        <w:rPr>
          <w:rFonts w:eastAsia="Calibri" w:cs="Arial"/>
          <w:smallCaps/>
        </w:rPr>
        <w:t>Energy Group</w:t>
      </w:r>
    </w:p>
    <w:p w:rsidR="007B24E3" w:rsidRPr="007B24E3" w:rsidRDefault="007B24E3" w:rsidP="007B24E3">
      <w:pPr>
        <w:tabs>
          <w:tab w:val="left" w:pos="4320"/>
        </w:tabs>
        <w:spacing w:line="240" w:lineRule="auto"/>
        <w:ind w:firstLine="0"/>
        <w:rPr>
          <w:rFonts w:eastAsia="Calibri" w:cs="Arial"/>
        </w:rPr>
      </w:pPr>
      <w:r w:rsidRPr="007B24E3">
        <w:rPr>
          <w:rFonts w:eastAsia="Calibri" w:cs="Arial"/>
        </w:rPr>
        <w:tab/>
        <w:t>33 N. High St., 6</w:t>
      </w:r>
      <w:r w:rsidRPr="007B24E3">
        <w:rPr>
          <w:rFonts w:eastAsia="Calibri" w:cs="Arial"/>
          <w:vertAlign w:val="superscript"/>
        </w:rPr>
        <w:t>th</w:t>
      </w:r>
      <w:r w:rsidRPr="007B24E3">
        <w:rPr>
          <w:rFonts w:eastAsia="Calibri" w:cs="Arial"/>
        </w:rPr>
        <w:t xml:space="preserve"> Floor</w:t>
      </w:r>
    </w:p>
    <w:p w:rsidR="007B24E3" w:rsidRPr="007B24E3" w:rsidRDefault="007B24E3" w:rsidP="007B24E3">
      <w:pPr>
        <w:tabs>
          <w:tab w:val="left" w:pos="4320"/>
        </w:tabs>
        <w:spacing w:line="240" w:lineRule="auto"/>
        <w:ind w:firstLine="0"/>
        <w:rPr>
          <w:rFonts w:eastAsia="Calibri" w:cs="Arial"/>
        </w:rPr>
      </w:pPr>
      <w:r w:rsidRPr="007B24E3">
        <w:rPr>
          <w:rFonts w:eastAsia="Calibri" w:cs="Arial"/>
        </w:rPr>
        <w:tab/>
        <w:t>Columbus, OH 43215</w:t>
      </w:r>
    </w:p>
    <w:p w:rsidR="007B24E3" w:rsidRPr="007B24E3" w:rsidRDefault="007B24E3" w:rsidP="007B24E3">
      <w:pPr>
        <w:tabs>
          <w:tab w:val="left" w:pos="4320"/>
        </w:tabs>
        <w:spacing w:line="240" w:lineRule="auto"/>
        <w:ind w:firstLine="0"/>
        <w:rPr>
          <w:rFonts w:eastAsia="Calibri" w:cs="Arial"/>
        </w:rPr>
      </w:pPr>
      <w:r w:rsidRPr="007B24E3">
        <w:rPr>
          <w:rFonts w:eastAsia="Calibri" w:cs="Arial"/>
        </w:rPr>
        <w:tab/>
        <w:t>Telephone: (614) 224-5111</w:t>
      </w:r>
    </w:p>
    <w:p w:rsidR="007B24E3" w:rsidRPr="007B24E3" w:rsidRDefault="007B24E3" w:rsidP="007B24E3">
      <w:pPr>
        <w:tabs>
          <w:tab w:val="left" w:pos="4320"/>
        </w:tabs>
        <w:spacing w:line="240" w:lineRule="auto"/>
        <w:ind w:firstLine="0"/>
        <w:rPr>
          <w:rFonts w:eastAsia="Calibri" w:cs="Arial"/>
        </w:rPr>
      </w:pPr>
      <w:r w:rsidRPr="007B24E3">
        <w:rPr>
          <w:rFonts w:eastAsia="Calibri" w:cs="Arial"/>
        </w:rPr>
        <w:tab/>
        <w:t>Fax:  (614) 469-4653</w:t>
      </w:r>
    </w:p>
    <w:p w:rsidR="007B24E3" w:rsidRPr="007B24E3" w:rsidRDefault="007B24E3" w:rsidP="007B24E3">
      <w:pPr>
        <w:tabs>
          <w:tab w:val="left" w:pos="4320"/>
        </w:tabs>
        <w:spacing w:line="240" w:lineRule="auto"/>
        <w:ind w:firstLine="0"/>
        <w:rPr>
          <w:rFonts w:eastAsia="Calibri" w:cs="Arial"/>
        </w:rPr>
      </w:pPr>
      <w:r w:rsidRPr="007B24E3">
        <w:rPr>
          <w:rFonts w:eastAsia="Calibri" w:cs="Arial"/>
        </w:rPr>
        <w:tab/>
      </w:r>
      <w:hyperlink r:id="rId7" w:history="1">
        <w:r w:rsidRPr="007B24E3">
          <w:rPr>
            <w:rFonts w:eastAsia="Calibri" w:cs="Times New Roman"/>
            <w:color w:val="0000FF" w:themeColor="hyperlink"/>
            <w:u w:val="single"/>
          </w:rPr>
          <w:t>rbrundrett@ohiomfg.com</w:t>
        </w:r>
      </w:hyperlink>
    </w:p>
    <w:p w:rsidR="007B24E3" w:rsidRPr="007B24E3" w:rsidRDefault="007B24E3" w:rsidP="007B24E3">
      <w:pPr>
        <w:tabs>
          <w:tab w:val="left" w:pos="4320"/>
        </w:tabs>
        <w:spacing w:line="240" w:lineRule="auto"/>
        <w:ind w:firstLine="0"/>
        <w:rPr>
          <w:rFonts w:eastAsia="Calibri" w:cs="Arial"/>
        </w:rPr>
      </w:pPr>
    </w:p>
    <w:p w:rsidR="00170719" w:rsidRDefault="00BD6FBC" w:rsidP="007B24E3">
      <w:pPr>
        <w:tabs>
          <w:tab w:val="left" w:pos="4320"/>
        </w:tabs>
        <w:spacing w:line="240" w:lineRule="auto"/>
        <w:ind w:left="4320" w:hanging="4320"/>
        <w:rPr>
          <w:rFonts w:ascii="Arial Bold" w:eastAsia="Calibri" w:hAnsi="Arial Bold" w:cs="Arial"/>
          <w:b/>
          <w:smallCaps/>
        </w:rPr>
      </w:pPr>
      <w:r>
        <w:rPr>
          <w:rFonts w:ascii="Arial Bold" w:eastAsia="Calibri" w:hAnsi="Arial Bold" w:cs="Arial"/>
          <w:b/>
          <w:smallCaps/>
        </w:rPr>
        <w:t>February 3</w:t>
      </w:r>
      <w:r w:rsidR="007B24E3" w:rsidRPr="007B24E3">
        <w:rPr>
          <w:rFonts w:ascii="Arial Bold" w:eastAsia="Calibri" w:hAnsi="Arial Bold" w:cs="Arial"/>
          <w:b/>
          <w:smallCaps/>
        </w:rPr>
        <w:t>, 2017</w:t>
      </w:r>
      <w:r w:rsidR="007B24E3" w:rsidRPr="007B24E3">
        <w:rPr>
          <w:rFonts w:ascii="Arial Bold" w:eastAsia="Calibri" w:hAnsi="Arial Bold" w:cs="Arial"/>
          <w:b/>
          <w:smallCaps/>
        </w:rPr>
        <w:tab/>
        <w:t xml:space="preserve">On Behalf of Ohio Manufacturers’ Association </w:t>
      </w:r>
      <w:bookmarkStart w:id="0" w:name="_GoBack"/>
      <w:bookmarkEnd w:id="0"/>
    </w:p>
    <w:p w:rsidR="00170719" w:rsidRDefault="00170719">
      <w:pPr>
        <w:rPr>
          <w:rFonts w:ascii="Arial Bold" w:eastAsia="Calibri" w:hAnsi="Arial Bold" w:cs="Arial"/>
          <w:b/>
          <w:smallCaps/>
        </w:rPr>
      </w:pPr>
      <w:r>
        <w:rPr>
          <w:rFonts w:ascii="Arial Bold" w:eastAsia="Calibri" w:hAnsi="Arial Bold" w:cs="Arial"/>
          <w:b/>
          <w:smallCaps/>
        </w:rPr>
        <w:br w:type="page"/>
      </w:r>
    </w:p>
    <w:p w:rsidR="007B24E3" w:rsidRPr="007B24E3" w:rsidRDefault="007B24E3" w:rsidP="007B24E3">
      <w:pPr>
        <w:tabs>
          <w:tab w:val="left" w:pos="4320"/>
        </w:tabs>
        <w:spacing w:line="240" w:lineRule="auto"/>
        <w:ind w:left="4320" w:hanging="4320"/>
        <w:rPr>
          <w:rFonts w:ascii="Arial Bold" w:eastAsia="Calibri" w:hAnsi="Arial Bold" w:cs="Arial"/>
          <w:b/>
          <w:smallCaps/>
        </w:rPr>
      </w:pPr>
    </w:p>
    <w:p w:rsidR="007B24E3" w:rsidRPr="007B24E3" w:rsidRDefault="007B24E3" w:rsidP="007B24E3">
      <w:pPr>
        <w:spacing w:line="240" w:lineRule="auto"/>
        <w:ind w:firstLine="0"/>
        <w:jc w:val="center"/>
        <w:rPr>
          <w:rFonts w:eastAsia="Calibri" w:cs="Times New Roman"/>
          <w:b/>
        </w:rPr>
      </w:pPr>
      <w:r w:rsidRPr="007B24E3">
        <w:rPr>
          <w:rFonts w:eastAsia="Calibri" w:cs="Times New Roman"/>
          <w:b/>
        </w:rPr>
        <w:t>BEFORE</w:t>
      </w:r>
    </w:p>
    <w:p w:rsidR="007B24E3" w:rsidRPr="007B24E3" w:rsidRDefault="007B24E3" w:rsidP="007B24E3">
      <w:pPr>
        <w:spacing w:line="240" w:lineRule="auto"/>
        <w:ind w:firstLine="0"/>
        <w:jc w:val="center"/>
        <w:rPr>
          <w:rFonts w:eastAsia="Calibri" w:cs="Times New Roman"/>
          <w:b/>
        </w:rPr>
      </w:pPr>
      <w:r w:rsidRPr="007B24E3">
        <w:rPr>
          <w:rFonts w:eastAsia="Calibri" w:cs="Times New Roman"/>
          <w:b/>
        </w:rPr>
        <w:t>THE PUBLIC UTILITIES COMMISSION OF OHIO</w:t>
      </w:r>
    </w:p>
    <w:p w:rsidR="007B24E3" w:rsidRPr="007B24E3" w:rsidRDefault="007B24E3" w:rsidP="007B24E3">
      <w:pPr>
        <w:spacing w:line="240" w:lineRule="auto"/>
        <w:ind w:firstLine="0"/>
        <w:jc w:val="center"/>
        <w:rPr>
          <w:rFonts w:eastAsia="Calibri" w:cs="Times New Roman"/>
          <w:b/>
        </w:rPr>
      </w:pPr>
    </w:p>
    <w:p w:rsidR="007B24E3" w:rsidRPr="007B24E3" w:rsidRDefault="007B24E3" w:rsidP="007B24E3">
      <w:pPr>
        <w:spacing w:line="240" w:lineRule="auto"/>
        <w:ind w:firstLine="0"/>
        <w:jc w:val="center"/>
        <w:rPr>
          <w:rFonts w:eastAsia="Calibri" w:cs="Times New Roman"/>
          <w:b/>
        </w:rPr>
      </w:pPr>
    </w:p>
    <w:p w:rsidR="007B24E3" w:rsidRPr="007B24E3" w:rsidRDefault="007B24E3" w:rsidP="007B24E3">
      <w:pPr>
        <w:spacing w:line="240" w:lineRule="auto"/>
        <w:ind w:firstLine="0"/>
        <w:rPr>
          <w:rFonts w:eastAsia="Calibri" w:cs="Times New Roman"/>
        </w:rPr>
      </w:pPr>
      <w:r w:rsidRPr="007B24E3">
        <w:rPr>
          <w:rFonts w:eastAsia="Calibri" w:cs="Times New Roman"/>
        </w:rPr>
        <w:t>In the Matter of the Commission’s</w:t>
      </w:r>
      <w:r w:rsidRPr="007B24E3">
        <w:rPr>
          <w:rFonts w:eastAsia="Calibri" w:cs="Times New Roman"/>
        </w:rPr>
        <w:tab/>
      </w:r>
      <w:r w:rsidRPr="007B24E3">
        <w:rPr>
          <w:rFonts w:eastAsia="Calibri" w:cs="Times New Roman"/>
        </w:rPr>
        <w:tab/>
        <w:t>)</w:t>
      </w:r>
      <w:r w:rsidRPr="007B24E3">
        <w:rPr>
          <w:rFonts w:eastAsia="Calibri" w:cs="Times New Roman"/>
        </w:rPr>
        <w:tab/>
      </w:r>
    </w:p>
    <w:p w:rsidR="007B24E3" w:rsidRPr="007B24E3" w:rsidRDefault="007B24E3" w:rsidP="007B24E3">
      <w:pPr>
        <w:spacing w:line="240" w:lineRule="auto"/>
        <w:ind w:firstLine="0"/>
        <w:rPr>
          <w:rFonts w:eastAsia="Calibri" w:cs="Times New Roman"/>
        </w:rPr>
      </w:pPr>
      <w:r w:rsidRPr="007B24E3">
        <w:rPr>
          <w:rFonts w:eastAsia="Calibri" w:cs="Times New Roman"/>
        </w:rPr>
        <w:t>Investigation of Submetering in the</w:t>
      </w:r>
      <w:r w:rsidRPr="007B24E3">
        <w:rPr>
          <w:rFonts w:eastAsia="Calibri" w:cs="Times New Roman"/>
        </w:rPr>
        <w:tab/>
        <w:t>)</w:t>
      </w:r>
      <w:r w:rsidRPr="007B24E3">
        <w:rPr>
          <w:rFonts w:eastAsia="Calibri" w:cs="Times New Roman"/>
        </w:rPr>
        <w:tab/>
        <w:t>Case No. 15-1594-AU-COI</w:t>
      </w:r>
    </w:p>
    <w:p w:rsidR="007B24E3" w:rsidRPr="007B24E3" w:rsidRDefault="007B24E3" w:rsidP="007B24E3">
      <w:pPr>
        <w:spacing w:line="240" w:lineRule="auto"/>
        <w:ind w:firstLine="0"/>
        <w:rPr>
          <w:rFonts w:eastAsia="Calibri" w:cs="Times New Roman"/>
        </w:rPr>
      </w:pPr>
      <w:r w:rsidRPr="007B24E3">
        <w:rPr>
          <w:rFonts w:eastAsia="Calibri" w:cs="Times New Roman"/>
        </w:rPr>
        <w:t>State of Ohio.</w:t>
      </w:r>
      <w:r w:rsidRPr="007B24E3">
        <w:rPr>
          <w:rFonts w:eastAsia="Calibri" w:cs="Times New Roman"/>
        </w:rPr>
        <w:tab/>
      </w:r>
      <w:r w:rsidRPr="007B24E3">
        <w:rPr>
          <w:rFonts w:eastAsia="Calibri" w:cs="Times New Roman"/>
        </w:rPr>
        <w:tab/>
      </w:r>
      <w:r w:rsidRPr="007B24E3">
        <w:rPr>
          <w:rFonts w:eastAsia="Calibri" w:cs="Times New Roman"/>
        </w:rPr>
        <w:tab/>
      </w:r>
      <w:r w:rsidRPr="007B24E3">
        <w:rPr>
          <w:rFonts w:eastAsia="Calibri" w:cs="Times New Roman"/>
        </w:rPr>
        <w:tab/>
        <w:t>)</w:t>
      </w:r>
    </w:p>
    <w:p w:rsidR="007B24E3" w:rsidRPr="007B24E3" w:rsidRDefault="007B24E3" w:rsidP="007B24E3">
      <w:pPr>
        <w:spacing w:line="240" w:lineRule="auto"/>
        <w:ind w:firstLine="0"/>
        <w:rPr>
          <w:rFonts w:eastAsia="Calibri" w:cs="Times New Roman"/>
          <w:b/>
        </w:rPr>
      </w:pPr>
    </w:p>
    <w:p w:rsidR="007B24E3" w:rsidRPr="007B24E3" w:rsidRDefault="007B24E3" w:rsidP="007B24E3">
      <w:pPr>
        <w:spacing w:line="240" w:lineRule="auto"/>
        <w:ind w:firstLine="0"/>
        <w:rPr>
          <w:rFonts w:eastAsia="Calibri" w:cs="Times New Roman"/>
          <w:b/>
        </w:rPr>
      </w:pPr>
      <w:r w:rsidRPr="007B24E3">
        <w:rPr>
          <w:rFonts w:eastAsia="Calibri" w:cs="Times New Roman"/>
          <w:b/>
        </w:rPr>
        <w:t>______________________________________________________________________</w:t>
      </w:r>
    </w:p>
    <w:p w:rsidR="007B24E3" w:rsidRPr="007B24E3" w:rsidRDefault="007B24E3" w:rsidP="007B24E3">
      <w:pPr>
        <w:spacing w:line="240" w:lineRule="auto"/>
        <w:ind w:firstLine="0"/>
        <w:rPr>
          <w:rFonts w:eastAsia="Calibri" w:cs="Times New Roman"/>
        </w:rPr>
      </w:pPr>
    </w:p>
    <w:p w:rsidR="007B24E3" w:rsidRPr="007B24E3" w:rsidRDefault="00CA570E" w:rsidP="007B24E3">
      <w:pPr>
        <w:spacing w:line="240" w:lineRule="auto"/>
        <w:ind w:firstLine="0"/>
        <w:jc w:val="center"/>
        <w:rPr>
          <w:rFonts w:ascii="Arial Bold" w:eastAsia="Calibri" w:hAnsi="Arial Bold" w:cs="Times New Roman"/>
          <w:b/>
          <w:smallCaps/>
        </w:rPr>
      </w:pPr>
      <w:r>
        <w:rPr>
          <w:rFonts w:ascii="Arial Bold" w:eastAsia="Calibri" w:hAnsi="Arial Bold" w:cs="Times New Roman"/>
          <w:b/>
          <w:caps/>
        </w:rPr>
        <w:t xml:space="preserve">reply </w:t>
      </w:r>
      <w:r w:rsidR="007B24E3" w:rsidRPr="007B24E3">
        <w:rPr>
          <w:rFonts w:ascii="Arial Bold" w:eastAsia="Calibri" w:hAnsi="Arial Bold" w:cs="Times New Roman"/>
          <w:b/>
          <w:caps/>
        </w:rPr>
        <w:t xml:space="preserve">Comments </w:t>
      </w:r>
      <w:r w:rsidR="006E72B6" w:rsidRPr="007B24E3">
        <w:rPr>
          <w:rFonts w:ascii="Arial Bold" w:eastAsia="Calibri" w:hAnsi="Arial Bold" w:cs="Times New Roman"/>
          <w:b/>
          <w:caps/>
        </w:rPr>
        <w:t xml:space="preserve">of Industrial Energy Users-Ohio, ohio hospital association, and Ohio Manufacturers’ Association </w:t>
      </w:r>
      <w:r w:rsidR="007B24E3" w:rsidRPr="007B24E3">
        <w:rPr>
          <w:rFonts w:ascii="Arial Bold" w:eastAsia="Calibri" w:hAnsi="Arial Bold" w:cs="Times New Roman"/>
          <w:b/>
          <w:caps/>
        </w:rPr>
        <w:t xml:space="preserve">on THE relative price test </w:t>
      </w:r>
    </w:p>
    <w:p w:rsidR="007B24E3" w:rsidRPr="007B24E3" w:rsidRDefault="007B24E3" w:rsidP="007B24E3">
      <w:pPr>
        <w:spacing w:line="240" w:lineRule="auto"/>
        <w:ind w:firstLine="0"/>
        <w:rPr>
          <w:rFonts w:eastAsia="Calibri" w:cs="Times New Roman"/>
          <w:b/>
        </w:rPr>
      </w:pPr>
      <w:r w:rsidRPr="007B24E3">
        <w:rPr>
          <w:rFonts w:eastAsia="Calibri" w:cs="Times New Roman"/>
          <w:b/>
        </w:rPr>
        <w:t>______________________________________________________________________</w:t>
      </w:r>
    </w:p>
    <w:p w:rsidR="008E3BF4" w:rsidRDefault="008E3BF4" w:rsidP="00F86AB2">
      <w:pPr>
        <w:spacing w:line="240" w:lineRule="auto"/>
        <w:jc w:val="center"/>
      </w:pPr>
    </w:p>
    <w:p w:rsidR="00E744CE" w:rsidRDefault="00E744CE" w:rsidP="00D13F83">
      <w:pPr>
        <w:jc w:val="both"/>
      </w:pPr>
    </w:p>
    <w:p w:rsidR="00F16D81" w:rsidRDefault="00F16D81" w:rsidP="00D13F83">
      <w:pPr>
        <w:jc w:val="both"/>
        <w:rPr>
          <w:rFonts w:eastAsia="Times New Roman" w:cs="Arial"/>
        </w:rPr>
      </w:pPr>
      <w:r w:rsidRPr="002C4FAC">
        <w:rPr>
          <w:rFonts w:eastAsia="Times New Roman" w:cs="Arial"/>
        </w:rPr>
        <w:t xml:space="preserve">In the Finding and Order, the </w:t>
      </w:r>
      <w:r w:rsidR="00B1669E">
        <w:rPr>
          <w:rFonts w:eastAsia="Times New Roman" w:cs="Arial"/>
        </w:rPr>
        <w:t xml:space="preserve">Public Utilities </w:t>
      </w:r>
      <w:r w:rsidRPr="002C4FAC">
        <w:rPr>
          <w:rFonts w:eastAsia="Times New Roman" w:cs="Arial"/>
        </w:rPr>
        <w:t>Commission</w:t>
      </w:r>
      <w:r w:rsidR="00B1669E">
        <w:rPr>
          <w:rFonts w:eastAsia="Times New Roman" w:cs="Arial"/>
        </w:rPr>
        <w:t xml:space="preserve"> of Ohio (“Commission”)</w:t>
      </w:r>
      <w:r w:rsidRPr="002C4FAC">
        <w:rPr>
          <w:rFonts w:eastAsia="Times New Roman" w:cs="Arial"/>
        </w:rPr>
        <w:t xml:space="preserve"> modified the third prong of the </w:t>
      </w:r>
      <w:r w:rsidRPr="00444722">
        <w:rPr>
          <w:rFonts w:eastAsia="Times New Roman" w:cs="Arial"/>
          <w:i/>
        </w:rPr>
        <w:t>Shroyer Test</w:t>
      </w:r>
      <w:r w:rsidR="00FD6175">
        <w:rPr>
          <w:rFonts w:eastAsia="Times New Roman" w:cs="Arial"/>
        </w:rPr>
        <w:t>,</w:t>
      </w:r>
      <w:r w:rsidR="00E152F7">
        <w:rPr>
          <w:rFonts w:eastAsia="Times New Roman" w:cs="Arial"/>
        </w:rPr>
        <w:t xml:space="preserve"> which the Commission approved</w:t>
      </w:r>
      <w:r w:rsidR="00FD6175">
        <w:rPr>
          <w:rFonts w:eastAsia="Times New Roman" w:cs="Arial"/>
        </w:rPr>
        <w:t xml:space="preserve"> </w:t>
      </w:r>
      <w:r w:rsidR="00663D46">
        <w:rPr>
          <w:rFonts w:eastAsia="Times New Roman" w:cs="Arial"/>
        </w:rPr>
        <w:t xml:space="preserve">in </w:t>
      </w:r>
      <w:r w:rsidR="00FD6175">
        <w:rPr>
          <w:rFonts w:eastAsia="Times New Roman" w:cs="Arial"/>
          <w:i/>
        </w:rPr>
        <w:t>In re Inscho v. Shroyer’s Mobile Homes</w:t>
      </w:r>
      <w:r w:rsidR="00FD6175">
        <w:rPr>
          <w:rFonts w:eastAsia="Times New Roman" w:cs="Arial"/>
        </w:rPr>
        <w:t xml:space="preserve">, Case Nos. 90-182-WS-CSS, </w:t>
      </w:r>
      <w:r w:rsidR="00FD6175">
        <w:rPr>
          <w:rFonts w:eastAsia="Times New Roman" w:cs="Arial"/>
          <w:i/>
        </w:rPr>
        <w:t>et al</w:t>
      </w:r>
      <w:r w:rsidR="00FD6175">
        <w:rPr>
          <w:rFonts w:eastAsia="Times New Roman" w:cs="Arial"/>
        </w:rPr>
        <w:t>., Opinion and Order at 4 (Feb. 27, 1992) (“</w:t>
      </w:r>
      <w:r w:rsidR="00FD6175">
        <w:rPr>
          <w:rFonts w:eastAsia="Times New Roman" w:cs="Arial"/>
          <w:i/>
        </w:rPr>
        <w:t>Shroyer”</w:t>
      </w:r>
      <w:r w:rsidR="00FD6175">
        <w:rPr>
          <w:rFonts w:eastAsia="Times New Roman" w:cs="Arial"/>
        </w:rPr>
        <w:t xml:space="preserve"> or “</w:t>
      </w:r>
      <w:r w:rsidR="00FD6175">
        <w:rPr>
          <w:rFonts w:eastAsia="Times New Roman" w:cs="Arial"/>
          <w:i/>
        </w:rPr>
        <w:t>Shroyer Test”</w:t>
      </w:r>
      <w:r w:rsidR="00FD6175">
        <w:rPr>
          <w:rFonts w:eastAsia="Times New Roman" w:cs="Arial"/>
        </w:rPr>
        <w:t xml:space="preserve"> as appropriate),</w:t>
      </w:r>
      <w:r w:rsidR="00FD6175" w:rsidRPr="002C4FAC">
        <w:rPr>
          <w:rFonts w:eastAsia="Times New Roman" w:cs="Arial"/>
        </w:rPr>
        <w:t xml:space="preserve"> </w:t>
      </w:r>
      <w:r w:rsidRPr="002C4FAC">
        <w:rPr>
          <w:rFonts w:eastAsia="Times New Roman" w:cs="Arial"/>
        </w:rPr>
        <w:t xml:space="preserve">to include a rebuttable presumption that the provision of a utility service is not ancillary to </w:t>
      </w:r>
      <w:r w:rsidR="008A04CE">
        <w:rPr>
          <w:rFonts w:eastAsia="Times New Roman" w:cs="Arial"/>
        </w:rPr>
        <w:t>a</w:t>
      </w:r>
      <w:r w:rsidR="008A04CE" w:rsidRPr="002C4FAC">
        <w:rPr>
          <w:rFonts w:eastAsia="Times New Roman" w:cs="Arial"/>
        </w:rPr>
        <w:t xml:space="preserve"> </w:t>
      </w:r>
      <w:r w:rsidRPr="002C4FAC">
        <w:rPr>
          <w:rFonts w:eastAsia="Times New Roman" w:cs="Arial"/>
        </w:rPr>
        <w:t>landlord’s or othe</w:t>
      </w:r>
      <w:r>
        <w:rPr>
          <w:rFonts w:eastAsia="Times New Roman" w:cs="Arial"/>
        </w:rPr>
        <w:t>r</w:t>
      </w:r>
      <w:r w:rsidRPr="002C4FAC">
        <w:rPr>
          <w:rFonts w:eastAsia="Times New Roman" w:cs="Arial"/>
        </w:rPr>
        <w:t xml:space="preserve"> entity’s primary business if the landlord or other entity charges the end user a to-be-determined percentage above the total bill charges for a similarly situated customer served by </w:t>
      </w:r>
      <w:r w:rsidR="00E152F7">
        <w:rPr>
          <w:rFonts w:eastAsia="Times New Roman" w:cs="Arial"/>
        </w:rPr>
        <w:t>a</w:t>
      </w:r>
      <w:r w:rsidRPr="002C4FAC">
        <w:rPr>
          <w:rFonts w:eastAsia="Times New Roman" w:cs="Arial"/>
        </w:rPr>
        <w:t xml:space="preserve"> utility’s tariff rates, an electric utility’s standard service offer, or a natural gas company’s standard choice offer.  Finding and Order at ¶ 18</w:t>
      </w:r>
      <w:r>
        <w:rPr>
          <w:rFonts w:eastAsia="Times New Roman" w:cs="Arial"/>
        </w:rPr>
        <w:t xml:space="preserve"> </w:t>
      </w:r>
      <w:r w:rsidR="00FE0B75">
        <w:rPr>
          <w:rFonts w:eastAsia="Times New Roman" w:cs="Arial"/>
        </w:rPr>
        <w:t>(Dec.</w:t>
      </w:r>
      <w:r w:rsidR="004C7146">
        <w:rPr>
          <w:rFonts w:eastAsia="Times New Roman" w:cs="Arial"/>
        </w:rPr>
        <w:t xml:space="preserve"> 7,</w:t>
      </w:r>
      <w:r w:rsidR="00FE0B75">
        <w:rPr>
          <w:rFonts w:eastAsia="Times New Roman" w:cs="Arial"/>
        </w:rPr>
        <w:t xml:space="preserve"> 2017)</w:t>
      </w:r>
      <w:r w:rsidR="001D46A3" w:rsidRPr="001D46A3">
        <w:rPr>
          <w:rFonts w:eastAsia="Times New Roman" w:cs="Arial"/>
        </w:rPr>
        <w:t xml:space="preserve"> </w:t>
      </w:r>
      <w:r w:rsidR="001D46A3">
        <w:rPr>
          <w:rFonts w:eastAsia="Times New Roman" w:cs="Arial"/>
        </w:rPr>
        <w:t>(“Relative Price Test”)</w:t>
      </w:r>
      <w:r w:rsidRPr="002C4FAC">
        <w:rPr>
          <w:rFonts w:eastAsia="Times New Roman" w:cs="Arial"/>
        </w:rPr>
        <w:t xml:space="preserve">.  </w:t>
      </w:r>
      <w:r>
        <w:rPr>
          <w:rFonts w:eastAsia="Times New Roman" w:cs="Arial"/>
        </w:rPr>
        <w:t xml:space="preserve">The Commission then requested comments and reply comments on the threshold percentage it should adopt as a trigger to the application of the Relative Price Test.  </w:t>
      </w:r>
      <w:r w:rsidRPr="003C424D">
        <w:rPr>
          <w:rFonts w:eastAsia="Times New Roman" w:cs="Arial"/>
          <w:i/>
        </w:rPr>
        <w:t>Id</w:t>
      </w:r>
      <w:r>
        <w:rPr>
          <w:rFonts w:eastAsia="Times New Roman" w:cs="Arial"/>
        </w:rPr>
        <w:t>., ¶ 22.</w:t>
      </w:r>
    </w:p>
    <w:p w:rsidR="00E744CE" w:rsidRDefault="00F16D81" w:rsidP="00D13F83">
      <w:pPr>
        <w:jc w:val="both"/>
        <w:rPr>
          <w:rFonts w:eastAsia="Times New Roman" w:cs="Arial"/>
        </w:rPr>
      </w:pPr>
      <w:r>
        <w:rPr>
          <w:rFonts w:eastAsia="Times New Roman" w:cs="Arial"/>
        </w:rPr>
        <w:t xml:space="preserve">The Commission’s concern with price-gouging is understandable.  The </w:t>
      </w:r>
      <w:r w:rsidR="0041488D">
        <w:rPr>
          <w:rFonts w:eastAsia="Times New Roman" w:cs="Arial"/>
        </w:rPr>
        <w:t>Relative Price Test it</w:t>
      </w:r>
      <w:r>
        <w:rPr>
          <w:rFonts w:eastAsia="Times New Roman" w:cs="Arial"/>
        </w:rPr>
        <w:t xml:space="preserve"> has proposed, however, assumes that there is a basis for presuming that a </w:t>
      </w:r>
      <w:r>
        <w:rPr>
          <w:rFonts w:eastAsia="Times New Roman" w:cs="Arial"/>
        </w:rPr>
        <w:lastRenderedPageBreak/>
        <w:t xml:space="preserve">company is a public utility if </w:t>
      </w:r>
      <w:r w:rsidR="00C56FC3">
        <w:rPr>
          <w:rFonts w:eastAsia="Times New Roman" w:cs="Arial"/>
        </w:rPr>
        <w:t>the company’s</w:t>
      </w:r>
      <w:r>
        <w:rPr>
          <w:rFonts w:eastAsia="Times New Roman" w:cs="Arial"/>
        </w:rPr>
        <w:t xml:space="preserve"> </w:t>
      </w:r>
      <w:r w:rsidR="00C56FC3">
        <w:rPr>
          <w:rFonts w:eastAsia="Times New Roman" w:cs="Arial"/>
        </w:rPr>
        <w:t>prices</w:t>
      </w:r>
      <w:r>
        <w:rPr>
          <w:rFonts w:eastAsia="Times New Roman" w:cs="Arial"/>
        </w:rPr>
        <w:t xml:space="preserve"> exceeds some yet-to-be-defined threshold.  </w:t>
      </w:r>
      <w:r w:rsidR="0041488D">
        <w:rPr>
          <w:rFonts w:eastAsia="Times New Roman" w:cs="Arial"/>
        </w:rPr>
        <w:t xml:space="preserve">That presumption is not based on a rational relationship between the facts presumed and the facts established and is unworkable.  Application for Rehearing of Industrial Energy Users-Ohio, </w:t>
      </w:r>
      <w:r w:rsidR="00D868B2">
        <w:rPr>
          <w:rFonts w:eastAsia="Times New Roman" w:cs="Arial"/>
        </w:rPr>
        <w:t xml:space="preserve">Ohio Hospital Association, and Ohio Manufacturers’ Association, Memorandum in Support at </w:t>
      </w:r>
      <w:r w:rsidR="00DF4653">
        <w:rPr>
          <w:rFonts w:eastAsia="Times New Roman" w:cs="Arial"/>
        </w:rPr>
        <w:t>13-17</w:t>
      </w:r>
      <w:r w:rsidR="00D868B2">
        <w:rPr>
          <w:rFonts w:eastAsia="Times New Roman" w:cs="Arial"/>
        </w:rPr>
        <w:t xml:space="preserve"> (Jan. 6, 2017); Comments </w:t>
      </w:r>
      <w:r w:rsidR="00721CFE">
        <w:rPr>
          <w:rFonts w:eastAsia="Times New Roman" w:cs="Arial"/>
        </w:rPr>
        <w:t xml:space="preserve">on the Relative Price Test </w:t>
      </w:r>
      <w:r w:rsidR="00D868B2">
        <w:rPr>
          <w:rFonts w:eastAsia="Times New Roman" w:cs="Arial"/>
        </w:rPr>
        <w:t xml:space="preserve">of </w:t>
      </w:r>
      <w:r w:rsidR="0096752F">
        <w:rPr>
          <w:rFonts w:eastAsia="Times New Roman" w:cs="Arial"/>
        </w:rPr>
        <w:t xml:space="preserve">Industrial Energy Users-Ohio, Ohio Hospital Association, and Ohio Manufacturers’ Association at </w:t>
      </w:r>
      <w:r w:rsidR="00DF4653">
        <w:rPr>
          <w:rFonts w:eastAsia="Times New Roman" w:cs="Arial"/>
        </w:rPr>
        <w:t>7-11</w:t>
      </w:r>
      <w:r w:rsidR="0096752F">
        <w:rPr>
          <w:rFonts w:eastAsia="Times New Roman" w:cs="Arial"/>
        </w:rPr>
        <w:t xml:space="preserve"> (Jan. 13, 2017)</w:t>
      </w:r>
      <w:r w:rsidR="00BA7227">
        <w:rPr>
          <w:rFonts w:eastAsia="Times New Roman" w:cs="Arial"/>
        </w:rPr>
        <w:t xml:space="preserve"> (</w:t>
      </w:r>
      <w:r w:rsidR="001D46A3">
        <w:rPr>
          <w:rFonts w:eastAsia="Times New Roman" w:cs="Arial"/>
        </w:rPr>
        <w:t>“</w:t>
      </w:r>
      <w:r w:rsidR="00BA7227">
        <w:t>IEU-Ohio/OHA/OMA Comments”)</w:t>
      </w:r>
      <w:r w:rsidR="0096752F">
        <w:rPr>
          <w:rFonts w:eastAsia="Times New Roman" w:cs="Arial"/>
        </w:rPr>
        <w:t xml:space="preserve">.  </w:t>
      </w:r>
      <w:r w:rsidR="00FF7704">
        <w:rPr>
          <w:rFonts w:eastAsia="Times New Roman" w:cs="Arial"/>
        </w:rPr>
        <w:t xml:space="preserve">Comments filed by interested persons on January 13, 2017 further demonstrate that there is </w:t>
      </w:r>
      <w:r w:rsidR="00C208AE">
        <w:rPr>
          <w:rFonts w:eastAsia="Times New Roman" w:cs="Arial"/>
        </w:rPr>
        <w:t>not</w:t>
      </w:r>
      <w:r w:rsidR="00FF7704">
        <w:rPr>
          <w:rFonts w:eastAsia="Times New Roman" w:cs="Arial"/>
        </w:rPr>
        <w:t xml:space="preserve"> </w:t>
      </w:r>
      <w:r w:rsidR="00C208AE">
        <w:rPr>
          <w:rFonts w:eastAsia="Times New Roman" w:cs="Arial"/>
        </w:rPr>
        <w:t>a</w:t>
      </w:r>
      <w:r w:rsidR="00FF7704">
        <w:rPr>
          <w:rFonts w:eastAsia="Times New Roman" w:cs="Arial"/>
        </w:rPr>
        <w:t xml:space="preserve"> </w:t>
      </w:r>
      <w:r w:rsidR="00C208AE">
        <w:rPr>
          <w:rFonts w:eastAsia="Times New Roman" w:cs="Arial"/>
        </w:rPr>
        <w:t>principled means of determining the percentage.</w:t>
      </w:r>
    </w:p>
    <w:p w:rsidR="00487E57" w:rsidRDefault="00487E57" w:rsidP="00487E57">
      <w:pPr>
        <w:jc w:val="both"/>
        <w:rPr>
          <w:rFonts w:eastAsia="Times New Roman" w:cs="Arial"/>
        </w:rPr>
      </w:pPr>
      <w:r>
        <w:t xml:space="preserve">The comments (along with the applications for rehearing filed a week earlier in this matter) </w:t>
      </w:r>
      <w:r w:rsidR="00E6746D">
        <w:t>demonstrate</w:t>
      </w:r>
      <w:r>
        <w:t xml:space="preserve"> that a price test is the wrong measure for establishing whether an entity is functioning as a public utility and subject to the Commission’s jurisdiction.  </w:t>
      </w:r>
      <w:r>
        <w:rPr>
          <w:rFonts w:eastAsia="Times New Roman" w:cs="Arial"/>
        </w:rPr>
        <w:t xml:space="preserve">The commenters cannot agree on even the starting point for applying a percentage markup.  </w:t>
      </w:r>
      <w:r w:rsidRPr="007F6737">
        <w:rPr>
          <w:rFonts w:eastAsia="Times New Roman" w:cs="Arial"/>
          <w:i/>
        </w:rPr>
        <w:t>Compare</w:t>
      </w:r>
      <w:r>
        <w:rPr>
          <w:rFonts w:eastAsia="Times New Roman" w:cs="Arial"/>
        </w:rPr>
        <w:t xml:space="preserve"> Initial Comments of Nationwide Energy Partners, LLC at 2 (Jan. 13, 2017) (</w:t>
      </w:r>
      <w:r>
        <w:t xml:space="preserve">the Commission should apply the percentage threshold based on a comparison of the total bill charges for a similarly situated utility customer and the metered usage charges for the </w:t>
      </w:r>
      <w:r w:rsidR="00897AE7">
        <w:t>end user</w:t>
      </w:r>
      <w:r>
        <w:t xml:space="preserve"> of that specific utility service) </w:t>
      </w:r>
      <w:r w:rsidRPr="007F6737">
        <w:rPr>
          <w:i/>
        </w:rPr>
        <w:t>with</w:t>
      </w:r>
      <w:r>
        <w:t xml:space="preserve"> Initial Comments of Ohio Power Company and Duke Energy Ohio, Inc. at 2 (Jan. 13, 2017) (</w:t>
      </w:r>
      <w:r w:rsidR="00620B2F">
        <w:t>“</w:t>
      </w:r>
      <w:r>
        <w:t xml:space="preserve">Commission should adopt a revised test that considers any submetering entity to be a public utility if </w:t>
      </w:r>
      <w:r w:rsidR="00620B2F">
        <w:t>[</w:t>
      </w:r>
      <w:r>
        <w:t>the entity</w:t>
      </w:r>
      <w:r w:rsidR="00620B2F">
        <w:t>]</w:t>
      </w:r>
      <w:r>
        <w:t xml:space="preserve"> makes any profit or charges any markup to customers in reselling utility service</w:t>
      </w:r>
      <w:r w:rsidR="00620B2F">
        <w:t>”</w:t>
      </w:r>
      <w:r>
        <w:t xml:space="preserve">).  </w:t>
      </w:r>
      <w:r w:rsidR="00D82AFE">
        <w:t xml:space="preserve">This lack of agreement on even the starting point for applying the Relative Price Test highlights again the </w:t>
      </w:r>
      <w:r w:rsidR="003D5FA1">
        <w:t xml:space="preserve">lack of a coherent connection between what is being proven and what is being </w:t>
      </w:r>
      <w:r w:rsidR="003D5FA1">
        <w:lastRenderedPageBreak/>
        <w:t>presumed.  Price, or relative price, is not “meaningful” to the determination whether an entity is functioning as a public utility.</w:t>
      </w:r>
      <w:r w:rsidRPr="002C4FAC">
        <w:rPr>
          <w:rFonts w:eastAsia="Times New Roman" w:cs="Arial"/>
        </w:rPr>
        <w:t xml:space="preserve">  </w:t>
      </w:r>
      <w:r w:rsidRPr="00FD6175">
        <w:rPr>
          <w:rFonts w:eastAsia="Times New Roman" w:cs="Arial"/>
          <w:i/>
        </w:rPr>
        <w:t>Shroyer</w:t>
      </w:r>
      <w:r>
        <w:rPr>
          <w:rFonts w:eastAsia="Times New Roman" w:cs="Arial"/>
        </w:rPr>
        <w:t xml:space="preserve">, at 4.  </w:t>
      </w:r>
    </w:p>
    <w:p w:rsidR="001D4A7D" w:rsidRDefault="003D5AD3" w:rsidP="00D13F83">
      <w:pPr>
        <w:jc w:val="both"/>
      </w:pPr>
      <w:r>
        <w:t xml:space="preserve">There being no </w:t>
      </w:r>
      <w:r w:rsidR="00C02A26">
        <w:t xml:space="preserve">express </w:t>
      </w:r>
      <w:r>
        <w:t xml:space="preserve">basis </w:t>
      </w:r>
      <w:r w:rsidR="00C02A26">
        <w:t xml:space="preserve">in Ohio law </w:t>
      </w:r>
      <w:r>
        <w:t>to support</w:t>
      </w:r>
      <w:r w:rsidR="009E25A0">
        <w:t xml:space="preserve"> the establishment of a threshold, </w:t>
      </w:r>
      <w:r w:rsidR="00783D6C">
        <w:t>the comments of several</w:t>
      </w:r>
      <w:r w:rsidR="009E25A0">
        <w:t xml:space="preserve"> resi</w:t>
      </w:r>
      <w:r w:rsidR="005E5786">
        <w:t>dential consumer groups suggest</w:t>
      </w:r>
      <w:r w:rsidR="009E25A0">
        <w:t xml:space="preserve"> that the Commission draw on </w:t>
      </w:r>
      <w:r w:rsidR="00B712BA">
        <w:t>the experience of other states</w:t>
      </w:r>
      <w:r w:rsidR="005E5786">
        <w:t xml:space="preserve"> to set the threshold percentage</w:t>
      </w:r>
      <w:r w:rsidR="009E25A0">
        <w:t xml:space="preserve">.  </w:t>
      </w:r>
      <w:r w:rsidR="00783D6C">
        <w:t>Comments by Coalition on Homelessness and Housing in Ohio, Legal Aid Society of Southwest Ohio, LLC, Edgemont Neighborhood Coalition, and the Office of the Ohio Consumers’ Counsel, and Ohio Poverty Law Center at 7 (</w:t>
      </w:r>
      <w:r w:rsidR="00C92881">
        <w:t xml:space="preserve">Jan. 13, 2017) </w:t>
      </w:r>
      <w:r w:rsidR="00F362F6">
        <w:t xml:space="preserve">(“OCC Comments”) </w:t>
      </w:r>
      <w:r w:rsidR="00C92881">
        <w:t xml:space="preserve">(citing </w:t>
      </w:r>
      <w:r w:rsidR="00173B4B">
        <w:t xml:space="preserve">state utility commission </w:t>
      </w:r>
      <w:r w:rsidR="00C92881">
        <w:t xml:space="preserve">decisions from Connecticut and New Jersey and an administrative rule from Oklahoma).  </w:t>
      </w:r>
    </w:p>
    <w:p w:rsidR="007F6737" w:rsidRDefault="001D4A7D" w:rsidP="00D13F83">
      <w:pPr>
        <w:jc w:val="both"/>
      </w:pPr>
      <w:r>
        <w:t xml:space="preserve">The </w:t>
      </w:r>
      <w:r w:rsidR="007D7B68">
        <w:t>materials</w:t>
      </w:r>
      <w:r>
        <w:t xml:space="preserve"> relied upon by the residential consumer groups</w:t>
      </w:r>
      <w:r w:rsidR="00212C48">
        <w:t xml:space="preserve">, however, do not support the adoption of a price test </w:t>
      </w:r>
      <w:r w:rsidR="00743CED">
        <w:t>to establish</w:t>
      </w:r>
      <w:r w:rsidR="00212C48">
        <w:t xml:space="preserve"> the Commission’s jurisdiction.</w:t>
      </w:r>
      <w:r w:rsidR="00E50984">
        <w:t xml:space="preserve">  In </w:t>
      </w:r>
      <w:r w:rsidR="0075156E">
        <w:t xml:space="preserve">the </w:t>
      </w:r>
      <w:r w:rsidR="00212C48">
        <w:t>Connecticut</w:t>
      </w:r>
      <w:r w:rsidR="009E5B7E">
        <w:t xml:space="preserve"> case, for example</w:t>
      </w:r>
      <w:r w:rsidR="00E50984">
        <w:t xml:space="preserve">, </w:t>
      </w:r>
      <w:r w:rsidR="00BF50EC">
        <w:t>the agency opened the investigation following a</w:t>
      </w:r>
      <w:r w:rsidR="00E50984">
        <w:t xml:space="preserve"> legislative enactment </w:t>
      </w:r>
      <w:r w:rsidR="00C5606D">
        <w:t>requiring a review of</w:t>
      </w:r>
      <w:r w:rsidR="00BF50EC">
        <w:t xml:space="preserve"> submetered electric services</w:t>
      </w:r>
      <w:r w:rsidR="007D7B68">
        <w:t>; jurisdiction was established by the legislation</w:t>
      </w:r>
      <w:r w:rsidR="008A6167">
        <w:t xml:space="preserve">.  </w:t>
      </w:r>
      <w:r w:rsidR="008A6167" w:rsidRPr="0004656C">
        <w:rPr>
          <w:i/>
        </w:rPr>
        <w:t>Generic Investigation of Electric Submetering</w:t>
      </w:r>
      <w:r w:rsidR="008A6167">
        <w:t xml:space="preserve">, Docket No. </w:t>
      </w:r>
      <w:r w:rsidR="00F22EFD">
        <w:t>13-01-</w:t>
      </w:r>
      <w:r w:rsidR="00BD0056">
        <w:t>26</w:t>
      </w:r>
      <w:r w:rsidR="00F22EFD">
        <w:t>, Decision (</w:t>
      </w:r>
      <w:r w:rsidR="001E0F13">
        <w:t xml:space="preserve">Conn. Pub. Util. Reg. Agency </w:t>
      </w:r>
      <w:r w:rsidR="00F22EFD">
        <w:t xml:space="preserve">Aug. 6, 2014).  In </w:t>
      </w:r>
      <w:r w:rsidR="009E5B7E">
        <w:t xml:space="preserve">the </w:t>
      </w:r>
      <w:r w:rsidR="00BB0C24">
        <w:t>New Jersey</w:t>
      </w:r>
      <w:r w:rsidR="009E5B7E">
        <w:t xml:space="preserve"> case</w:t>
      </w:r>
      <w:r w:rsidR="00F22EFD">
        <w:t xml:space="preserve">, the state board </w:t>
      </w:r>
      <w:r w:rsidR="00E62417">
        <w:t xml:space="preserve">first </w:t>
      </w:r>
      <w:r w:rsidR="00F22EFD">
        <w:t xml:space="preserve">expressly determined that its jurisdiction was limited to </w:t>
      </w:r>
      <w:r w:rsidR="00BB0C24">
        <w:t xml:space="preserve">provision of </w:t>
      </w:r>
      <w:r w:rsidR="00F22EFD">
        <w:t xml:space="preserve">certain </w:t>
      </w:r>
      <w:r w:rsidR="00BB0C24">
        <w:t xml:space="preserve">water </w:t>
      </w:r>
      <w:r w:rsidR="00F22EFD">
        <w:t xml:space="preserve">services and then established a pilot </w:t>
      </w:r>
      <w:r w:rsidR="00F22BD8">
        <w:t>submetering p</w:t>
      </w:r>
      <w:r w:rsidR="00C5606D">
        <w:t>rogram</w:t>
      </w:r>
      <w:r w:rsidR="008A6604">
        <w:t xml:space="preserve"> with price provisions</w:t>
      </w:r>
      <w:r w:rsidR="00F22BD8">
        <w:t xml:space="preserve">.  </w:t>
      </w:r>
      <w:r w:rsidR="00F22BD8" w:rsidRPr="0004656C">
        <w:rPr>
          <w:i/>
        </w:rPr>
        <w:t xml:space="preserve">In the Matter of a Pilot Program Allowing Sub-Metering (Formerly Check-Metering) in Residential Properties Regulated by the New Jersey Housing and </w:t>
      </w:r>
      <w:r w:rsidR="00A87AE8" w:rsidRPr="0004656C">
        <w:rPr>
          <w:i/>
        </w:rPr>
        <w:t>Mortgage Finance Agency</w:t>
      </w:r>
      <w:r w:rsidR="00A87AE8">
        <w:t>, 2005 N</w:t>
      </w:r>
      <w:r w:rsidR="00F22BD8">
        <w:t>J</w:t>
      </w:r>
      <w:r w:rsidR="00A87AE8">
        <w:t xml:space="preserve"> PUC Lexis</w:t>
      </w:r>
      <w:r w:rsidR="00F22EFD">
        <w:t xml:space="preserve"> </w:t>
      </w:r>
      <w:r w:rsidR="00A87AE8">
        <w:t>77, Decision at *5-*</w:t>
      </w:r>
      <w:r w:rsidR="0048733E">
        <w:t xml:space="preserve">7 </w:t>
      </w:r>
      <w:r w:rsidR="00A87AE8">
        <w:t>(</w:t>
      </w:r>
      <w:r w:rsidR="00E00DCC">
        <w:t xml:space="preserve">N.J. Bd. Pub. Utils. </w:t>
      </w:r>
      <w:r w:rsidR="00A87AE8">
        <w:t>Sept. 19, 2005</w:t>
      </w:r>
      <w:r w:rsidR="00027E60">
        <w:t xml:space="preserve">).  </w:t>
      </w:r>
      <w:r w:rsidR="005D34B3">
        <w:t>Finally, the Oklahoma</w:t>
      </w:r>
      <w:r w:rsidR="00A87AE8">
        <w:t xml:space="preserve"> rule</w:t>
      </w:r>
      <w:r w:rsidR="00C02A26">
        <w:t xml:space="preserve"> relied upon by the residential consumer groups</w:t>
      </w:r>
      <w:r w:rsidR="00A87AE8">
        <w:t xml:space="preserve"> </w:t>
      </w:r>
      <w:r w:rsidR="00874699">
        <w:t>restricts the price of water provided to residential submetered customers, but</w:t>
      </w:r>
      <w:r w:rsidR="00A87AE8">
        <w:t xml:space="preserve"> the price of the service </w:t>
      </w:r>
      <w:r w:rsidR="00027E60">
        <w:lastRenderedPageBreak/>
        <w:t>is</w:t>
      </w:r>
      <w:r w:rsidR="00A87AE8">
        <w:t xml:space="preserve"> not a factor for determining whether the service </w:t>
      </w:r>
      <w:r w:rsidR="00874699">
        <w:t>is</w:t>
      </w:r>
      <w:r w:rsidR="00A87AE8">
        <w:t xml:space="preserve"> regulated. </w:t>
      </w:r>
      <w:r w:rsidR="00E00DCC">
        <w:t xml:space="preserve"> Okla. Admin. Code </w:t>
      </w:r>
      <w:r w:rsidR="00E00DCC">
        <w:rPr>
          <w:rFonts w:cs="Arial"/>
        </w:rPr>
        <w:t>§</w:t>
      </w:r>
      <w:r w:rsidR="00E00DCC">
        <w:t xml:space="preserve"> 165:35-13-7.  </w:t>
      </w:r>
      <w:r w:rsidR="00027E60">
        <w:t>In summary, the residential consumer group</w:t>
      </w:r>
      <w:r w:rsidR="00034069">
        <w:t>s’</w:t>
      </w:r>
      <w:r w:rsidR="00027E60">
        <w:t xml:space="preserve"> reliance on the efforts of other states to impose price limitations on submetering ignores that in each instance the agency </w:t>
      </w:r>
      <w:r w:rsidR="00393773">
        <w:t>determined its jurisdiction based on</w:t>
      </w:r>
      <w:r w:rsidR="001A4C65">
        <w:t xml:space="preserve"> a legislative directive or</w:t>
      </w:r>
      <w:r w:rsidR="00393773">
        <w:t xml:space="preserve"> the functions</w:t>
      </w:r>
      <w:r w:rsidR="001A4C65">
        <w:t xml:space="preserve"> of the service provider</w:t>
      </w:r>
      <w:r w:rsidR="00C4572E">
        <w:t>; price or relative price was not the basis for establishing jurisdiction</w:t>
      </w:r>
      <w:r w:rsidR="00393773">
        <w:t>.</w:t>
      </w:r>
    </w:p>
    <w:p w:rsidR="000336A5" w:rsidRDefault="009C1B62" w:rsidP="008705EA">
      <w:pPr>
        <w:jc w:val="both"/>
      </w:pPr>
      <w:r>
        <w:t xml:space="preserve">Apart from demonstrating that the Relative Price Test is unreasonable and unworkable, </w:t>
      </w:r>
      <w:r w:rsidR="002153EB">
        <w:t>t</w:t>
      </w:r>
      <w:r w:rsidR="00031758">
        <w:t xml:space="preserve">he comments </w:t>
      </w:r>
      <w:r w:rsidR="009226C4">
        <w:t xml:space="preserve">also support limiting the application of the modifications of the </w:t>
      </w:r>
      <w:r w:rsidR="009226C4" w:rsidRPr="009226C4">
        <w:rPr>
          <w:i/>
        </w:rPr>
        <w:t>Shroyer Test</w:t>
      </w:r>
      <w:r w:rsidR="009226C4">
        <w:t xml:space="preserve"> to residential submetering</w:t>
      </w:r>
      <w:r w:rsidR="00166BC9">
        <w:t xml:space="preserve">. </w:t>
      </w:r>
      <w:r w:rsidRPr="009C1B62">
        <w:t xml:space="preserve"> </w:t>
      </w:r>
      <w:r w:rsidR="00166BC9">
        <w:t>If</w:t>
      </w:r>
      <w:r>
        <w:t xml:space="preserve"> the Commission does not reverse its modification of the third prong of the Shroyer Test to include a Relative Price Test</w:t>
      </w:r>
      <w:r w:rsidR="00166BC9">
        <w:t>,</w:t>
      </w:r>
      <w:r w:rsidR="009226C4">
        <w:rPr>
          <w:rStyle w:val="FootnoteReference"/>
        </w:rPr>
        <w:footnoteReference w:id="1"/>
      </w:r>
      <w:r w:rsidR="009B1CC8">
        <w:t xml:space="preserve"> </w:t>
      </w:r>
      <w:r w:rsidR="00371930">
        <w:t xml:space="preserve"> </w:t>
      </w:r>
      <w:r w:rsidR="00166BC9">
        <w:t>extension of the modifications to</w:t>
      </w:r>
      <w:r w:rsidR="009D1854">
        <w:t xml:space="preserve"> nonresidential arrangements</w:t>
      </w:r>
      <w:r w:rsidR="00C32AE3">
        <w:t xml:space="preserve"> </w:t>
      </w:r>
      <w:r w:rsidR="00CD7F31">
        <w:t>is</w:t>
      </w:r>
      <w:r w:rsidR="007E0629">
        <w:t xml:space="preserve"> not warranted</w:t>
      </w:r>
      <w:r w:rsidR="00C6071F">
        <w:t xml:space="preserve"> because</w:t>
      </w:r>
      <w:r w:rsidR="002D1B5F">
        <w:t xml:space="preserve"> t</w:t>
      </w:r>
      <w:r w:rsidR="007E0629">
        <w:t>he</w:t>
      </w:r>
      <w:r w:rsidR="00922A92">
        <w:t>se</w:t>
      </w:r>
      <w:r w:rsidR="007E0629">
        <w:t xml:space="preserve"> </w:t>
      </w:r>
      <w:r w:rsidR="001F301F">
        <w:t xml:space="preserve">arrangements </w:t>
      </w:r>
      <w:r w:rsidR="002D1B5F">
        <w:t xml:space="preserve">generally </w:t>
      </w:r>
      <w:r w:rsidR="001F301F">
        <w:t>do not involve public interest concerns</w:t>
      </w:r>
      <w:r w:rsidR="00592739">
        <w:t>.  Additionally, Commission</w:t>
      </w:r>
      <w:r w:rsidR="00922A92">
        <w:t xml:space="preserve"> intervention would</w:t>
      </w:r>
      <w:r w:rsidR="007720ED">
        <w:t xml:space="preserve"> inject uncertainty into long standing commercial practice</w:t>
      </w:r>
      <w:r w:rsidR="004B7643">
        <w:t xml:space="preserve">, causing substantial </w:t>
      </w:r>
      <w:r w:rsidR="00AA725F">
        <w:t>disruption</w:t>
      </w:r>
      <w:r w:rsidR="008A4430">
        <w:t xml:space="preserve"> and cost</w:t>
      </w:r>
      <w:r w:rsidR="007720ED">
        <w:t xml:space="preserve"> and </w:t>
      </w:r>
      <w:r w:rsidR="00AA725F">
        <w:t>placing</w:t>
      </w:r>
      <w:r w:rsidR="00922A92">
        <w:t xml:space="preserve"> an</w:t>
      </w:r>
      <w:r w:rsidR="001F301F">
        <w:t xml:space="preserve"> additional </w:t>
      </w:r>
      <w:r w:rsidR="002D1B5F">
        <w:t xml:space="preserve">and unnecessary </w:t>
      </w:r>
      <w:r w:rsidR="001F301F">
        <w:t>drain on Commission resources</w:t>
      </w:r>
      <w:r w:rsidR="000F59C7">
        <w:t>.</w:t>
      </w:r>
      <w:r w:rsidR="009A5261">
        <w:t xml:space="preserve">  </w:t>
      </w:r>
      <w:r w:rsidR="000F59C7" w:rsidRPr="00252E26">
        <w:rPr>
          <w:i/>
        </w:rPr>
        <w:t>See, e.g.</w:t>
      </w:r>
      <w:r w:rsidR="000F59C7">
        <w:t xml:space="preserve">, IEU-Ohio/OHA/OMA Comments at 3-4; Joint Comments of the Building Owners and Managers Association of Greater Cleveland and the Building Owners and Managers Association of Ohio at 5-9 (Jan. 13, 2017); OCC Comments </w:t>
      </w:r>
      <w:r w:rsidR="000F59C7" w:rsidRPr="00B96629">
        <w:rPr>
          <w:i/>
        </w:rPr>
        <w:t>passim</w:t>
      </w:r>
      <w:r w:rsidR="001B46FF">
        <w:t xml:space="preserve">.  </w:t>
      </w:r>
      <w:r w:rsidR="001B46FF" w:rsidRPr="001B46FF">
        <w:rPr>
          <w:i/>
        </w:rPr>
        <w:t>See</w:t>
      </w:r>
      <w:r w:rsidR="00221085">
        <w:t xml:space="preserve"> </w:t>
      </w:r>
      <w:r w:rsidR="00BB54D6" w:rsidRPr="00BB54D6">
        <w:rPr>
          <w:i/>
        </w:rPr>
        <w:t>Shroyer</w:t>
      </w:r>
      <w:r w:rsidR="00BB54D6">
        <w:t>, at 5</w:t>
      </w:r>
      <w:r w:rsidR="001B46FF">
        <w:t xml:space="preserve"> (noting the practical problems associated with an extension of jurisdiction to certain tenant arrangements)</w:t>
      </w:r>
      <w:r w:rsidR="00BB54D6">
        <w:t>.</w:t>
      </w:r>
    </w:p>
    <w:p w:rsidR="00B1669E" w:rsidRDefault="00C6071F" w:rsidP="00D13F83">
      <w:pPr>
        <w:jc w:val="both"/>
      </w:pPr>
      <w:r>
        <w:t>Finally</w:t>
      </w:r>
      <w:r w:rsidR="007738BC">
        <w:t xml:space="preserve">, </w:t>
      </w:r>
      <w:r w:rsidR="00301FA1">
        <w:t>the Relative Price Test</w:t>
      </w:r>
      <w:r w:rsidR="007738BC">
        <w:t xml:space="preserve"> is not needed.  </w:t>
      </w:r>
      <w:r w:rsidR="00722AD0">
        <w:t xml:space="preserve">To the extent that </w:t>
      </w:r>
      <w:r w:rsidR="007738BC">
        <w:t xml:space="preserve">a </w:t>
      </w:r>
      <w:r w:rsidR="00722AD0">
        <w:t>submeter</w:t>
      </w:r>
      <w:r w:rsidR="0040344A">
        <w:t>er</w:t>
      </w:r>
      <w:r w:rsidR="00722AD0">
        <w:t xml:space="preserve"> </w:t>
      </w:r>
      <w:r w:rsidR="007738BC">
        <w:t>is</w:t>
      </w:r>
      <w:r w:rsidR="00722AD0">
        <w:t xml:space="preserve"> engaged in the provision of </w:t>
      </w:r>
      <w:r w:rsidR="00B67E98">
        <w:t xml:space="preserve">residential </w:t>
      </w:r>
      <w:r w:rsidR="00722AD0">
        <w:t>utility service</w:t>
      </w:r>
      <w:r w:rsidR="00B67E98">
        <w:t>s</w:t>
      </w:r>
      <w:r w:rsidR="00233C94">
        <w:t xml:space="preserve"> in a way that affects the public interest</w:t>
      </w:r>
      <w:r w:rsidR="00722AD0">
        <w:t xml:space="preserve">, the Commission has the authority to assert jurisdiction over the entity.  </w:t>
      </w:r>
      <w:r w:rsidR="00731C82">
        <w:t xml:space="preserve">R.C. </w:t>
      </w:r>
      <w:r w:rsidR="00731C82">
        <w:lastRenderedPageBreak/>
        <w:t xml:space="preserve">4905.02 and 4905.03.  </w:t>
      </w:r>
      <w:r w:rsidR="00DD4A5A">
        <w:t xml:space="preserve">The Commission </w:t>
      </w:r>
      <w:r w:rsidR="00233C94">
        <w:t>does not need to apply an unlawful and unreasonable price test to establish its jurisdiction.</w:t>
      </w:r>
    </w:p>
    <w:p w:rsidR="00155C21" w:rsidRPr="00155C21" w:rsidRDefault="00155C21" w:rsidP="00155C21">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0"/>
        <w:contextualSpacing/>
        <w:jc w:val="both"/>
        <w:rPr>
          <w:rFonts w:eastAsia="Times New Roman" w:cs="Arial"/>
          <w:szCs w:val="20"/>
        </w:rPr>
      </w:pPr>
      <w:r w:rsidRPr="00155C21">
        <w:rPr>
          <w:rFonts w:eastAsia="Times New Roman" w:cs="Arial"/>
          <w:szCs w:val="20"/>
        </w:rPr>
        <w:tab/>
      </w:r>
      <w:r w:rsidRPr="00155C21">
        <w:rPr>
          <w:rFonts w:eastAsia="Times New Roman" w:cs="Arial"/>
          <w:szCs w:val="20"/>
        </w:rPr>
        <w:tab/>
      </w:r>
      <w:r w:rsidRPr="00155C21">
        <w:rPr>
          <w:rFonts w:eastAsia="Times New Roman" w:cs="Arial"/>
          <w:szCs w:val="20"/>
        </w:rPr>
        <w:tab/>
      </w:r>
      <w:r w:rsidRPr="00155C21">
        <w:rPr>
          <w:rFonts w:eastAsia="Times New Roman" w:cs="Arial"/>
          <w:szCs w:val="20"/>
        </w:rPr>
        <w:tab/>
      </w:r>
      <w:r w:rsidRPr="00155C21">
        <w:rPr>
          <w:rFonts w:eastAsia="Times New Roman" w:cs="Arial"/>
          <w:szCs w:val="20"/>
        </w:rPr>
        <w:tab/>
        <w:t>Respectfully submitted,</w:t>
      </w:r>
    </w:p>
    <w:p w:rsidR="00155C21" w:rsidRDefault="00155C21" w:rsidP="00155C21">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0"/>
        <w:contextualSpacing/>
        <w:jc w:val="both"/>
        <w:rPr>
          <w:rFonts w:eastAsia="Times New Roman" w:cs="Arial"/>
          <w:szCs w:val="20"/>
        </w:rPr>
      </w:pPr>
    </w:p>
    <w:p w:rsidR="005834E0" w:rsidRPr="00155C21" w:rsidRDefault="005834E0" w:rsidP="00155C21">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firstLine="0"/>
        <w:contextualSpacing/>
        <w:jc w:val="both"/>
        <w:rPr>
          <w:rFonts w:eastAsia="Times New Roman" w:cs="Arial"/>
          <w:szCs w:val="20"/>
        </w:rPr>
      </w:pPr>
    </w:p>
    <w:p w:rsidR="00155C21" w:rsidRPr="00155C21" w:rsidRDefault="00155C21" w:rsidP="00155C21">
      <w:pPr>
        <w:tabs>
          <w:tab w:val="left" w:pos="916"/>
          <w:tab w:val="left" w:pos="1832"/>
          <w:tab w:val="left" w:pos="2748"/>
          <w:tab w:val="left" w:pos="3664"/>
          <w:tab w:val="left" w:pos="4320"/>
          <w:tab w:val="left" w:pos="5496"/>
          <w:tab w:val="left" w:pos="6412"/>
          <w:tab w:val="left" w:pos="7328"/>
          <w:tab w:val="left" w:pos="8244"/>
          <w:tab w:val="left" w:pos="9160"/>
          <w:tab w:val="left" w:pos="9360"/>
          <w:tab w:val="left" w:pos="10992"/>
          <w:tab w:val="left" w:pos="11908"/>
          <w:tab w:val="left" w:pos="12824"/>
          <w:tab w:val="left" w:pos="13740"/>
          <w:tab w:val="left" w:pos="14656"/>
        </w:tabs>
        <w:spacing w:line="240" w:lineRule="auto"/>
        <w:ind w:firstLine="0"/>
        <w:contextualSpacing/>
        <w:jc w:val="both"/>
        <w:rPr>
          <w:rFonts w:eastAsia="Times New Roman" w:cs="Arial"/>
          <w:szCs w:val="20"/>
        </w:rPr>
      </w:pPr>
      <w:r w:rsidRPr="00155C21">
        <w:rPr>
          <w:rFonts w:eastAsia="Times New Roman" w:cs="Arial"/>
          <w:szCs w:val="20"/>
        </w:rPr>
        <w:tab/>
      </w:r>
      <w:r w:rsidRPr="00155C21">
        <w:rPr>
          <w:rFonts w:eastAsia="Times New Roman" w:cs="Arial"/>
          <w:szCs w:val="20"/>
        </w:rPr>
        <w:tab/>
      </w:r>
      <w:r w:rsidRPr="00155C21">
        <w:rPr>
          <w:rFonts w:eastAsia="Times New Roman" w:cs="Arial"/>
          <w:szCs w:val="20"/>
        </w:rPr>
        <w:tab/>
      </w:r>
      <w:r w:rsidRPr="00155C21">
        <w:rPr>
          <w:rFonts w:eastAsia="Times New Roman" w:cs="Arial"/>
          <w:szCs w:val="20"/>
        </w:rPr>
        <w:tab/>
      </w:r>
      <w:r w:rsidRPr="00155C21">
        <w:rPr>
          <w:rFonts w:eastAsia="Times New Roman" w:cs="Arial"/>
          <w:szCs w:val="20"/>
        </w:rPr>
        <w:tab/>
      </w:r>
      <w:r w:rsidRPr="00155C21">
        <w:rPr>
          <w:rFonts w:eastAsia="Times New Roman" w:cs="Arial"/>
          <w:szCs w:val="20"/>
          <w:u w:val="single"/>
        </w:rPr>
        <w:t xml:space="preserve">/s/ </w:t>
      </w:r>
      <w:r w:rsidRPr="00155C21">
        <w:rPr>
          <w:rFonts w:eastAsia="Times New Roman" w:cs="Arial"/>
          <w:i/>
          <w:szCs w:val="20"/>
          <w:u w:val="single"/>
        </w:rPr>
        <w:t>Frank P. Darr</w:t>
      </w:r>
      <w:r w:rsidRPr="00155C21">
        <w:rPr>
          <w:rFonts w:eastAsia="Times New Roman" w:cs="Arial"/>
          <w:szCs w:val="20"/>
          <w:u w:val="single"/>
        </w:rPr>
        <w:tab/>
      </w:r>
      <w:r w:rsidRPr="00155C21">
        <w:rPr>
          <w:rFonts w:eastAsia="Times New Roman" w:cs="Arial"/>
          <w:szCs w:val="20"/>
          <w:u w:val="single"/>
        </w:rPr>
        <w:tab/>
      </w:r>
      <w:r w:rsidRPr="00155C21">
        <w:rPr>
          <w:rFonts w:eastAsia="Times New Roman" w:cs="Arial"/>
          <w:szCs w:val="20"/>
          <w:u w:val="single"/>
        </w:rPr>
        <w:tab/>
      </w:r>
      <w:r w:rsidRPr="00155C21">
        <w:rPr>
          <w:rFonts w:eastAsia="Times New Roman" w:cs="Arial"/>
          <w:szCs w:val="20"/>
          <w:u w:val="single"/>
        </w:rPr>
        <w:tab/>
      </w:r>
      <w:r w:rsidRPr="00155C21">
        <w:rPr>
          <w:rFonts w:eastAsia="Times New Roman" w:cs="Arial"/>
          <w:szCs w:val="20"/>
          <w:u w:val="single"/>
        </w:rPr>
        <w:tab/>
      </w:r>
    </w:p>
    <w:p w:rsidR="00155C21" w:rsidRPr="00155C21" w:rsidRDefault="00155C21" w:rsidP="00155C21">
      <w:pPr>
        <w:widowControl w:val="0"/>
        <w:spacing w:line="240" w:lineRule="auto"/>
        <w:ind w:left="4320" w:firstLine="0"/>
        <w:rPr>
          <w:rFonts w:eastAsia="Calibri" w:cs="Arial"/>
          <w:bCs/>
        </w:rPr>
      </w:pPr>
      <w:r w:rsidRPr="00155C21">
        <w:rPr>
          <w:rFonts w:eastAsia="Calibri" w:cs="Arial"/>
          <w:bCs/>
        </w:rPr>
        <w:t>Frank P. Darr (Reg. No. 0025469)</w:t>
      </w:r>
    </w:p>
    <w:p w:rsidR="00155C21" w:rsidRPr="00155C21" w:rsidRDefault="00155C21" w:rsidP="00155C21">
      <w:pPr>
        <w:widowControl w:val="0"/>
        <w:spacing w:line="240" w:lineRule="auto"/>
        <w:ind w:left="4320" w:firstLine="0"/>
        <w:rPr>
          <w:rFonts w:eastAsia="Calibri" w:cs="Arial"/>
          <w:b/>
          <w:bCs/>
        </w:rPr>
      </w:pPr>
      <w:r w:rsidRPr="00155C21">
        <w:rPr>
          <w:rFonts w:eastAsia="Calibri" w:cs="Arial"/>
          <w:bCs/>
        </w:rPr>
        <w:t>Matthew R. Pritchard (Reg. No. 0088070)</w:t>
      </w:r>
    </w:p>
    <w:p w:rsidR="00155C21" w:rsidRPr="00155C21" w:rsidRDefault="00155C21" w:rsidP="00155C21">
      <w:pPr>
        <w:widowControl w:val="0"/>
        <w:spacing w:line="240" w:lineRule="auto"/>
        <w:ind w:left="4320" w:firstLine="0"/>
        <w:rPr>
          <w:rFonts w:eastAsia="Calibri" w:cs="Arial"/>
          <w:b/>
          <w:bCs/>
          <w:smallCaps/>
        </w:rPr>
      </w:pPr>
      <w:r w:rsidRPr="00155C21">
        <w:rPr>
          <w:rFonts w:eastAsia="Calibri" w:cs="Arial"/>
          <w:bCs/>
          <w:smallCaps/>
        </w:rPr>
        <w:t>McNees Wallace &amp; Nurick LLC</w:t>
      </w:r>
    </w:p>
    <w:p w:rsidR="00155C21" w:rsidRPr="00155C21" w:rsidRDefault="00155C21" w:rsidP="00155C21">
      <w:pPr>
        <w:widowControl w:val="0"/>
        <w:spacing w:line="240" w:lineRule="auto"/>
        <w:ind w:left="4320" w:firstLine="0"/>
        <w:rPr>
          <w:rFonts w:eastAsia="Calibri" w:cs="Arial"/>
          <w:b/>
          <w:bCs/>
        </w:rPr>
      </w:pPr>
      <w:r w:rsidRPr="00155C21">
        <w:rPr>
          <w:rFonts w:eastAsia="Calibri" w:cs="Arial"/>
          <w:bCs/>
        </w:rPr>
        <w:t>21 East State Street, 17</w:t>
      </w:r>
      <w:r w:rsidRPr="00155C21">
        <w:rPr>
          <w:rFonts w:eastAsia="Calibri" w:cs="Arial"/>
          <w:bCs/>
          <w:vertAlign w:val="superscript"/>
        </w:rPr>
        <w:t>TH</w:t>
      </w:r>
      <w:r w:rsidRPr="00155C21">
        <w:rPr>
          <w:rFonts w:eastAsia="Calibri" w:cs="Arial"/>
          <w:bCs/>
        </w:rPr>
        <w:t xml:space="preserve"> Floor</w:t>
      </w:r>
    </w:p>
    <w:p w:rsidR="00155C21" w:rsidRPr="00155C21" w:rsidRDefault="00155C21" w:rsidP="00155C21">
      <w:pPr>
        <w:tabs>
          <w:tab w:val="left" w:pos="-1440"/>
          <w:tab w:val="left" w:pos="-720"/>
          <w:tab w:val="left" w:pos="5040"/>
          <w:tab w:val="center" w:pos="7200"/>
        </w:tabs>
        <w:overflowPunct w:val="0"/>
        <w:autoSpaceDE w:val="0"/>
        <w:autoSpaceDN w:val="0"/>
        <w:adjustRightInd w:val="0"/>
        <w:spacing w:line="240" w:lineRule="auto"/>
        <w:ind w:left="4320" w:firstLine="0"/>
        <w:rPr>
          <w:rFonts w:eastAsia="Calibri" w:cs="Arial"/>
        </w:rPr>
      </w:pPr>
      <w:r w:rsidRPr="00155C21">
        <w:rPr>
          <w:rFonts w:eastAsia="Calibri" w:cs="Arial"/>
        </w:rPr>
        <w:t>Columbus, OH  43215</w:t>
      </w:r>
    </w:p>
    <w:p w:rsidR="00155C21" w:rsidRPr="00155C21" w:rsidRDefault="00155C21" w:rsidP="00155C21">
      <w:pPr>
        <w:tabs>
          <w:tab w:val="left" w:pos="-1440"/>
          <w:tab w:val="left" w:pos="-720"/>
          <w:tab w:val="left" w:pos="5040"/>
          <w:tab w:val="center" w:pos="7200"/>
        </w:tabs>
        <w:overflowPunct w:val="0"/>
        <w:autoSpaceDE w:val="0"/>
        <w:autoSpaceDN w:val="0"/>
        <w:adjustRightInd w:val="0"/>
        <w:spacing w:line="240" w:lineRule="auto"/>
        <w:ind w:left="4320" w:firstLine="0"/>
        <w:rPr>
          <w:rFonts w:eastAsia="Calibri" w:cs="Arial"/>
          <w:color w:val="000000"/>
        </w:rPr>
      </w:pPr>
      <w:r w:rsidRPr="00155C21">
        <w:rPr>
          <w:rFonts w:eastAsia="Calibri" w:cs="Arial"/>
        </w:rPr>
        <w:t>fdarr@mwncmh.com</w:t>
      </w:r>
    </w:p>
    <w:p w:rsidR="00155C21" w:rsidRPr="00155C21" w:rsidRDefault="00155C21" w:rsidP="00155C21">
      <w:pPr>
        <w:tabs>
          <w:tab w:val="left" w:pos="-1440"/>
          <w:tab w:val="left" w:pos="-720"/>
          <w:tab w:val="left" w:pos="5040"/>
          <w:tab w:val="center" w:pos="7200"/>
        </w:tabs>
        <w:overflowPunct w:val="0"/>
        <w:autoSpaceDE w:val="0"/>
        <w:autoSpaceDN w:val="0"/>
        <w:adjustRightInd w:val="0"/>
        <w:spacing w:line="240" w:lineRule="auto"/>
        <w:ind w:left="4320" w:firstLine="0"/>
        <w:rPr>
          <w:rFonts w:eastAsia="Calibri" w:cs="Arial"/>
          <w:smallCaps/>
          <w:color w:val="000000"/>
        </w:rPr>
      </w:pPr>
      <w:r w:rsidRPr="00155C21">
        <w:rPr>
          <w:rFonts w:eastAsia="Calibri" w:cs="Arial"/>
          <w:color w:val="000000"/>
        </w:rPr>
        <w:t>mpritchard@mwncmh.com</w:t>
      </w:r>
    </w:p>
    <w:p w:rsidR="00155C21" w:rsidRPr="00155C21" w:rsidRDefault="00155C21" w:rsidP="00155C21">
      <w:pPr>
        <w:tabs>
          <w:tab w:val="left" w:pos="-1440"/>
          <w:tab w:val="left" w:pos="-720"/>
          <w:tab w:val="left" w:pos="5040"/>
          <w:tab w:val="center" w:pos="7200"/>
        </w:tabs>
        <w:overflowPunct w:val="0"/>
        <w:autoSpaceDE w:val="0"/>
        <w:autoSpaceDN w:val="0"/>
        <w:adjustRightInd w:val="0"/>
        <w:spacing w:line="240" w:lineRule="auto"/>
        <w:ind w:left="4320" w:firstLine="0"/>
        <w:rPr>
          <w:rFonts w:eastAsia="Calibri" w:cs="Arial"/>
          <w:color w:val="000000"/>
        </w:rPr>
      </w:pPr>
    </w:p>
    <w:p w:rsidR="00155C21" w:rsidRPr="00155C21" w:rsidRDefault="00155C21" w:rsidP="00155C21">
      <w:pPr>
        <w:spacing w:line="240" w:lineRule="auto"/>
        <w:ind w:left="4320" w:hanging="4320"/>
        <w:rPr>
          <w:rFonts w:eastAsia="Calibri" w:cs="Arial"/>
          <w:b/>
          <w:smallCaps/>
          <w:color w:val="000000"/>
        </w:rPr>
      </w:pPr>
      <w:r w:rsidRPr="00155C21">
        <w:rPr>
          <w:rFonts w:eastAsia="Calibri" w:cs="Arial"/>
          <w:b/>
          <w:smallCaps/>
          <w:color w:val="000000"/>
        </w:rPr>
        <w:tab/>
        <w:t>On Behalf of Industrial Energy Users-Ohio</w:t>
      </w:r>
    </w:p>
    <w:p w:rsidR="00155C21" w:rsidRDefault="00155C21" w:rsidP="00155C21">
      <w:pPr>
        <w:spacing w:line="240" w:lineRule="auto"/>
        <w:ind w:left="4320" w:hanging="4320"/>
        <w:rPr>
          <w:rFonts w:eastAsia="Calibri" w:cs="Arial"/>
          <w:b/>
          <w:smallCaps/>
          <w:color w:val="000000"/>
        </w:rPr>
      </w:pPr>
    </w:p>
    <w:p w:rsidR="005834E0" w:rsidRPr="00155C21" w:rsidRDefault="005834E0" w:rsidP="00155C21">
      <w:pPr>
        <w:spacing w:line="240" w:lineRule="auto"/>
        <w:ind w:left="4320" w:hanging="4320"/>
        <w:rPr>
          <w:rFonts w:eastAsia="Calibri" w:cs="Arial"/>
          <w:b/>
          <w:smallCaps/>
          <w:color w:val="000000"/>
        </w:rPr>
      </w:pPr>
    </w:p>
    <w:p w:rsidR="00155C21" w:rsidRPr="00155C21" w:rsidRDefault="00155C21" w:rsidP="00155C21">
      <w:pPr>
        <w:tabs>
          <w:tab w:val="left" w:pos="-1440"/>
          <w:tab w:val="left" w:pos="-720"/>
          <w:tab w:val="left" w:pos="4779"/>
          <w:tab w:val="left" w:pos="7920"/>
        </w:tabs>
        <w:spacing w:line="240" w:lineRule="auto"/>
        <w:ind w:left="4320" w:firstLine="0"/>
        <w:rPr>
          <w:rFonts w:eastAsia="Calibri" w:cs="Times New Roman"/>
          <w:u w:val="single"/>
        </w:rPr>
      </w:pPr>
      <w:r w:rsidRPr="00155C21">
        <w:rPr>
          <w:rFonts w:eastAsia="Calibri" w:cs="Times New Roman"/>
          <w:u w:val="single"/>
        </w:rPr>
        <w:t xml:space="preserve">/s/ </w:t>
      </w:r>
      <w:r w:rsidRPr="00155C21">
        <w:rPr>
          <w:rFonts w:eastAsia="Calibri" w:cs="Times New Roman"/>
          <w:i/>
          <w:u w:val="single"/>
        </w:rPr>
        <w:t>Richard L. Sites</w:t>
      </w:r>
      <w:r w:rsidRPr="00155C21">
        <w:rPr>
          <w:rFonts w:eastAsia="Calibri" w:cs="Times New Roman"/>
          <w:i/>
          <w:u w:val="single"/>
        </w:rPr>
        <w:tab/>
      </w:r>
      <w:r w:rsidRPr="00155C21">
        <w:rPr>
          <w:rFonts w:eastAsia="Calibri" w:cs="Times New Roman"/>
          <w:i/>
          <w:u w:val="single"/>
        </w:rPr>
        <w:tab/>
      </w:r>
      <w:r w:rsidRPr="00155C21">
        <w:rPr>
          <w:rFonts w:eastAsia="Calibri" w:cs="Times New Roman"/>
          <w:i/>
          <w:u w:val="single"/>
        </w:rPr>
        <w:tab/>
      </w:r>
    </w:p>
    <w:p w:rsidR="00155C21" w:rsidRPr="00155C21" w:rsidRDefault="00155C21" w:rsidP="00155C21">
      <w:pPr>
        <w:tabs>
          <w:tab w:val="left" w:pos="-1440"/>
          <w:tab w:val="left" w:pos="-720"/>
          <w:tab w:val="left" w:pos="4779"/>
          <w:tab w:val="left" w:pos="7920"/>
        </w:tabs>
        <w:spacing w:line="240" w:lineRule="auto"/>
        <w:ind w:left="4320" w:firstLine="0"/>
        <w:rPr>
          <w:rFonts w:eastAsia="Calibri" w:cs="Times New Roman"/>
        </w:rPr>
      </w:pPr>
      <w:r w:rsidRPr="00155C21">
        <w:rPr>
          <w:rFonts w:eastAsia="Calibri" w:cs="Times New Roman"/>
        </w:rPr>
        <w:t>Richard L. Sites</w:t>
      </w:r>
    </w:p>
    <w:p w:rsidR="00155C21" w:rsidRPr="00155C21" w:rsidRDefault="00155C21" w:rsidP="00155C21">
      <w:pPr>
        <w:tabs>
          <w:tab w:val="left" w:pos="4779"/>
          <w:tab w:val="left" w:pos="7920"/>
        </w:tabs>
        <w:autoSpaceDE w:val="0"/>
        <w:autoSpaceDN w:val="0"/>
        <w:adjustRightInd w:val="0"/>
        <w:spacing w:line="240" w:lineRule="auto"/>
        <w:ind w:left="4320" w:firstLine="0"/>
        <w:rPr>
          <w:rFonts w:eastAsia="Calibri" w:cs="Times New Roman"/>
        </w:rPr>
      </w:pPr>
      <w:r w:rsidRPr="00155C21">
        <w:rPr>
          <w:rFonts w:eastAsia="Calibri" w:cs="Times New Roman"/>
        </w:rPr>
        <w:t>Regulatory Counsel</w:t>
      </w:r>
    </w:p>
    <w:p w:rsidR="00155C21" w:rsidRPr="00155C21" w:rsidRDefault="00155C21" w:rsidP="00155C21">
      <w:pPr>
        <w:tabs>
          <w:tab w:val="left" w:pos="4779"/>
          <w:tab w:val="left" w:pos="7920"/>
        </w:tabs>
        <w:autoSpaceDE w:val="0"/>
        <w:autoSpaceDN w:val="0"/>
        <w:adjustRightInd w:val="0"/>
        <w:spacing w:line="240" w:lineRule="auto"/>
        <w:ind w:left="4320" w:firstLine="0"/>
        <w:rPr>
          <w:rFonts w:eastAsia="Calibri" w:cs="Times New Roman"/>
        </w:rPr>
      </w:pPr>
      <w:r w:rsidRPr="00155C21">
        <w:rPr>
          <w:rFonts w:eastAsia="Calibri" w:cs="Times New Roman"/>
        </w:rPr>
        <w:t>OHIO HOSPITAL ASSOCIATION</w:t>
      </w:r>
    </w:p>
    <w:p w:rsidR="00155C21" w:rsidRPr="00155C21" w:rsidRDefault="00155C21" w:rsidP="00155C21">
      <w:pPr>
        <w:tabs>
          <w:tab w:val="left" w:pos="-1440"/>
          <w:tab w:val="left" w:pos="-720"/>
          <w:tab w:val="left" w:pos="4779"/>
          <w:tab w:val="left" w:pos="7920"/>
        </w:tabs>
        <w:spacing w:line="240" w:lineRule="auto"/>
        <w:ind w:left="4320" w:firstLine="0"/>
        <w:rPr>
          <w:rFonts w:eastAsia="Calibri" w:cs="Times New Roman"/>
        </w:rPr>
      </w:pPr>
      <w:r w:rsidRPr="00155C21">
        <w:rPr>
          <w:rFonts w:eastAsia="Calibri" w:cs="Times New Roman"/>
        </w:rPr>
        <w:t>155 East Broad Street, 3</w:t>
      </w:r>
      <w:r w:rsidRPr="00155C21">
        <w:rPr>
          <w:rFonts w:eastAsia="Calibri" w:cs="Times New Roman"/>
          <w:vertAlign w:val="superscript"/>
        </w:rPr>
        <w:t>rd</w:t>
      </w:r>
      <w:r w:rsidRPr="00155C21">
        <w:rPr>
          <w:rFonts w:eastAsia="Calibri" w:cs="Times New Roman"/>
        </w:rPr>
        <w:t xml:space="preserve"> Floor</w:t>
      </w:r>
    </w:p>
    <w:p w:rsidR="00155C21" w:rsidRPr="00155C21" w:rsidRDefault="00155C21" w:rsidP="00155C21">
      <w:pPr>
        <w:tabs>
          <w:tab w:val="left" w:pos="-1440"/>
          <w:tab w:val="left" w:pos="-720"/>
          <w:tab w:val="left" w:pos="4779"/>
          <w:tab w:val="left" w:pos="7920"/>
        </w:tabs>
        <w:spacing w:line="240" w:lineRule="auto"/>
        <w:ind w:left="4320" w:firstLine="0"/>
        <w:rPr>
          <w:rFonts w:eastAsia="Calibri" w:cs="Times New Roman"/>
        </w:rPr>
      </w:pPr>
      <w:r w:rsidRPr="00155C21">
        <w:rPr>
          <w:rFonts w:eastAsia="Calibri" w:cs="Times New Roman"/>
        </w:rPr>
        <w:t>Columbus, OH 43215-3620</w:t>
      </w:r>
    </w:p>
    <w:p w:rsidR="00155C21" w:rsidRPr="009442B4" w:rsidRDefault="00CC38CB" w:rsidP="00155C21">
      <w:pPr>
        <w:spacing w:line="240" w:lineRule="auto"/>
        <w:ind w:left="5040" w:hanging="720"/>
        <w:rPr>
          <w:rFonts w:eastAsia="Calibri" w:cs="Times New Roman"/>
        </w:rPr>
      </w:pPr>
      <w:hyperlink r:id="rId8" w:history="1">
        <w:r w:rsidR="00155C21" w:rsidRPr="009442B4">
          <w:rPr>
            <w:rFonts w:eastAsia="Calibri" w:cs="Times New Roman"/>
          </w:rPr>
          <w:t>rick.sites@ohiohospitals.org</w:t>
        </w:r>
      </w:hyperlink>
    </w:p>
    <w:p w:rsidR="00155C21" w:rsidRPr="00155C21" w:rsidRDefault="00155C21" w:rsidP="00155C21">
      <w:pPr>
        <w:spacing w:line="240" w:lineRule="auto"/>
        <w:ind w:left="5040" w:hanging="720"/>
        <w:rPr>
          <w:rFonts w:eastAsia="Calibri" w:cs="Times New Roman"/>
        </w:rPr>
      </w:pPr>
    </w:p>
    <w:p w:rsidR="00155C21" w:rsidRPr="00155C21" w:rsidRDefault="00155C21" w:rsidP="00155C21">
      <w:pPr>
        <w:spacing w:line="240" w:lineRule="auto"/>
        <w:ind w:left="5040" w:hanging="720"/>
        <w:rPr>
          <w:rFonts w:ascii="Arial Bold" w:eastAsia="Calibri" w:hAnsi="Arial Bold" w:cs="Times New Roman"/>
          <w:b/>
          <w:smallCaps/>
        </w:rPr>
      </w:pPr>
      <w:r w:rsidRPr="00155C21">
        <w:rPr>
          <w:rFonts w:ascii="Arial Bold" w:eastAsia="Calibri" w:hAnsi="Arial Bold" w:cs="Times New Roman"/>
          <w:b/>
          <w:smallCaps/>
        </w:rPr>
        <w:t>On Behalf of The Ohio Hospital Association</w:t>
      </w:r>
    </w:p>
    <w:p w:rsidR="00155C21" w:rsidRDefault="00155C21" w:rsidP="00155C21">
      <w:pPr>
        <w:spacing w:line="240" w:lineRule="auto"/>
        <w:ind w:left="5040" w:hanging="720"/>
        <w:rPr>
          <w:rFonts w:ascii="Arial Bold" w:eastAsia="Calibri" w:hAnsi="Arial Bold" w:cs="Times New Roman"/>
          <w:b/>
          <w:smallCaps/>
        </w:rPr>
      </w:pPr>
    </w:p>
    <w:p w:rsidR="005834E0" w:rsidRPr="00155C21" w:rsidRDefault="005834E0" w:rsidP="00155C21">
      <w:pPr>
        <w:spacing w:line="240" w:lineRule="auto"/>
        <w:ind w:left="5040" w:hanging="720"/>
        <w:rPr>
          <w:rFonts w:ascii="Arial Bold" w:eastAsia="Calibri" w:hAnsi="Arial Bold" w:cs="Times New Roman"/>
          <w:b/>
          <w:smallCaps/>
        </w:rPr>
      </w:pPr>
    </w:p>
    <w:p w:rsidR="00155C21" w:rsidRPr="00155C21" w:rsidRDefault="00155C21" w:rsidP="00155C21">
      <w:pPr>
        <w:tabs>
          <w:tab w:val="left" w:pos="4320"/>
        </w:tabs>
        <w:spacing w:line="240" w:lineRule="auto"/>
        <w:ind w:firstLine="0"/>
        <w:rPr>
          <w:rFonts w:eastAsia="Calibri" w:cs="Arial"/>
          <w:i/>
          <w:u w:val="single"/>
        </w:rPr>
      </w:pPr>
      <w:r w:rsidRPr="00155C21">
        <w:rPr>
          <w:rFonts w:eastAsia="Calibri" w:cs="Arial"/>
        </w:rPr>
        <w:tab/>
      </w:r>
      <w:r w:rsidRPr="00155C21">
        <w:rPr>
          <w:rFonts w:eastAsia="Calibri" w:cs="Arial"/>
          <w:i/>
          <w:u w:val="single"/>
        </w:rPr>
        <w:t>/s/ Robert A. Brundrett</w:t>
      </w:r>
      <w:r w:rsidRPr="00155C21">
        <w:rPr>
          <w:rFonts w:eastAsia="Calibri" w:cs="Arial"/>
          <w:i/>
          <w:u w:val="single"/>
        </w:rPr>
        <w:tab/>
      </w:r>
      <w:r w:rsidRPr="00155C21">
        <w:rPr>
          <w:rFonts w:eastAsia="Calibri" w:cs="Arial"/>
          <w:i/>
          <w:u w:val="single"/>
        </w:rPr>
        <w:tab/>
      </w:r>
      <w:r w:rsidRPr="00155C21">
        <w:rPr>
          <w:rFonts w:eastAsia="Calibri" w:cs="Arial"/>
          <w:i/>
          <w:u w:val="single"/>
        </w:rPr>
        <w:tab/>
      </w:r>
      <w:r w:rsidRPr="00155C21">
        <w:rPr>
          <w:rFonts w:eastAsia="Calibri" w:cs="Arial"/>
          <w:i/>
          <w:u w:val="single"/>
        </w:rPr>
        <w:tab/>
      </w:r>
    </w:p>
    <w:p w:rsidR="00155C21" w:rsidRPr="00155C21" w:rsidRDefault="00155C21" w:rsidP="00155C21">
      <w:pPr>
        <w:tabs>
          <w:tab w:val="left" w:pos="4320"/>
        </w:tabs>
        <w:spacing w:line="240" w:lineRule="auto"/>
        <w:ind w:firstLine="0"/>
        <w:rPr>
          <w:rFonts w:eastAsia="Calibri" w:cs="Arial"/>
        </w:rPr>
      </w:pPr>
      <w:r w:rsidRPr="00155C21">
        <w:rPr>
          <w:rFonts w:eastAsia="Calibri" w:cs="Arial"/>
        </w:rPr>
        <w:tab/>
        <w:t>Robert A. Brundrett (0086538)</w:t>
      </w:r>
    </w:p>
    <w:p w:rsidR="00155C21" w:rsidRPr="00155C21" w:rsidRDefault="00155C21" w:rsidP="00155C21">
      <w:pPr>
        <w:tabs>
          <w:tab w:val="left" w:pos="4320"/>
        </w:tabs>
        <w:spacing w:line="240" w:lineRule="auto"/>
        <w:ind w:firstLine="0"/>
        <w:rPr>
          <w:rFonts w:eastAsia="Calibri" w:cs="Arial"/>
        </w:rPr>
      </w:pPr>
      <w:r w:rsidRPr="00155C21">
        <w:rPr>
          <w:rFonts w:eastAsia="Calibri" w:cs="Arial"/>
        </w:rPr>
        <w:tab/>
        <w:t xml:space="preserve">OMA </w:t>
      </w:r>
      <w:r w:rsidRPr="00155C21">
        <w:rPr>
          <w:rFonts w:eastAsia="Calibri" w:cs="Arial"/>
          <w:smallCaps/>
        </w:rPr>
        <w:t>Energy Group</w:t>
      </w:r>
    </w:p>
    <w:p w:rsidR="00155C21" w:rsidRPr="00155C21" w:rsidRDefault="00155C21" w:rsidP="00155C21">
      <w:pPr>
        <w:tabs>
          <w:tab w:val="left" w:pos="4320"/>
        </w:tabs>
        <w:spacing w:line="240" w:lineRule="auto"/>
        <w:ind w:firstLine="0"/>
        <w:rPr>
          <w:rFonts w:eastAsia="Calibri" w:cs="Arial"/>
        </w:rPr>
      </w:pPr>
      <w:r w:rsidRPr="00155C21">
        <w:rPr>
          <w:rFonts w:eastAsia="Calibri" w:cs="Arial"/>
        </w:rPr>
        <w:tab/>
        <w:t>33 N. High St., 6</w:t>
      </w:r>
      <w:r w:rsidRPr="00155C21">
        <w:rPr>
          <w:rFonts w:eastAsia="Calibri" w:cs="Arial"/>
          <w:vertAlign w:val="superscript"/>
        </w:rPr>
        <w:t>th</w:t>
      </w:r>
      <w:r w:rsidRPr="00155C21">
        <w:rPr>
          <w:rFonts w:eastAsia="Calibri" w:cs="Arial"/>
        </w:rPr>
        <w:t xml:space="preserve"> Floor</w:t>
      </w:r>
    </w:p>
    <w:p w:rsidR="00155C21" w:rsidRPr="00155C21" w:rsidRDefault="00155C21" w:rsidP="00155C21">
      <w:pPr>
        <w:tabs>
          <w:tab w:val="left" w:pos="4320"/>
        </w:tabs>
        <w:spacing w:line="240" w:lineRule="auto"/>
        <w:ind w:firstLine="0"/>
        <w:rPr>
          <w:rFonts w:eastAsia="Calibri" w:cs="Arial"/>
        </w:rPr>
      </w:pPr>
      <w:r w:rsidRPr="00155C21">
        <w:rPr>
          <w:rFonts w:eastAsia="Calibri" w:cs="Arial"/>
        </w:rPr>
        <w:tab/>
        <w:t>Columbus, OH 43215</w:t>
      </w:r>
    </w:p>
    <w:p w:rsidR="00155C21" w:rsidRPr="00155C21" w:rsidRDefault="00155C21" w:rsidP="00155C21">
      <w:pPr>
        <w:tabs>
          <w:tab w:val="left" w:pos="4320"/>
        </w:tabs>
        <w:spacing w:line="240" w:lineRule="auto"/>
        <w:ind w:firstLine="0"/>
        <w:rPr>
          <w:rFonts w:eastAsia="Calibri" w:cs="Arial"/>
        </w:rPr>
      </w:pPr>
      <w:r w:rsidRPr="00155C21">
        <w:rPr>
          <w:rFonts w:eastAsia="Calibri" w:cs="Arial"/>
        </w:rPr>
        <w:tab/>
        <w:t>Telephone: (614) 224-5111</w:t>
      </w:r>
    </w:p>
    <w:p w:rsidR="00155C21" w:rsidRPr="00155C21" w:rsidRDefault="00155C21" w:rsidP="00155C21">
      <w:pPr>
        <w:tabs>
          <w:tab w:val="left" w:pos="4320"/>
        </w:tabs>
        <w:spacing w:line="240" w:lineRule="auto"/>
        <w:ind w:firstLine="0"/>
        <w:rPr>
          <w:rFonts w:eastAsia="Calibri" w:cs="Arial"/>
        </w:rPr>
      </w:pPr>
      <w:r w:rsidRPr="00155C21">
        <w:rPr>
          <w:rFonts w:eastAsia="Calibri" w:cs="Arial"/>
        </w:rPr>
        <w:tab/>
        <w:t>Fax:  (614) 469-4653</w:t>
      </w:r>
    </w:p>
    <w:p w:rsidR="00155C21" w:rsidRPr="009442B4" w:rsidRDefault="00155C21" w:rsidP="00155C21">
      <w:pPr>
        <w:tabs>
          <w:tab w:val="left" w:pos="4320"/>
        </w:tabs>
        <w:spacing w:line="240" w:lineRule="auto"/>
        <w:ind w:firstLine="0"/>
        <w:rPr>
          <w:rFonts w:eastAsia="Calibri" w:cs="Arial"/>
        </w:rPr>
      </w:pPr>
      <w:r w:rsidRPr="00155C21">
        <w:rPr>
          <w:rFonts w:eastAsia="Calibri" w:cs="Arial"/>
        </w:rPr>
        <w:tab/>
      </w:r>
      <w:hyperlink r:id="rId9" w:history="1">
        <w:r w:rsidRPr="009442B4">
          <w:rPr>
            <w:rFonts w:eastAsia="Calibri" w:cs="Times New Roman"/>
          </w:rPr>
          <w:t>rbrundrett@ohiomfg.com</w:t>
        </w:r>
      </w:hyperlink>
    </w:p>
    <w:p w:rsidR="00155C21" w:rsidRPr="00155C21" w:rsidRDefault="00155C21" w:rsidP="00155C21">
      <w:pPr>
        <w:tabs>
          <w:tab w:val="left" w:pos="4320"/>
        </w:tabs>
        <w:spacing w:line="240" w:lineRule="auto"/>
        <w:ind w:firstLine="0"/>
        <w:rPr>
          <w:rFonts w:eastAsia="Calibri" w:cs="Arial"/>
        </w:rPr>
      </w:pPr>
    </w:p>
    <w:p w:rsidR="00155C21" w:rsidRPr="00155C21" w:rsidRDefault="00155C21" w:rsidP="00EB3536">
      <w:pPr>
        <w:spacing w:line="240" w:lineRule="auto"/>
        <w:ind w:left="4320" w:firstLine="0"/>
        <w:rPr>
          <w:rFonts w:ascii="Arial Bold" w:eastAsia="Calibri" w:hAnsi="Arial Bold" w:cs="Times New Roman"/>
          <w:b/>
          <w:smallCaps/>
        </w:rPr>
        <w:sectPr w:rsidR="00155C21" w:rsidRPr="00155C21" w:rsidSect="0050759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26"/>
        </w:sectPr>
      </w:pPr>
      <w:r w:rsidRPr="00155C21">
        <w:rPr>
          <w:rFonts w:ascii="Arial Bold" w:eastAsia="Calibri" w:hAnsi="Arial Bold" w:cs="Arial"/>
          <w:b/>
          <w:smallCaps/>
        </w:rPr>
        <w:t xml:space="preserve">On Behalf of Ohio Manufacturers’ Association </w:t>
      </w:r>
    </w:p>
    <w:p w:rsidR="00155C21" w:rsidRPr="00155C21" w:rsidRDefault="00155C21" w:rsidP="00155C21">
      <w:pPr>
        <w:tabs>
          <w:tab w:val="left" w:pos="2160"/>
          <w:tab w:val="left" w:pos="2280"/>
        </w:tabs>
        <w:spacing w:line="240" w:lineRule="auto"/>
        <w:ind w:firstLine="0"/>
        <w:jc w:val="center"/>
        <w:rPr>
          <w:rFonts w:ascii="Arial Bold" w:eastAsia="Calibri" w:hAnsi="Arial Bold" w:cs="Arial"/>
          <w:b/>
          <w:smallCaps/>
          <w:sz w:val="28"/>
          <w:u w:val="single"/>
        </w:rPr>
      </w:pPr>
      <w:r w:rsidRPr="00155C21">
        <w:rPr>
          <w:rFonts w:ascii="Arial Bold" w:eastAsia="Calibri" w:hAnsi="Arial Bold" w:cs="Arial"/>
          <w:b/>
          <w:smallCaps/>
          <w:sz w:val="28"/>
          <w:u w:val="single"/>
        </w:rPr>
        <w:lastRenderedPageBreak/>
        <w:t>Certificate of Service</w:t>
      </w:r>
    </w:p>
    <w:p w:rsidR="00155C21" w:rsidRPr="00155C21" w:rsidRDefault="00155C21" w:rsidP="00155C21">
      <w:pPr>
        <w:spacing w:line="240" w:lineRule="auto"/>
        <w:ind w:firstLine="0"/>
        <w:rPr>
          <w:rFonts w:eastAsia="Calibri" w:cs="Arial"/>
        </w:rPr>
      </w:pPr>
    </w:p>
    <w:p w:rsidR="00155C21" w:rsidRPr="00155C21" w:rsidRDefault="00155C21" w:rsidP="00155C21">
      <w:pPr>
        <w:jc w:val="both"/>
        <w:rPr>
          <w:rFonts w:eastAsia="Times New Roman" w:cs="Arial"/>
        </w:rPr>
      </w:pPr>
      <w:r w:rsidRPr="00155C21">
        <w:rPr>
          <w:rFonts w:eastAsia="Times New Roman" w:cs="Arial"/>
        </w:rPr>
        <w:t>In accordance with Rule 4901-1-05, Ohio Administrative Code, the Commission’s e</w:t>
      </w:r>
      <w:r w:rsidRPr="00155C21">
        <w:rPr>
          <w:rFonts w:eastAsia="Times New Roman" w:cs="Arial"/>
        </w:rPr>
        <w:noBreakHyphen/>
        <w:t xml:space="preserve">filing system will electronically serve notice of the filing of </w:t>
      </w:r>
      <w:r w:rsidR="00537674">
        <w:rPr>
          <w:rFonts w:eastAsia="Times New Roman" w:cs="Arial"/>
        </w:rPr>
        <w:t>these</w:t>
      </w:r>
      <w:r w:rsidRPr="00155C21">
        <w:rPr>
          <w:rFonts w:eastAsia="Times New Roman" w:cs="Arial"/>
        </w:rPr>
        <w:t xml:space="preserve"> </w:t>
      </w:r>
      <w:r w:rsidR="00C7692B" w:rsidRPr="00C7692B">
        <w:rPr>
          <w:rFonts w:eastAsia="Times New Roman" w:cs="Arial"/>
          <w:i/>
        </w:rPr>
        <w:t xml:space="preserve">Reply Comments of Industrial Energy Users-Ohio, Ohio Hospital Association, and Ohio Manufacturers’ Association on the Relative Price Test </w:t>
      </w:r>
      <w:r w:rsidRPr="00155C21">
        <w:rPr>
          <w:rFonts w:eastAsia="Times New Roman" w:cs="Arial"/>
        </w:rPr>
        <w:t xml:space="preserve">upon persons that the Commission has identified.  Service by email has been made to the persons listed below on </w:t>
      </w:r>
      <w:r w:rsidR="00BD6FBC">
        <w:rPr>
          <w:rFonts w:eastAsia="Times New Roman" w:cs="Arial"/>
        </w:rPr>
        <w:t>February 3</w:t>
      </w:r>
      <w:r w:rsidRPr="00155C21">
        <w:rPr>
          <w:rFonts w:eastAsia="Times New Roman" w:cs="Arial"/>
        </w:rPr>
        <w:t>, 2017.</w:t>
      </w:r>
    </w:p>
    <w:p w:rsidR="00155C21" w:rsidRPr="00155C21" w:rsidRDefault="00155C21" w:rsidP="00155C21">
      <w:pPr>
        <w:tabs>
          <w:tab w:val="center" w:pos="7200"/>
          <w:tab w:val="right" w:pos="9360"/>
        </w:tabs>
        <w:spacing w:line="240" w:lineRule="auto"/>
        <w:ind w:left="5040" w:firstLine="0"/>
        <w:rPr>
          <w:rFonts w:eastAsia="Calibri" w:cs="Arial"/>
          <w:i/>
          <w:u w:val="single"/>
        </w:rPr>
      </w:pPr>
      <w:r w:rsidRPr="00155C21">
        <w:rPr>
          <w:rFonts w:eastAsia="Calibri" w:cs="Arial"/>
          <w:i/>
          <w:u w:val="single"/>
        </w:rPr>
        <w:t>/s/ Frank P. Darr</w:t>
      </w:r>
      <w:r w:rsidRPr="00155C21">
        <w:rPr>
          <w:rFonts w:eastAsia="Calibri" w:cs="Arial"/>
          <w:i/>
          <w:u w:val="single"/>
        </w:rPr>
        <w:tab/>
      </w:r>
      <w:r w:rsidRPr="00155C21">
        <w:rPr>
          <w:rFonts w:eastAsia="Calibri" w:cs="Arial"/>
          <w:i/>
          <w:u w:val="single"/>
        </w:rPr>
        <w:tab/>
      </w:r>
    </w:p>
    <w:p w:rsidR="00635640" w:rsidRDefault="00155C21" w:rsidP="00635640">
      <w:pPr>
        <w:tabs>
          <w:tab w:val="center" w:pos="7200"/>
          <w:tab w:val="right" w:pos="9360"/>
        </w:tabs>
        <w:spacing w:line="240" w:lineRule="auto"/>
        <w:ind w:left="5760" w:firstLine="0"/>
        <w:rPr>
          <w:rFonts w:eastAsia="Calibri" w:cs="Arial"/>
        </w:rPr>
        <w:sectPr w:rsidR="00635640" w:rsidSect="00C0405A">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cols w:space="720"/>
          <w:titlePg/>
          <w:docGrid w:linePitch="360"/>
        </w:sectPr>
      </w:pPr>
      <w:r w:rsidRPr="00155C21">
        <w:rPr>
          <w:rFonts w:eastAsia="Calibri" w:cs="Arial"/>
        </w:rPr>
        <w:t>Frank P. Darr</w:t>
      </w:r>
    </w:p>
    <w:p w:rsidR="00155C21" w:rsidRPr="00155C21" w:rsidRDefault="00155C21" w:rsidP="00635640">
      <w:pPr>
        <w:tabs>
          <w:tab w:val="center" w:pos="7200"/>
          <w:tab w:val="right" w:pos="9360"/>
        </w:tabs>
        <w:spacing w:line="240" w:lineRule="auto"/>
        <w:ind w:firstLine="0"/>
        <w:rPr>
          <w:rFonts w:ascii="Arial Bold" w:eastAsia="Calibri" w:hAnsi="Arial Bold" w:cs="Times New Roman"/>
          <w:b/>
          <w:smallCaps/>
        </w:rPr>
      </w:pPr>
    </w:p>
    <w:p w:rsidR="00155C21" w:rsidRPr="005834E0" w:rsidRDefault="00155C21" w:rsidP="00155C21">
      <w:pPr>
        <w:spacing w:line="240" w:lineRule="auto"/>
        <w:ind w:firstLine="0"/>
        <w:rPr>
          <w:rFonts w:eastAsia="Calibri" w:cs="Times New Roman"/>
        </w:rPr>
      </w:pPr>
    </w:p>
    <w:p w:rsidR="00155C21" w:rsidRPr="005834E0" w:rsidRDefault="00CC38CB" w:rsidP="00155C21">
      <w:pPr>
        <w:spacing w:line="240" w:lineRule="auto"/>
        <w:ind w:firstLine="0"/>
        <w:rPr>
          <w:rFonts w:eastAsia="Calibri" w:cs="Times New Roman"/>
        </w:rPr>
      </w:pPr>
      <w:hyperlink r:id="rId22" w:history="1">
        <w:r w:rsidR="00155C21" w:rsidRPr="005834E0">
          <w:rPr>
            <w:rFonts w:eastAsia="Calibri" w:cs="Times New Roman"/>
            <w:u w:val="single"/>
          </w:rPr>
          <w:t>aemerson@porterwright.com</w:t>
        </w:r>
      </w:hyperlink>
    </w:p>
    <w:p w:rsidR="00155C21" w:rsidRPr="005834E0" w:rsidRDefault="00CC38CB" w:rsidP="00155C21">
      <w:pPr>
        <w:spacing w:line="240" w:lineRule="auto"/>
        <w:ind w:firstLine="0"/>
        <w:rPr>
          <w:rFonts w:eastAsia="Calibri" w:cs="Times New Roman"/>
        </w:rPr>
      </w:pPr>
      <w:hyperlink r:id="rId23" w:history="1">
        <w:r w:rsidR="00155C21" w:rsidRPr="005834E0">
          <w:rPr>
            <w:rFonts w:eastAsia="Calibri" w:cs="Times New Roman"/>
            <w:u w:val="single"/>
          </w:rPr>
          <w:t>campbell@whitt-sturtevant.com</w:t>
        </w:r>
      </w:hyperlink>
    </w:p>
    <w:p w:rsidR="00155C21" w:rsidRPr="005834E0" w:rsidRDefault="00CC38CB" w:rsidP="00155C21">
      <w:pPr>
        <w:spacing w:line="240" w:lineRule="auto"/>
        <w:ind w:firstLine="0"/>
        <w:rPr>
          <w:rFonts w:eastAsia="Calibri" w:cs="Times New Roman"/>
        </w:rPr>
      </w:pPr>
      <w:hyperlink r:id="rId24" w:history="1">
        <w:r w:rsidR="00155C21" w:rsidRPr="005834E0">
          <w:rPr>
            <w:rFonts w:eastAsia="Calibri" w:cs="Times New Roman"/>
            <w:u w:val="single"/>
          </w:rPr>
          <w:t>cmooney@ohiopartners.org</w:t>
        </w:r>
      </w:hyperlink>
    </w:p>
    <w:p w:rsidR="00155C21" w:rsidRPr="005834E0" w:rsidRDefault="00CC38CB" w:rsidP="00155C21">
      <w:pPr>
        <w:spacing w:line="240" w:lineRule="auto"/>
        <w:ind w:firstLine="0"/>
        <w:rPr>
          <w:rFonts w:eastAsia="Calibri" w:cs="Times New Roman"/>
        </w:rPr>
      </w:pPr>
      <w:hyperlink r:id="rId25" w:history="1">
        <w:r w:rsidR="00155C21" w:rsidRPr="005834E0">
          <w:rPr>
            <w:rFonts w:eastAsia="Calibri" w:cs="Times New Roman"/>
            <w:u w:val="single"/>
          </w:rPr>
          <w:t>dclearfield@eckertseamans.com</w:t>
        </w:r>
      </w:hyperlink>
    </w:p>
    <w:p w:rsidR="00155C21" w:rsidRPr="005834E0" w:rsidRDefault="00CC38CB" w:rsidP="00155C21">
      <w:pPr>
        <w:spacing w:line="240" w:lineRule="auto"/>
        <w:ind w:firstLine="0"/>
        <w:rPr>
          <w:rFonts w:eastAsia="Calibri" w:cs="Times New Roman"/>
        </w:rPr>
      </w:pPr>
      <w:hyperlink r:id="rId26" w:history="1">
        <w:r w:rsidR="00155C21" w:rsidRPr="005834E0">
          <w:rPr>
            <w:rFonts w:eastAsia="Calibri" w:cs="Times New Roman"/>
            <w:u w:val="single"/>
          </w:rPr>
          <w:t>dborchers@bricker.com</w:t>
        </w:r>
      </w:hyperlink>
    </w:p>
    <w:p w:rsidR="00155C21" w:rsidRPr="005834E0" w:rsidRDefault="00155C21" w:rsidP="00155C21">
      <w:pPr>
        <w:spacing w:line="240" w:lineRule="auto"/>
        <w:ind w:firstLine="0"/>
        <w:rPr>
          <w:rFonts w:eastAsia="Calibri" w:cs="Times New Roman"/>
        </w:rPr>
      </w:pPr>
      <w:r w:rsidRPr="005834E0">
        <w:rPr>
          <w:rFonts w:eastAsia="Calibri" w:cs="Times New Roman"/>
        </w:rPr>
        <w:t>frice@spectrumutilities.com</w:t>
      </w:r>
    </w:p>
    <w:p w:rsidR="00155C21" w:rsidRPr="005834E0" w:rsidRDefault="00CC38CB" w:rsidP="00155C21">
      <w:pPr>
        <w:spacing w:line="240" w:lineRule="auto"/>
        <w:ind w:firstLine="0"/>
        <w:rPr>
          <w:rFonts w:eastAsia="Calibri" w:cs="Times New Roman"/>
        </w:rPr>
      </w:pPr>
      <w:hyperlink r:id="rId27" w:history="1">
        <w:r w:rsidR="00155C21" w:rsidRPr="005834E0">
          <w:rPr>
            <w:rFonts w:eastAsia="Calibri" w:cs="Times New Roman"/>
            <w:u w:val="single"/>
          </w:rPr>
          <w:t>gkrassen@bricker.com</w:t>
        </w:r>
      </w:hyperlink>
    </w:p>
    <w:p w:rsidR="00155C21" w:rsidRPr="005834E0" w:rsidRDefault="00155C21" w:rsidP="00155C21">
      <w:pPr>
        <w:spacing w:line="240" w:lineRule="auto"/>
        <w:ind w:firstLine="0"/>
        <w:rPr>
          <w:rFonts w:eastAsia="Calibri" w:cs="Times New Roman"/>
        </w:rPr>
      </w:pPr>
      <w:r w:rsidRPr="005834E0">
        <w:rPr>
          <w:rFonts w:eastAsia="Calibri" w:cs="Times New Roman"/>
        </w:rPr>
        <w:t>ibatikov@vorys.com</w:t>
      </w:r>
    </w:p>
    <w:p w:rsidR="00155C21" w:rsidRPr="005834E0" w:rsidRDefault="00CC38CB" w:rsidP="00155C21">
      <w:pPr>
        <w:spacing w:line="240" w:lineRule="auto"/>
        <w:ind w:firstLine="0"/>
        <w:rPr>
          <w:rFonts w:eastAsia="Calibri" w:cs="Times New Roman"/>
        </w:rPr>
      </w:pPr>
      <w:hyperlink r:id="rId28" w:history="1">
        <w:r w:rsidR="00155C21" w:rsidRPr="005834E0">
          <w:rPr>
            <w:rFonts w:eastAsia="Calibri" w:cs="Times New Roman"/>
            <w:u w:val="single"/>
          </w:rPr>
          <w:t>jodi.bair@occ.ohio.gov</w:t>
        </w:r>
      </w:hyperlink>
    </w:p>
    <w:p w:rsidR="00155C21" w:rsidRPr="005834E0" w:rsidRDefault="00CC38CB" w:rsidP="00155C21">
      <w:pPr>
        <w:spacing w:line="240" w:lineRule="auto"/>
        <w:ind w:firstLine="0"/>
        <w:rPr>
          <w:rFonts w:eastAsia="Calibri" w:cs="Times New Roman"/>
        </w:rPr>
      </w:pPr>
      <w:hyperlink r:id="rId29" w:history="1">
        <w:r w:rsidR="00155C21" w:rsidRPr="005834E0">
          <w:rPr>
            <w:rFonts w:eastAsia="Calibri" w:cs="Times New Roman"/>
            <w:u w:val="single"/>
          </w:rPr>
          <w:t>jbowser@mwncmh.com</w:t>
        </w:r>
      </w:hyperlink>
    </w:p>
    <w:p w:rsidR="00155C21" w:rsidRPr="005834E0" w:rsidRDefault="00CC38CB" w:rsidP="00155C21">
      <w:pPr>
        <w:spacing w:line="240" w:lineRule="auto"/>
        <w:ind w:firstLine="0"/>
        <w:rPr>
          <w:rFonts w:eastAsia="Calibri" w:cs="Times New Roman"/>
        </w:rPr>
      </w:pPr>
      <w:hyperlink r:id="rId30" w:history="1">
        <w:r w:rsidR="00155C21" w:rsidRPr="005834E0">
          <w:rPr>
            <w:rFonts w:eastAsia="Calibri" w:cs="Times New Roman"/>
            <w:u w:val="single"/>
          </w:rPr>
          <w:t>joliker@igsenergy.com</w:t>
        </w:r>
      </w:hyperlink>
    </w:p>
    <w:p w:rsidR="00155C21" w:rsidRPr="005834E0" w:rsidRDefault="00CC38CB" w:rsidP="00155C21">
      <w:pPr>
        <w:spacing w:line="240" w:lineRule="auto"/>
        <w:ind w:firstLine="0"/>
        <w:rPr>
          <w:rFonts w:eastAsia="Calibri" w:cs="Times New Roman"/>
        </w:rPr>
      </w:pPr>
      <w:hyperlink r:id="rId31" w:history="1">
        <w:r w:rsidR="00155C21" w:rsidRPr="005834E0">
          <w:rPr>
            <w:rFonts w:eastAsia="Calibri" w:cs="Times New Roman"/>
            <w:u w:val="single"/>
          </w:rPr>
          <w:t>jeckert@firstenergycorp.com</w:t>
        </w:r>
      </w:hyperlink>
    </w:p>
    <w:p w:rsidR="00155C21" w:rsidRPr="005834E0" w:rsidRDefault="00CC38CB" w:rsidP="00155C21">
      <w:pPr>
        <w:spacing w:line="240" w:lineRule="auto"/>
        <w:ind w:firstLine="0"/>
        <w:rPr>
          <w:rFonts w:eastAsia="Calibri" w:cs="Times New Roman"/>
        </w:rPr>
      </w:pPr>
      <w:hyperlink r:id="rId32" w:history="1">
        <w:r w:rsidR="00155C21" w:rsidRPr="005834E0">
          <w:rPr>
            <w:rFonts w:eastAsia="Calibri" w:cs="Times New Roman"/>
            <w:u w:val="single"/>
          </w:rPr>
          <w:t>ktreadway@oneenergyllc.com</w:t>
        </w:r>
      </w:hyperlink>
    </w:p>
    <w:p w:rsidR="00155C21" w:rsidRPr="005834E0" w:rsidRDefault="00CC38CB" w:rsidP="00155C21">
      <w:pPr>
        <w:spacing w:line="240" w:lineRule="auto"/>
        <w:ind w:firstLine="0"/>
        <w:rPr>
          <w:rFonts w:eastAsia="Calibri" w:cs="Times New Roman"/>
        </w:rPr>
      </w:pPr>
      <w:hyperlink r:id="rId33" w:history="1">
        <w:r w:rsidR="00155C21" w:rsidRPr="005834E0">
          <w:rPr>
            <w:rFonts w:eastAsia="Calibri" w:cs="Times New Roman"/>
            <w:u w:val="single"/>
          </w:rPr>
          <w:t>bojko@carpenterlipps.com</w:t>
        </w:r>
      </w:hyperlink>
    </w:p>
    <w:p w:rsidR="00155C21" w:rsidRPr="005834E0" w:rsidRDefault="00CC38CB" w:rsidP="00155C21">
      <w:pPr>
        <w:spacing w:line="240" w:lineRule="auto"/>
        <w:ind w:firstLine="0"/>
        <w:rPr>
          <w:rFonts w:eastAsia="Calibri" w:cs="Times New Roman"/>
        </w:rPr>
      </w:pPr>
      <w:hyperlink r:id="rId34" w:history="1">
        <w:r w:rsidR="00155C21" w:rsidRPr="005834E0">
          <w:rPr>
            <w:rFonts w:eastAsia="Calibri" w:cs="Times New Roman"/>
            <w:u w:val="single"/>
          </w:rPr>
          <w:t>slesser@calfee.com</w:t>
        </w:r>
      </w:hyperlink>
    </w:p>
    <w:p w:rsidR="00155C21" w:rsidRPr="005834E0" w:rsidRDefault="00CC38CB" w:rsidP="00155C21">
      <w:pPr>
        <w:spacing w:line="240" w:lineRule="auto"/>
        <w:ind w:firstLine="0"/>
        <w:rPr>
          <w:rFonts w:eastAsia="Calibri" w:cs="Times New Roman"/>
        </w:rPr>
      </w:pPr>
      <w:hyperlink r:id="rId35" w:history="1">
        <w:r w:rsidR="00155C21" w:rsidRPr="005834E0">
          <w:rPr>
            <w:rFonts w:eastAsia="Calibri" w:cs="Times New Roman"/>
            <w:u w:val="single"/>
          </w:rPr>
          <w:t>whitt@whitt-sturtevant.com</w:t>
        </w:r>
      </w:hyperlink>
    </w:p>
    <w:p w:rsidR="00155C21" w:rsidRPr="005834E0" w:rsidRDefault="00CC38CB" w:rsidP="00155C21">
      <w:pPr>
        <w:spacing w:line="240" w:lineRule="auto"/>
        <w:ind w:firstLine="0"/>
        <w:rPr>
          <w:rFonts w:eastAsia="Calibri" w:cs="Times New Roman"/>
        </w:rPr>
      </w:pPr>
      <w:hyperlink r:id="rId36" w:history="1">
        <w:r w:rsidR="00155C21" w:rsidRPr="005834E0">
          <w:rPr>
            <w:rFonts w:eastAsia="Calibri" w:cs="Times New Roman"/>
            <w:u w:val="single"/>
          </w:rPr>
          <w:t>mcorbett@calfee.com</w:t>
        </w:r>
      </w:hyperlink>
    </w:p>
    <w:p w:rsidR="00155C21" w:rsidRPr="005834E0" w:rsidRDefault="00CC38CB" w:rsidP="00155C21">
      <w:pPr>
        <w:spacing w:line="240" w:lineRule="auto"/>
        <w:ind w:firstLine="0"/>
        <w:rPr>
          <w:rFonts w:eastAsia="Calibri" w:cs="Times New Roman"/>
        </w:rPr>
      </w:pPr>
      <w:hyperlink r:id="rId37" w:history="1">
        <w:r w:rsidR="00155C21" w:rsidRPr="005834E0">
          <w:rPr>
            <w:rFonts w:eastAsia="Calibri" w:cs="Times New Roman"/>
            <w:u w:val="single"/>
          </w:rPr>
          <w:t>mjsatterwhite@aep.com</w:t>
        </w:r>
      </w:hyperlink>
    </w:p>
    <w:p w:rsidR="00155C21" w:rsidRPr="005834E0" w:rsidRDefault="00CC38CB" w:rsidP="00155C21">
      <w:pPr>
        <w:spacing w:line="240" w:lineRule="auto"/>
        <w:ind w:firstLine="0"/>
        <w:rPr>
          <w:rFonts w:eastAsia="Calibri" w:cs="Times New Roman"/>
        </w:rPr>
      </w:pPr>
      <w:hyperlink r:id="rId38" w:history="1">
        <w:r w:rsidR="00155C21" w:rsidRPr="005834E0">
          <w:rPr>
            <w:rFonts w:eastAsia="Calibri" w:cs="Times New Roman"/>
            <w:u w:val="single"/>
          </w:rPr>
          <w:t>bryce.mckenney@puc.state.oh.us</w:t>
        </w:r>
      </w:hyperlink>
    </w:p>
    <w:p w:rsidR="00155C21" w:rsidRPr="005834E0" w:rsidRDefault="00155C21" w:rsidP="00155C21">
      <w:pPr>
        <w:spacing w:line="240" w:lineRule="auto"/>
        <w:ind w:firstLine="0"/>
        <w:rPr>
          <w:rFonts w:eastAsia="Calibri" w:cs="Times New Roman"/>
        </w:rPr>
      </w:pPr>
      <w:r w:rsidRPr="005834E0">
        <w:rPr>
          <w:rFonts w:eastAsia="Calibri" w:cs="Times New Roman"/>
        </w:rPr>
        <w:br w:type="column"/>
      </w:r>
    </w:p>
    <w:p w:rsidR="00155C21" w:rsidRPr="005834E0" w:rsidRDefault="00155C21" w:rsidP="00155C21">
      <w:pPr>
        <w:spacing w:line="240" w:lineRule="auto"/>
        <w:ind w:firstLine="0"/>
        <w:rPr>
          <w:rFonts w:eastAsia="Calibri" w:cs="Times New Roman"/>
        </w:rPr>
      </w:pPr>
    </w:p>
    <w:p w:rsidR="00155C21" w:rsidRPr="005834E0" w:rsidRDefault="00CC38CB" w:rsidP="00155C21">
      <w:pPr>
        <w:spacing w:line="240" w:lineRule="auto"/>
        <w:ind w:firstLine="0"/>
        <w:rPr>
          <w:rFonts w:eastAsia="Calibri" w:cs="Times New Roman"/>
        </w:rPr>
      </w:pPr>
      <w:hyperlink r:id="rId39" w:history="1">
        <w:r w:rsidR="00155C21" w:rsidRPr="005834E0">
          <w:rPr>
            <w:rFonts w:eastAsia="Calibri" w:cs="Times New Roman"/>
            <w:u w:val="single"/>
          </w:rPr>
          <w:t>mjsettineri@vorys.com</w:t>
        </w:r>
      </w:hyperlink>
    </w:p>
    <w:p w:rsidR="00155C21" w:rsidRPr="005834E0" w:rsidRDefault="00CC38CB" w:rsidP="00155C21">
      <w:pPr>
        <w:spacing w:line="240" w:lineRule="auto"/>
        <w:ind w:firstLine="0"/>
        <w:rPr>
          <w:rFonts w:eastAsia="Calibri" w:cs="Times New Roman"/>
        </w:rPr>
      </w:pPr>
      <w:hyperlink r:id="rId40" w:history="1">
        <w:r w:rsidR="00155C21" w:rsidRPr="005834E0">
          <w:rPr>
            <w:rFonts w:eastAsia="Calibri" w:cs="Times New Roman"/>
            <w:u w:val="single"/>
          </w:rPr>
          <w:t>msmckenzie@aep.com</w:t>
        </w:r>
      </w:hyperlink>
    </w:p>
    <w:p w:rsidR="00155C21" w:rsidRPr="005834E0" w:rsidRDefault="00CC38CB" w:rsidP="00155C21">
      <w:pPr>
        <w:spacing w:line="240" w:lineRule="auto"/>
        <w:ind w:firstLine="0"/>
        <w:rPr>
          <w:rFonts w:eastAsia="Calibri" w:cs="Times New Roman"/>
        </w:rPr>
      </w:pPr>
      <w:hyperlink r:id="rId41" w:history="1">
        <w:r w:rsidR="00155C21" w:rsidRPr="005834E0">
          <w:rPr>
            <w:rFonts w:eastAsia="Calibri" w:cs="Times New Roman"/>
            <w:u w:val="single"/>
          </w:rPr>
          <w:t>stnourse@aep.com</w:t>
        </w:r>
      </w:hyperlink>
    </w:p>
    <w:p w:rsidR="00155C21" w:rsidRPr="005834E0" w:rsidRDefault="00CC38CB" w:rsidP="00155C21">
      <w:pPr>
        <w:spacing w:line="240" w:lineRule="auto"/>
        <w:ind w:firstLine="0"/>
        <w:rPr>
          <w:rFonts w:eastAsia="Calibri" w:cs="Times New Roman"/>
        </w:rPr>
      </w:pPr>
      <w:hyperlink r:id="rId42" w:history="1">
        <w:r w:rsidR="00155C21" w:rsidRPr="005834E0">
          <w:rPr>
            <w:rFonts w:eastAsia="Calibri" w:cs="Times New Roman"/>
            <w:u w:val="single"/>
          </w:rPr>
          <w:t>mhpetricoff@vorys.com</w:t>
        </w:r>
      </w:hyperlink>
    </w:p>
    <w:p w:rsidR="00155C21" w:rsidRPr="005834E0" w:rsidRDefault="00CC38CB" w:rsidP="00155C21">
      <w:pPr>
        <w:spacing w:line="240" w:lineRule="auto"/>
        <w:ind w:firstLine="0"/>
        <w:rPr>
          <w:rFonts w:eastAsia="Calibri" w:cs="Times New Roman"/>
        </w:rPr>
      </w:pPr>
      <w:hyperlink r:id="rId43" w:history="1">
        <w:r w:rsidR="00155C21" w:rsidRPr="005834E0">
          <w:rPr>
            <w:rFonts w:eastAsia="Calibri" w:cs="Times New Roman"/>
            <w:u w:val="single"/>
          </w:rPr>
          <w:t>glpetrucci@vorys.com</w:t>
        </w:r>
      </w:hyperlink>
    </w:p>
    <w:p w:rsidR="00155C21" w:rsidRPr="005834E0" w:rsidRDefault="00CC38CB" w:rsidP="00155C21">
      <w:pPr>
        <w:spacing w:line="240" w:lineRule="auto"/>
        <w:ind w:firstLine="0"/>
        <w:rPr>
          <w:rFonts w:eastAsia="Calibri" w:cs="Times New Roman"/>
        </w:rPr>
      </w:pPr>
      <w:hyperlink r:id="rId44" w:history="1">
        <w:r w:rsidR="00155C21" w:rsidRPr="005834E0">
          <w:rPr>
            <w:rFonts w:eastAsia="Calibri" w:cs="Times New Roman"/>
            <w:u w:val="single"/>
          </w:rPr>
          <w:t>Randall.Griffin@aes.com</w:t>
        </w:r>
      </w:hyperlink>
    </w:p>
    <w:p w:rsidR="00155C21" w:rsidRPr="005834E0" w:rsidRDefault="00CC38CB" w:rsidP="00155C21">
      <w:pPr>
        <w:spacing w:line="240" w:lineRule="auto"/>
        <w:ind w:firstLine="0"/>
        <w:rPr>
          <w:rFonts w:eastAsia="Calibri" w:cs="Times New Roman"/>
        </w:rPr>
      </w:pPr>
      <w:hyperlink r:id="rId45" w:history="1">
        <w:r w:rsidR="00155C21" w:rsidRPr="005834E0">
          <w:rPr>
            <w:rFonts w:eastAsia="Calibri" w:cs="Times New Roman"/>
            <w:u w:val="single"/>
          </w:rPr>
          <w:t>rick.sites@ohiohospitals.org</w:t>
        </w:r>
      </w:hyperlink>
    </w:p>
    <w:p w:rsidR="00155C21" w:rsidRPr="005834E0" w:rsidRDefault="00CC38CB" w:rsidP="00155C21">
      <w:pPr>
        <w:spacing w:line="240" w:lineRule="auto"/>
        <w:ind w:firstLine="0"/>
        <w:rPr>
          <w:rFonts w:eastAsia="Calibri" w:cs="Times New Roman"/>
        </w:rPr>
      </w:pPr>
      <w:hyperlink r:id="rId46" w:history="1">
        <w:r w:rsidR="00155C21" w:rsidRPr="005834E0">
          <w:rPr>
            <w:rFonts w:eastAsia="Calibri" w:cs="Times New Roman"/>
            <w:u w:val="single"/>
          </w:rPr>
          <w:t>rbrundrett@ohiomfg.com</w:t>
        </w:r>
      </w:hyperlink>
    </w:p>
    <w:p w:rsidR="00155C21" w:rsidRPr="005834E0" w:rsidRDefault="00CC38CB" w:rsidP="00155C21">
      <w:pPr>
        <w:spacing w:line="240" w:lineRule="auto"/>
        <w:ind w:firstLine="0"/>
        <w:rPr>
          <w:rFonts w:eastAsia="Calibri" w:cs="Times New Roman"/>
        </w:rPr>
      </w:pPr>
      <w:hyperlink r:id="rId47" w:history="1">
        <w:r w:rsidR="00155C21" w:rsidRPr="005834E0">
          <w:rPr>
            <w:rFonts w:eastAsia="Calibri" w:cs="Times New Roman"/>
            <w:u w:val="single"/>
          </w:rPr>
          <w:t>sstoner@eckertseamans.com</w:t>
        </w:r>
      </w:hyperlink>
    </w:p>
    <w:p w:rsidR="00155C21" w:rsidRPr="005834E0" w:rsidRDefault="00CC38CB" w:rsidP="00155C21">
      <w:pPr>
        <w:spacing w:line="240" w:lineRule="auto"/>
        <w:ind w:firstLine="0"/>
        <w:rPr>
          <w:rFonts w:eastAsia="Calibri" w:cs="Times New Roman"/>
        </w:rPr>
      </w:pPr>
      <w:hyperlink r:id="rId48" w:history="1">
        <w:r w:rsidR="00155C21" w:rsidRPr="005834E0">
          <w:rPr>
            <w:rFonts w:eastAsia="Calibri" w:cs="Times New Roman"/>
            <w:u w:val="single"/>
          </w:rPr>
          <w:t>sdismukes@eckertseamans.com</w:t>
        </w:r>
      </w:hyperlink>
    </w:p>
    <w:p w:rsidR="00155C21" w:rsidRPr="005834E0" w:rsidRDefault="00CC38CB" w:rsidP="00155C21">
      <w:pPr>
        <w:spacing w:line="240" w:lineRule="auto"/>
        <w:ind w:firstLine="0"/>
        <w:rPr>
          <w:rFonts w:eastAsia="Calibri" w:cs="Times New Roman"/>
        </w:rPr>
      </w:pPr>
      <w:hyperlink r:id="rId49" w:history="1">
        <w:r w:rsidR="00155C21" w:rsidRPr="005834E0">
          <w:rPr>
            <w:rFonts w:eastAsia="Calibri" w:cs="Times New Roman"/>
            <w:u w:val="single"/>
          </w:rPr>
          <w:t>Amy.Spiller@Duke-Energy.com</w:t>
        </w:r>
      </w:hyperlink>
    </w:p>
    <w:p w:rsidR="00155C21" w:rsidRPr="005834E0" w:rsidRDefault="00CC38CB" w:rsidP="00155C21">
      <w:pPr>
        <w:spacing w:line="240" w:lineRule="auto"/>
        <w:ind w:firstLine="0"/>
        <w:rPr>
          <w:rFonts w:eastAsia="Calibri" w:cs="Times New Roman"/>
        </w:rPr>
      </w:pPr>
      <w:hyperlink r:id="rId50" w:history="1">
        <w:r w:rsidR="00155C21" w:rsidRPr="005834E0">
          <w:rPr>
            <w:rFonts w:eastAsia="Calibri" w:cs="Times New Roman"/>
            <w:u w:val="single"/>
          </w:rPr>
          <w:t>dstinson@bricker.com</w:t>
        </w:r>
      </w:hyperlink>
    </w:p>
    <w:p w:rsidR="00155C21" w:rsidRPr="005834E0" w:rsidRDefault="00CC38CB" w:rsidP="00155C21">
      <w:pPr>
        <w:spacing w:line="240" w:lineRule="auto"/>
        <w:ind w:firstLine="0"/>
        <w:rPr>
          <w:rFonts w:eastAsia="Calibri" w:cs="Times New Roman"/>
        </w:rPr>
      </w:pPr>
      <w:hyperlink r:id="rId51" w:history="1">
        <w:r w:rsidR="00155C21" w:rsidRPr="005834E0">
          <w:rPr>
            <w:rFonts w:eastAsia="Calibri" w:cs="Times New Roman"/>
            <w:u w:val="single"/>
          </w:rPr>
          <w:t>terry.etter@occ.ohio.gov</w:t>
        </w:r>
      </w:hyperlink>
    </w:p>
    <w:p w:rsidR="00155C21" w:rsidRPr="005834E0" w:rsidRDefault="00CC38CB" w:rsidP="00155C21">
      <w:pPr>
        <w:spacing w:line="240" w:lineRule="auto"/>
        <w:ind w:firstLine="0"/>
        <w:rPr>
          <w:rFonts w:eastAsia="Calibri" w:cs="Times New Roman"/>
        </w:rPr>
      </w:pPr>
      <w:hyperlink r:id="rId52" w:history="1">
        <w:r w:rsidR="00155C21" w:rsidRPr="005834E0">
          <w:rPr>
            <w:rFonts w:eastAsia="Calibri" w:cs="Times New Roman"/>
            <w:u w:val="single"/>
          </w:rPr>
          <w:t>elizabeth.watts@duke-energy.com</w:t>
        </w:r>
      </w:hyperlink>
    </w:p>
    <w:p w:rsidR="00155C21" w:rsidRPr="005834E0" w:rsidRDefault="00CC38CB" w:rsidP="00155C21">
      <w:pPr>
        <w:spacing w:line="240" w:lineRule="auto"/>
        <w:ind w:firstLine="0"/>
        <w:rPr>
          <w:rFonts w:eastAsia="Calibri" w:cs="Times New Roman"/>
        </w:rPr>
      </w:pPr>
      <w:hyperlink r:id="rId53" w:history="1">
        <w:r w:rsidR="00155C21" w:rsidRPr="005834E0">
          <w:rPr>
            <w:rFonts w:eastAsia="Calibri" w:cs="Times New Roman"/>
            <w:u w:val="single"/>
          </w:rPr>
          <w:t>mswhite@igsenergy.com</w:t>
        </w:r>
      </w:hyperlink>
    </w:p>
    <w:p w:rsidR="00155C21" w:rsidRPr="005834E0" w:rsidRDefault="00CC38CB" w:rsidP="00155C21">
      <w:pPr>
        <w:spacing w:line="240" w:lineRule="auto"/>
        <w:ind w:firstLine="0"/>
        <w:rPr>
          <w:rFonts w:eastAsia="Calibri" w:cs="Times New Roman"/>
        </w:rPr>
      </w:pPr>
      <w:hyperlink r:id="rId54" w:history="1">
        <w:r w:rsidR="00155C21" w:rsidRPr="005834E0">
          <w:rPr>
            <w:rFonts w:eastAsia="Calibri" w:cs="Times New Roman"/>
            <w:u w:val="single"/>
          </w:rPr>
          <w:t>william.wright@ohioattorneygeneral.gov</w:t>
        </w:r>
      </w:hyperlink>
    </w:p>
    <w:p w:rsidR="00155C21" w:rsidRPr="005834E0" w:rsidRDefault="00155C21" w:rsidP="00155C21">
      <w:pPr>
        <w:spacing w:line="240" w:lineRule="auto"/>
        <w:ind w:firstLine="0"/>
        <w:rPr>
          <w:rFonts w:eastAsia="Calibri" w:cs="Times New Roman"/>
        </w:rPr>
      </w:pPr>
    </w:p>
    <w:p w:rsidR="00155C21" w:rsidRPr="005834E0" w:rsidRDefault="00155C21" w:rsidP="00155C21">
      <w:pPr>
        <w:spacing w:line="240" w:lineRule="auto"/>
        <w:ind w:firstLine="0"/>
        <w:rPr>
          <w:rFonts w:ascii="Arial Bold" w:eastAsia="Calibri" w:hAnsi="Arial Bold" w:cs="Times New Roman"/>
          <w:b/>
          <w:smallCaps/>
        </w:rPr>
      </w:pPr>
    </w:p>
    <w:p w:rsidR="008B6F4E" w:rsidRDefault="008B6F4E" w:rsidP="00155C21">
      <w:pPr>
        <w:ind w:firstLine="0"/>
        <w:jc w:val="both"/>
      </w:pPr>
    </w:p>
    <w:sectPr w:rsidR="008B6F4E" w:rsidSect="00A91DB5">
      <w:type w:val="continuous"/>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3D5" w:rsidRDefault="004A73D5" w:rsidP="004A73D5">
      <w:pPr>
        <w:spacing w:line="240" w:lineRule="auto"/>
      </w:pPr>
      <w:r>
        <w:separator/>
      </w:r>
    </w:p>
  </w:endnote>
  <w:endnote w:type="continuationSeparator" w:id="0">
    <w:p w:rsidR="004A73D5" w:rsidRDefault="004A73D5" w:rsidP="004A73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2B4" w:rsidRDefault="009442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719" w:rsidRPr="009442B4" w:rsidRDefault="005504FB" w:rsidP="009442B4">
    <w:pPr>
      <w:pStyle w:val="Footer"/>
    </w:pPr>
    <w:r w:rsidRPr="005504FB">
      <w:rPr>
        <w:noProof/>
        <w:vanish/>
        <w:sz w:val="16"/>
      </w:rPr>
      <w:t>{</w:t>
    </w:r>
    <w:r w:rsidRPr="005504FB">
      <w:rPr>
        <w:noProof/>
        <w:sz w:val="16"/>
      </w:rPr>
      <w:t>C0100874:1</w:t>
    </w:r>
    <w:r w:rsidRPr="005504FB">
      <w:rPr>
        <w:noProof/>
        <w:vanish/>
        <w:sz w:val="16"/>
      </w:rPr>
      <w:t>}</w:t>
    </w:r>
    <w:r w:rsidR="009442B4">
      <w:tab/>
    </w:r>
    <w:sdt>
      <w:sdtPr>
        <w:id w:val="1870100715"/>
        <w:docPartObj>
          <w:docPartGallery w:val="Page Numbers (Bottom of Page)"/>
          <w:docPartUnique/>
        </w:docPartObj>
      </w:sdtPr>
      <w:sdtEndPr>
        <w:rPr>
          <w:noProof/>
        </w:rPr>
      </w:sdtEndPr>
      <w:sdtContent>
        <w:r w:rsidR="00170719" w:rsidRPr="009442B4">
          <w:fldChar w:fldCharType="begin"/>
        </w:r>
        <w:r w:rsidR="00170719" w:rsidRPr="009442B4">
          <w:instrText xml:space="preserve"> PAGE   \* MERGEFORMAT </w:instrText>
        </w:r>
        <w:r w:rsidR="00170719" w:rsidRPr="009442B4">
          <w:fldChar w:fldCharType="separate"/>
        </w:r>
        <w:r w:rsidR="00CC38CB">
          <w:rPr>
            <w:noProof/>
          </w:rPr>
          <w:t>2</w:t>
        </w:r>
        <w:r w:rsidR="00170719" w:rsidRPr="009442B4">
          <w:rPr>
            <w:noProof/>
          </w:rPr>
          <w:fldChar w:fldCharType="end"/>
        </w:r>
      </w:sdtContent>
    </w:sdt>
  </w:p>
  <w:p w:rsidR="00BD6FBC" w:rsidRPr="009442B4" w:rsidRDefault="00BD6FBC" w:rsidP="00BD6F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2B4" w:rsidRPr="009442B4" w:rsidRDefault="005504FB" w:rsidP="009442B4">
    <w:pPr>
      <w:pStyle w:val="Footer"/>
    </w:pPr>
    <w:r w:rsidRPr="005504FB">
      <w:rPr>
        <w:noProof/>
        <w:vanish/>
        <w:sz w:val="16"/>
      </w:rPr>
      <w:t>{</w:t>
    </w:r>
    <w:r w:rsidRPr="005504FB">
      <w:rPr>
        <w:noProof/>
        <w:sz w:val="16"/>
      </w:rPr>
      <w:t>C0100874:1</w:t>
    </w:r>
    <w:r w:rsidRPr="005504FB">
      <w:rPr>
        <w:noProof/>
        <w:vanish/>
        <w:sz w:val="16"/>
      </w:rPr>
      <w:t>}</w:t>
    </w:r>
    <w:r w:rsidR="009442B4">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3D5" w:rsidRDefault="004A73D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3D5" w:rsidRPr="004A73D5" w:rsidRDefault="005504FB" w:rsidP="004A73D5">
    <w:pPr>
      <w:pStyle w:val="Footer"/>
    </w:pPr>
    <w:r w:rsidRPr="005504FB">
      <w:rPr>
        <w:noProof/>
        <w:vanish/>
        <w:sz w:val="16"/>
      </w:rPr>
      <w:t>{</w:t>
    </w:r>
    <w:r w:rsidRPr="005504FB">
      <w:rPr>
        <w:noProof/>
        <w:sz w:val="16"/>
      </w:rPr>
      <w:t>C0100874:1</w:t>
    </w:r>
    <w:r w:rsidRPr="005504FB">
      <w:rPr>
        <w:noProof/>
        <w:vanish/>
        <w:sz w:val="16"/>
      </w:rPr>
      <w:t>}</w:t>
    </w:r>
    <w:r w:rsidR="004A73D5">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3D5" w:rsidRPr="004A73D5" w:rsidRDefault="005504FB" w:rsidP="004A73D5">
    <w:pPr>
      <w:pStyle w:val="Footer"/>
    </w:pPr>
    <w:r w:rsidRPr="005504FB">
      <w:rPr>
        <w:noProof/>
        <w:vanish/>
        <w:sz w:val="16"/>
      </w:rPr>
      <w:t>{</w:t>
    </w:r>
    <w:r w:rsidRPr="005504FB">
      <w:rPr>
        <w:noProof/>
        <w:sz w:val="16"/>
      </w:rPr>
      <w:t>C0100874:1</w:t>
    </w:r>
    <w:r w:rsidRPr="005504FB">
      <w:rPr>
        <w:noProof/>
        <w:vanish/>
        <w:sz w:val="16"/>
      </w:rPr>
      <w:t>}</w:t>
    </w:r>
    <w:r w:rsidR="004A73D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3D5" w:rsidRDefault="004A73D5" w:rsidP="004A73D5">
      <w:pPr>
        <w:spacing w:line="240" w:lineRule="auto"/>
        <w:rPr>
          <w:noProof/>
        </w:rPr>
      </w:pPr>
      <w:r>
        <w:rPr>
          <w:noProof/>
        </w:rPr>
        <w:separator/>
      </w:r>
    </w:p>
  </w:footnote>
  <w:footnote w:type="continuationSeparator" w:id="0">
    <w:p w:rsidR="004A73D5" w:rsidRDefault="004A73D5" w:rsidP="004A73D5">
      <w:pPr>
        <w:spacing w:line="240" w:lineRule="auto"/>
      </w:pPr>
      <w:r>
        <w:continuationSeparator/>
      </w:r>
    </w:p>
  </w:footnote>
  <w:footnote w:id="1">
    <w:p w:rsidR="009226C4" w:rsidRDefault="009226C4" w:rsidP="009226C4">
      <w:pPr>
        <w:pStyle w:val="FootnoteText"/>
        <w:ind w:firstLine="0"/>
        <w:jc w:val="both"/>
      </w:pPr>
      <w:r>
        <w:rPr>
          <w:rStyle w:val="FootnoteReference"/>
        </w:rPr>
        <w:footnoteRef/>
      </w:r>
      <w:r>
        <w:t xml:space="preserve"> </w:t>
      </w:r>
      <w:r w:rsidR="009D1854" w:rsidRPr="002153EB">
        <w:rPr>
          <w:i/>
        </w:rPr>
        <w:t>See, also,</w:t>
      </w:r>
      <w:r>
        <w:t xml:space="preserve"> Joint Application for Rehearing of the Building Owners and Managers Association of Greater Cleveland and the Building Owners and Managers Association of Ohio at 1 (Jan. 6, 2017)</w:t>
      </w:r>
      <w:r w:rsidR="003E5A93">
        <w:t xml:space="preserve"> (assignment of error C)</w:t>
      </w:r>
      <w:r>
        <w:t>.</w:t>
      </w:r>
      <w:r w:rsidRPr="00C96472">
        <w:t xml:space="preserve"> </w:t>
      </w:r>
      <w:r>
        <w:t xml:space="preserve"> In response to applications for rehearing, the Commission has granted rehearing for further consideration.  Entry on Rehearing (Feb. 1, 2017).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2B4" w:rsidRDefault="009442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2B4" w:rsidRDefault="009442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2B4" w:rsidRDefault="009442B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3D5" w:rsidRDefault="004A73D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3D5" w:rsidRDefault="004A73D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3D5" w:rsidRDefault="004A73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4CE"/>
    <w:rsid w:val="000015A9"/>
    <w:rsid w:val="00012F69"/>
    <w:rsid w:val="00027E60"/>
    <w:rsid w:val="00031758"/>
    <w:rsid w:val="000336A5"/>
    <w:rsid w:val="00034069"/>
    <w:rsid w:val="0004656C"/>
    <w:rsid w:val="0007422E"/>
    <w:rsid w:val="000F59C7"/>
    <w:rsid w:val="001121A8"/>
    <w:rsid w:val="00136B83"/>
    <w:rsid w:val="00155C21"/>
    <w:rsid w:val="00166BC9"/>
    <w:rsid w:val="00170719"/>
    <w:rsid w:val="00173B4B"/>
    <w:rsid w:val="001A4C65"/>
    <w:rsid w:val="001B10D0"/>
    <w:rsid w:val="001B46FF"/>
    <w:rsid w:val="001C0D79"/>
    <w:rsid w:val="001D46A3"/>
    <w:rsid w:val="001D4A7D"/>
    <w:rsid w:val="001E0F13"/>
    <w:rsid w:val="001F301F"/>
    <w:rsid w:val="001F5B4E"/>
    <w:rsid w:val="00212C48"/>
    <w:rsid w:val="002153EB"/>
    <w:rsid w:val="00216954"/>
    <w:rsid w:val="00217E3F"/>
    <w:rsid w:val="00221085"/>
    <w:rsid w:val="00224524"/>
    <w:rsid w:val="00233C94"/>
    <w:rsid w:val="00252E26"/>
    <w:rsid w:val="00281238"/>
    <w:rsid w:val="00281355"/>
    <w:rsid w:val="002D16F2"/>
    <w:rsid w:val="002D1B5F"/>
    <w:rsid w:val="00301FA1"/>
    <w:rsid w:val="00316EBF"/>
    <w:rsid w:val="0032615A"/>
    <w:rsid w:val="00332069"/>
    <w:rsid w:val="00361CFC"/>
    <w:rsid w:val="00371930"/>
    <w:rsid w:val="0037200C"/>
    <w:rsid w:val="00374906"/>
    <w:rsid w:val="00393773"/>
    <w:rsid w:val="003A3627"/>
    <w:rsid w:val="003A7371"/>
    <w:rsid w:val="003C027F"/>
    <w:rsid w:val="003D5AD3"/>
    <w:rsid w:val="003D5FA1"/>
    <w:rsid w:val="003E57D7"/>
    <w:rsid w:val="003E5A93"/>
    <w:rsid w:val="003F7231"/>
    <w:rsid w:val="0040344A"/>
    <w:rsid w:val="0041488D"/>
    <w:rsid w:val="0042716D"/>
    <w:rsid w:val="00452643"/>
    <w:rsid w:val="00480441"/>
    <w:rsid w:val="0048733E"/>
    <w:rsid w:val="00487E57"/>
    <w:rsid w:val="004A73D5"/>
    <w:rsid w:val="004B1440"/>
    <w:rsid w:val="004B7643"/>
    <w:rsid w:val="004C7146"/>
    <w:rsid w:val="005004B6"/>
    <w:rsid w:val="00504B81"/>
    <w:rsid w:val="0050759E"/>
    <w:rsid w:val="00514F24"/>
    <w:rsid w:val="005331CA"/>
    <w:rsid w:val="00535EDA"/>
    <w:rsid w:val="00537457"/>
    <w:rsid w:val="00537674"/>
    <w:rsid w:val="00541774"/>
    <w:rsid w:val="0054404D"/>
    <w:rsid w:val="005504FB"/>
    <w:rsid w:val="00550F77"/>
    <w:rsid w:val="005528AC"/>
    <w:rsid w:val="005641BE"/>
    <w:rsid w:val="005834E0"/>
    <w:rsid w:val="00592739"/>
    <w:rsid w:val="005A4985"/>
    <w:rsid w:val="005D2EAA"/>
    <w:rsid w:val="005D34B3"/>
    <w:rsid w:val="005E5786"/>
    <w:rsid w:val="00620B2F"/>
    <w:rsid w:val="00625AD9"/>
    <w:rsid w:val="00635640"/>
    <w:rsid w:val="006429C4"/>
    <w:rsid w:val="00663D46"/>
    <w:rsid w:val="0069717B"/>
    <w:rsid w:val="006B5A0D"/>
    <w:rsid w:val="006D1B8A"/>
    <w:rsid w:val="006E4905"/>
    <w:rsid w:val="006E72B6"/>
    <w:rsid w:val="00721CFE"/>
    <w:rsid w:val="00722AD0"/>
    <w:rsid w:val="007276AC"/>
    <w:rsid w:val="00731C82"/>
    <w:rsid w:val="007335CE"/>
    <w:rsid w:val="00743CED"/>
    <w:rsid w:val="0075156E"/>
    <w:rsid w:val="00755A67"/>
    <w:rsid w:val="0076228F"/>
    <w:rsid w:val="007720ED"/>
    <w:rsid w:val="007734A4"/>
    <w:rsid w:val="007738BC"/>
    <w:rsid w:val="00773B8B"/>
    <w:rsid w:val="00776869"/>
    <w:rsid w:val="00783D6C"/>
    <w:rsid w:val="007B24E3"/>
    <w:rsid w:val="007B28A4"/>
    <w:rsid w:val="007B59F5"/>
    <w:rsid w:val="007C71D4"/>
    <w:rsid w:val="007D7B68"/>
    <w:rsid w:val="007E0629"/>
    <w:rsid w:val="007E4D6C"/>
    <w:rsid w:val="007F6737"/>
    <w:rsid w:val="0080359E"/>
    <w:rsid w:val="008115BE"/>
    <w:rsid w:val="00811AE9"/>
    <w:rsid w:val="00813BBE"/>
    <w:rsid w:val="00835FDE"/>
    <w:rsid w:val="00846713"/>
    <w:rsid w:val="008503A8"/>
    <w:rsid w:val="00855502"/>
    <w:rsid w:val="008705EA"/>
    <w:rsid w:val="00874699"/>
    <w:rsid w:val="00897AE7"/>
    <w:rsid w:val="008A04CE"/>
    <w:rsid w:val="008A305A"/>
    <w:rsid w:val="008A4430"/>
    <w:rsid w:val="008A6167"/>
    <w:rsid w:val="008A6604"/>
    <w:rsid w:val="008B6F4E"/>
    <w:rsid w:val="008D6AF1"/>
    <w:rsid w:val="008E3BF4"/>
    <w:rsid w:val="009226C4"/>
    <w:rsid w:val="00922A92"/>
    <w:rsid w:val="0092714F"/>
    <w:rsid w:val="009442B4"/>
    <w:rsid w:val="009458D2"/>
    <w:rsid w:val="0095368D"/>
    <w:rsid w:val="0096752F"/>
    <w:rsid w:val="009A0C7A"/>
    <w:rsid w:val="009A5261"/>
    <w:rsid w:val="009A5DCA"/>
    <w:rsid w:val="009B1CC8"/>
    <w:rsid w:val="009C1B62"/>
    <w:rsid w:val="009C7698"/>
    <w:rsid w:val="009D1854"/>
    <w:rsid w:val="009D2A1C"/>
    <w:rsid w:val="009E25A0"/>
    <w:rsid w:val="009E5B7E"/>
    <w:rsid w:val="00A3547A"/>
    <w:rsid w:val="00A43E71"/>
    <w:rsid w:val="00A4759A"/>
    <w:rsid w:val="00A76057"/>
    <w:rsid w:val="00A87AE8"/>
    <w:rsid w:val="00A91DB5"/>
    <w:rsid w:val="00AA725F"/>
    <w:rsid w:val="00AC6385"/>
    <w:rsid w:val="00B1669E"/>
    <w:rsid w:val="00B533EA"/>
    <w:rsid w:val="00B67E98"/>
    <w:rsid w:val="00B712BA"/>
    <w:rsid w:val="00B96629"/>
    <w:rsid w:val="00BA55D8"/>
    <w:rsid w:val="00BA5DE2"/>
    <w:rsid w:val="00BA7227"/>
    <w:rsid w:val="00BB0C24"/>
    <w:rsid w:val="00BB1364"/>
    <w:rsid w:val="00BB54D6"/>
    <w:rsid w:val="00BB6288"/>
    <w:rsid w:val="00BD0056"/>
    <w:rsid w:val="00BD4BBB"/>
    <w:rsid w:val="00BD6FBC"/>
    <w:rsid w:val="00BF50EC"/>
    <w:rsid w:val="00C02A26"/>
    <w:rsid w:val="00C0405A"/>
    <w:rsid w:val="00C208AE"/>
    <w:rsid w:val="00C32AE3"/>
    <w:rsid w:val="00C4572E"/>
    <w:rsid w:val="00C5606D"/>
    <w:rsid w:val="00C56FC3"/>
    <w:rsid w:val="00C6071F"/>
    <w:rsid w:val="00C61C18"/>
    <w:rsid w:val="00C7692B"/>
    <w:rsid w:val="00C92881"/>
    <w:rsid w:val="00C958B8"/>
    <w:rsid w:val="00C96472"/>
    <w:rsid w:val="00CA570E"/>
    <w:rsid w:val="00CC38CB"/>
    <w:rsid w:val="00CD7F31"/>
    <w:rsid w:val="00CE2E93"/>
    <w:rsid w:val="00CE6F73"/>
    <w:rsid w:val="00CF154B"/>
    <w:rsid w:val="00CF6D01"/>
    <w:rsid w:val="00D13F83"/>
    <w:rsid w:val="00D44AD9"/>
    <w:rsid w:val="00D500C0"/>
    <w:rsid w:val="00D70704"/>
    <w:rsid w:val="00D82AFE"/>
    <w:rsid w:val="00D868B2"/>
    <w:rsid w:val="00DA4A46"/>
    <w:rsid w:val="00DD4073"/>
    <w:rsid w:val="00DD4A5A"/>
    <w:rsid w:val="00DE4E51"/>
    <w:rsid w:val="00DF01D9"/>
    <w:rsid w:val="00DF4653"/>
    <w:rsid w:val="00DF67D6"/>
    <w:rsid w:val="00E00DCC"/>
    <w:rsid w:val="00E03508"/>
    <w:rsid w:val="00E152F7"/>
    <w:rsid w:val="00E170F1"/>
    <w:rsid w:val="00E50984"/>
    <w:rsid w:val="00E62417"/>
    <w:rsid w:val="00E6746D"/>
    <w:rsid w:val="00E744CE"/>
    <w:rsid w:val="00EB3536"/>
    <w:rsid w:val="00EE0D3B"/>
    <w:rsid w:val="00F16D81"/>
    <w:rsid w:val="00F22BD8"/>
    <w:rsid w:val="00F22EFD"/>
    <w:rsid w:val="00F3181E"/>
    <w:rsid w:val="00F362F6"/>
    <w:rsid w:val="00F719D0"/>
    <w:rsid w:val="00F76AA2"/>
    <w:rsid w:val="00F81F06"/>
    <w:rsid w:val="00F86AB2"/>
    <w:rsid w:val="00FC2FFE"/>
    <w:rsid w:val="00FD6175"/>
    <w:rsid w:val="00FE0B75"/>
    <w:rsid w:val="00FF7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9D900-C850-4A87-A58F-33891294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3D5"/>
    <w:pPr>
      <w:tabs>
        <w:tab w:val="center" w:pos="4680"/>
        <w:tab w:val="right" w:pos="9360"/>
      </w:tabs>
      <w:spacing w:line="240" w:lineRule="auto"/>
    </w:pPr>
  </w:style>
  <w:style w:type="character" w:customStyle="1" w:styleId="HeaderChar">
    <w:name w:val="Header Char"/>
    <w:basedOn w:val="DefaultParagraphFont"/>
    <w:link w:val="Header"/>
    <w:uiPriority w:val="99"/>
    <w:rsid w:val="004A73D5"/>
  </w:style>
  <w:style w:type="paragraph" w:styleId="Footer">
    <w:name w:val="footer"/>
    <w:basedOn w:val="Normal"/>
    <w:link w:val="FooterChar"/>
    <w:uiPriority w:val="99"/>
    <w:unhideWhenUsed/>
    <w:rsid w:val="004A73D5"/>
    <w:pPr>
      <w:tabs>
        <w:tab w:val="center" w:pos="4680"/>
        <w:tab w:val="right" w:pos="9360"/>
      </w:tabs>
      <w:spacing w:line="240" w:lineRule="auto"/>
    </w:pPr>
  </w:style>
  <w:style w:type="character" w:customStyle="1" w:styleId="FooterChar">
    <w:name w:val="Footer Char"/>
    <w:basedOn w:val="DefaultParagraphFont"/>
    <w:link w:val="Footer"/>
    <w:uiPriority w:val="99"/>
    <w:rsid w:val="004A73D5"/>
  </w:style>
  <w:style w:type="paragraph" w:styleId="BalloonText">
    <w:name w:val="Balloon Text"/>
    <w:basedOn w:val="Normal"/>
    <w:link w:val="BalloonTextChar"/>
    <w:uiPriority w:val="99"/>
    <w:semiHidden/>
    <w:unhideWhenUsed/>
    <w:rsid w:val="0050759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59E"/>
    <w:rPr>
      <w:rFonts w:ascii="Segoe UI" w:hAnsi="Segoe UI" w:cs="Segoe UI"/>
      <w:sz w:val="18"/>
      <w:szCs w:val="18"/>
    </w:rPr>
  </w:style>
  <w:style w:type="paragraph" w:styleId="FootnoteText">
    <w:name w:val="footnote text"/>
    <w:basedOn w:val="Normal"/>
    <w:link w:val="FootnoteTextChar"/>
    <w:uiPriority w:val="99"/>
    <w:semiHidden/>
    <w:unhideWhenUsed/>
    <w:rsid w:val="008705EA"/>
    <w:pPr>
      <w:spacing w:line="240" w:lineRule="auto"/>
    </w:pPr>
    <w:rPr>
      <w:sz w:val="20"/>
      <w:szCs w:val="20"/>
    </w:rPr>
  </w:style>
  <w:style w:type="character" w:customStyle="1" w:styleId="FootnoteTextChar">
    <w:name w:val="Footnote Text Char"/>
    <w:basedOn w:val="DefaultParagraphFont"/>
    <w:link w:val="FootnoteText"/>
    <w:uiPriority w:val="99"/>
    <w:semiHidden/>
    <w:rsid w:val="008705EA"/>
    <w:rPr>
      <w:sz w:val="20"/>
      <w:szCs w:val="20"/>
    </w:rPr>
  </w:style>
  <w:style w:type="character" w:styleId="FootnoteReference">
    <w:name w:val="footnote reference"/>
    <w:basedOn w:val="DefaultParagraphFont"/>
    <w:uiPriority w:val="99"/>
    <w:semiHidden/>
    <w:unhideWhenUsed/>
    <w:rsid w:val="008705EA"/>
    <w:rPr>
      <w:vertAlign w:val="superscript"/>
    </w:rPr>
  </w:style>
  <w:style w:type="character" w:styleId="CommentReference">
    <w:name w:val="annotation reference"/>
    <w:basedOn w:val="DefaultParagraphFont"/>
    <w:uiPriority w:val="99"/>
    <w:semiHidden/>
    <w:unhideWhenUsed/>
    <w:rsid w:val="006429C4"/>
    <w:rPr>
      <w:sz w:val="16"/>
      <w:szCs w:val="16"/>
    </w:rPr>
  </w:style>
  <w:style w:type="paragraph" w:styleId="CommentText">
    <w:name w:val="annotation text"/>
    <w:basedOn w:val="Normal"/>
    <w:link w:val="CommentTextChar"/>
    <w:uiPriority w:val="99"/>
    <w:semiHidden/>
    <w:unhideWhenUsed/>
    <w:rsid w:val="006429C4"/>
    <w:pPr>
      <w:spacing w:line="240" w:lineRule="auto"/>
    </w:pPr>
    <w:rPr>
      <w:sz w:val="20"/>
      <w:szCs w:val="20"/>
    </w:rPr>
  </w:style>
  <w:style w:type="character" w:customStyle="1" w:styleId="CommentTextChar">
    <w:name w:val="Comment Text Char"/>
    <w:basedOn w:val="DefaultParagraphFont"/>
    <w:link w:val="CommentText"/>
    <w:uiPriority w:val="99"/>
    <w:semiHidden/>
    <w:rsid w:val="006429C4"/>
    <w:rPr>
      <w:sz w:val="20"/>
      <w:szCs w:val="20"/>
    </w:rPr>
  </w:style>
  <w:style w:type="paragraph" w:styleId="CommentSubject">
    <w:name w:val="annotation subject"/>
    <w:basedOn w:val="CommentText"/>
    <w:next w:val="CommentText"/>
    <w:link w:val="CommentSubjectChar"/>
    <w:uiPriority w:val="99"/>
    <w:semiHidden/>
    <w:unhideWhenUsed/>
    <w:rsid w:val="006429C4"/>
    <w:rPr>
      <w:b/>
      <w:bCs/>
    </w:rPr>
  </w:style>
  <w:style w:type="character" w:customStyle="1" w:styleId="CommentSubjectChar">
    <w:name w:val="Comment Subject Char"/>
    <w:basedOn w:val="CommentTextChar"/>
    <w:link w:val="CommentSubject"/>
    <w:uiPriority w:val="99"/>
    <w:semiHidden/>
    <w:rsid w:val="006429C4"/>
    <w:rPr>
      <w:b/>
      <w:bCs/>
      <w:sz w:val="20"/>
      <w:szCs w:val="20"/>
    </w:rPr>
  </w:style>
  <w:style w:type="character" w:styleId="BookTitle">
    <w:name w:val="Book Title"/>
    <w:basedOn w:val="DefaultParagraphFont"/>
    <w:uiPriority w:val="33"/>
    <w:qFormat/>
    <w:rsid w:val="00170719"/>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585997">
      <w:bodyDiv w:val="1"/>
      <w:marLeft w:val="0"/>
      <w:marRight w:val="0"/>
      <w:marTop w:val="0"/>
      <w:marBottom w:val="0"/>
      <w:divBdr>
        <w:top w:val="none" w:sz="0" w:space="0" w:color="auto"/>
        <w:left w:val="none" w:sz="0" w:space="0" w:color="auto"/>
        <w:bottom w:val="none" w:sz="0" w:space="0" w:color="auto"/>
        <w:right w:val="none" w:sz="0" w:space="0" w:color="auto"/>
      </w:divBdr>
    </w:div>
    <w:div w:id="185376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mailto:dborchers@bricker.com" TargetMode="External"/><Relationship Id="rId39" Type="http://schemas.openxmlformats.org/officeDocument/2006/relationships/hyperlink" Target="mailto:mjsettineri@vorys.com" TargetMode="External"/><Relationship Id="rId21" Type="http://schemas.openxmlformats.org/officeDocument/2006/relationships/footer" Target="footer6.xml"/><Relationship Id="rId34" Type="http://schemas.openxmlformats.org/officeDocument/2006/relationships/hyperlink" Target="mailto:slesser@calfee.com" TargetMode="External"/><Relationship Id="rId42" Type="http://schemas.openxmlformats.org/officeDocument/2006/relationships/hyperlink" Target="mailto:mhpetricoff@vorys.com" TargetMode="External"/><Relationship Id="rId47" Type="http://schemas.openxmlformats.org/officeDocument/2006/relationships/hyperlink" Target="mailto:sstoner@eckertseamans.com" TargetMode="External"/><Relationship Id="rId50" Type="http://schemas.openxmlformats.org/officeDocument/2006/relationships/hyperlink" Target="mailto:dstinson@bricker.com" TargetMode="External"/><Relationship Id="rId55" Type="http://schemas.openxmlformats.org/officeDocument/2006/relationships/fontTable" Target="fontTable.xml"/><Relationship Id="rId7" Type="http://schemas.openxmlformats.org/officeDocument/2006/relationships/hyperlink" Target="mailto:rbrundrett@ohiomfg.com" TargetMode="Externa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mailto:dclearfield@eckertseamans.com" TargetMode="External"/><Relationship Id="rId33" Type="http://schemas.openxmlformats.org/officeDocument/2006/relationships/hyperlink" Target="mailto:bojko@carpenterlipps.com" TargetMode="External"/><Relationship Id="rId38" Type="http://schemas.openxmlformats.org/officeDocument/2006/relationships/hyperlink" Target="mailto:bryce.mckenney@puc.state.oh.us" TargetMode="External"/><Relationship Id="rId46" Type="http://schemas.openxmlformats.org/officeDocument/2006/relationships/hyperlink" Target="mailto:rbrundrett@ohiomfg.com" TargetMode="Externa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mailto:jbowser@mwncmh.com" TargetMode="External"/><Relationship Id="rId41" Type="http://schemas.openxmlformats.org/officeDocument/2006/relationships/hyperlink" Target="mailto:stnourse@aep.com" TargetMode="External"/><Relationship Id="rId54" Type="http://schemas.openxmlformats.org/officeDocument/2006/relationships/hyperlink" Target="mailto:william.wright@ohioattorneygeneral.gov" TargetMode="External"/><Relationship Id="rId1" Type="http://schemas.openxmlformats.org/officeDocument/2006/relationships/styles" Target="styles.xml"/><Relationship Id="rId6" Type="http://schemas.openxmlformats.org/officeDocument/2006/relationships/hyperlink" Target="mailto:rick.sites@ohiohospitals.org" TargetMode="External"/><Relationship Id="rId11" Type="http://schemas.openxmlformats.org/officeDocument/2006/relationships/header" Target="header2.xml"/><Relationship Id="rId24" Type="http://schemas.openxmlformats.org/officeDocument/2006/relationships/hyperlink" Target="mailto:cmooney@ohiopartners.org" TargetMode="External"/><Relationship Id="rId32" Type="http://schemas.openxmlformats.org/officeDocument/2006/relationships/hyperlink" Target="mailto:ktreadway@oneenergyllc.com" TargetMode="External"/><Relationship Id="rId37" Type="http://schemas.openxmlformats.org/officeDocument/2006/relationships/hyperlink" Target="mailto:mjsatterwhite@aep.com" TargetMode="External"/><Relationship Id="rId40" Type="http://schemas.openxmlformats.org/officeDocument/2006/relationships/hyperlink" Target="mailto:msmckenzie@aep.com" TargetMode="External"/><Relationship Id="rId45" Type="http://schemas.openxmlformats.org/officeDocument/2006/relationships/hyperlink" Target="mailto:rick.sites@ohiohospitals.org" TargetMode="External"/><Relationship Id="rId53" Type="http://schemas.openxmlformats.org/officeDocument/2006/relationships/hyperlink" Target="mailto:mswhite@igsenergy.com" TargetMode="External"/><Relationship Id="rId5"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yperlink" Target="mailto:campbell@whitt-sturtevant.com" TargetMode="External"/><Relationship Id="rId28" Type="http://schemas.openxmlformats.org/officeDocument/2006/relationships/hyperlink" Target="mailto:jodi.bair@occ.ohio.gov" TargetMode="External"/><Relationship Id="rId36" Type="http://schemas.openxmlformats.org/officeDocument/2006/relationships/hyperlink" Target="mailto:mcorbett@calfee.com" TargetMode="External"/><Relationship Id="rId49" Type="http://schemas.openxmlformats.org/officeDocument/2006/relationships/hyperlink" Target="mailto:Amy.Spiller@Duke-Energy.com"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mailto:jeckert@firstenergycorp.com" TargetMode="External"/><Relationship Id="rId44" Type="http://schemas.openxmlformats.org/officeDocument/2006/relationships/hyperlink" Target="mailto:Randall.Griffin@aes.com" TargetMode="External"/><Relationship Id="rId52" Type="http://schemas.openxmlformats.org/officeDocument/2006/relationships/hyperlink" Target="mailto:elizabeth.watts@duke-energy.com" TargetMode="External"/><Relationship Id="rId4" Type="http://schemas.openxmlformats.org/officeDocument/2006/relationships/footnotes" Target="footnotes.xml"/><Relationship Id="rId9" Type="http://schemas.openxmlformats.org/officeDocument/2006/relationships/hyperlink" Target="mailto:rbrundrett@ohiomfg.com" TargetMode="External"/><Relationship Id="rId14" Type="http://schemas.openxmlformats.org/officeDocument/2006/relationships/header" Target="header3.xml"/><Relationship Id="rId22" Type="http://schemas.openxmlformats.org/officeDocument/2006/relationships/hyperlink" Target="mailto:aemerson@porterwright.com" TargetMode="External"/><Relationship Id="rId27" Type="http://schemas.openxmlformats.org/officeDocument/2006/relationships/hyperlink" Target="mailto:gkrassen@bricker.com" TargetMode="External"/><Relationship Id="rId30" Type="http://schemas.openxmlformats.org/officeDocument/2006/relationships/hyperlink" Target="mailto:joliker@igsenergy.com" TargetMode="External"/><Relationship Id="rId35" Type="http://schemas.openxmlformats.org/officeDocument/2006/relationships/hyperlink" Target="mailto:whitt@whitt-sturtevant.com" TargetMode="External"/><Relationship Id="rId43" Type="http://schemas.openxmlformats.org/officeDocument/2006/relationships/hyperlink" Target="mailto:glpetrucci@vorys.com" TargetMode="External"/><Relationship Id="rId48" Type="http://schemas.openxmlformats.org/officeDocument/2006/relationships/hyperlink" Target="mailto:sdismukes@eckertseamans.com" TargetMode="External"/><Relationship Id="rId56" Type="http://schemas.openxmlformats.org/officeDocument/2006/relationships/theme" Target="theme/theme1.xml"/><Relationship Id="rId8" Type="http://schemas.openxmlformats.org/officeDocument/2006/relationships/hyperlink" Target="mailto:rick.sites@ohiohospitals.org" TargetMode="External"/><Relationship Id="rId51" Type="http://schemas.openxmlformats.org/officeDocument/2006/relationships/hyperlink" Target="mailto:terry.etter@occ.ohio.gov"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1458</Words>
  <Characters>9141</Characters>
  <Application>Microsoft Office Word</Application>
  <DocSecurity>0</DocSecurity>
  <PresentationFormat/>
  <Lines>246</Lines>
  <Paragraphs>120</Paragraphs>
  <ScaleCrop>false</ScaleCrop>
  <HeadingPairs>
    <vt:vector size="2" baseType="variant">
      <vt:variant>
        <vt:lpstr>Title</vt:lpstr>
      </vt:variant>
      <vt:variant>
        <vt:i4>1</vt:i4>
      </vt:variant>
    </vt:vector>
  </HeadingPairs>
  <TitlesOfParts>
    <vt:vector size="1" baseType="lpstr">
      <vt:lpstr>submetering investigation; Reply Comments of Industrial Energy Users (C0100874).DOCX</vt:lpstr>
    </vt:vector>
  </TitlesOfParts>
  <Company/>
  <LinksUpToDate>false</LinksUpToDate>
  <CharactersWithSpaces>10577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submetering investigation; Reply Comments of Industrial Energy Users (C0101015).PDF</dc:title>
  <dc:subject>C0100874:1</dc:subject>
  <dc:creator>Frank Darr</dc:creator>
  <cp:keywords/>
  <dc:description/>
  <cp:lastModifiedBy>Renee Gannon</cp:lastModifiedBy>
  <cp:revision>2</cp:revision>
  <cp:lastPrinted>2017-02-03T19:46:00Z</cp:lastPrinted>
  <dcterms:created xsi:type="dcterms:W3CDTF">2017-02-03T19:46:00Z</dcterms:created>
  <dcterms:modified xsi:type="dcterms:W3CDTF">2017-02-03T19:46:00Z</dcterms:modified>
</cp:coreProperties>
</file>