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rPr>
          <w:sz w:val="28"/>
          <w:szCs w:val="28"/>
        </w:rPr>
      </w:pPr>
      <w:bookmarkStart w:id="0" w:name="OLE_LINK1"/>
      <w:bookmarkStart w:id="1" w:name="OLE_LINK2"/>
      <w:r>
        <w:rPr>
          <w:sz w:val="28"/>
          <w:szCs w:val="28"/>
        </w:rPr>
        <w:t>Before</w:t>
      </w:r>
    </w:p>
    <w:p>
      <w:pPr>
        <w:jc w:val="center"/>
        <w:rPr>
          <w:b/>
          <w:smallCaps/>
          <w:sz w:val="28"/>
          <w:szCs w:val="28"/>
        </w:rPr>
      </w:pPr>
      <w:r>
        <w:rPr>
          <w:b/>
          <w:smallCaps/>
          <w:sz w:val="28"/>
          <w:szCs w:val="28"/>
        </w:rPr>
        <w:t>The Public Utilities Commission of Ohio</w:t>
      </w:r>
    </w:p>
    <w:p>
      <w:pPr>
        <w:pStyle w:val="BodyText"/>
        <w:tabs>
          <w:tab w:val="left" w:pos="5310"/>
        </w:tabs>
      </w:pPr>
      <w:r>
        <w:t>In the Matter of the Application of Ohio Edison</w:t>
      </w:r>
      <w:r>
        <w:tab/>
        <w:t>)</w:t>
      </w:r>
    </w:p>
    <w:p>
      <w:pPr>
        <w:pStyle w:val="BodyText"/>
        <w:tabs>
          <w:tab w:val="left" w:pos="5310"/>
          <w:tab w:val="left" w:pos="5760"/>
          <w:tab w:val="left" w:pos="7020"/>
        </w:tabs>
      </w:pPr>
      <w:r>
        <w:t>Company, The Cleveland Electric Illuminating</w:t>
      </w:r>
      <w:r>
        <w:tab/>
        <w:t>)</w:t>
      </w:r>
      <w:r>
        <w:tab/>
        <w:t>Case Nos.</w:t>
      </w:r>
      <w:r>
        <w:tab/>
        <w:t>09-1947-EL-POR</w:t>
      </w:r>
    </w:p>
    <w:p>
      <w:pPr>
        <w:pStyle w:val="BodyText"/>
        <w:tabs>
          <w:tab w:val="left" w:pos="5310"/>
          <w:tab w:val="left" w:pos="7020"/>
        </w:tabs>
      </w:pPr>
      <w:r>
        <w:t>Company and The Toledo Edison Company</w:t>
      </w:r>
      <w:r>
        <w:tab/>
        <w:t>)</w:t>
      </w:r>
      <w:r>
        <w:tab/>
        <w:t>09-1948-EL-POR</w:t>
      </w:r>
    </w:p>
    <w:p>
      <w:pPr>
        <w:pStyle w:val="BodyText"/>
        <w:tabs>
          <w:tab w:val="left" w:pos="5220"/>
          <w:tab w:val="left" w:pos="5310"/>
          <w:tab w:val="left" w:pos="7020"/>
        </w:tabs>
      </w:pPr>
      <w:r>
        <w:t>For Approval of Their Energy Efficiency and Peak</w:t>
      </w:r>
      <w:r>
        <w:tab/>
        <w:t>)</w:t>
      </w:r>
      <w:r>
        <w:tab/>
        <w:t>09-1949-EL-POR</w:t>
      </w:r>
    </w:p>
    <w:p>
      <w:pPr>
        <w:pStyle w:val="BodyText"/>
        <w:tabs>
          <w:tab w:val="left" w:pos="5310"/>
        </w:tabs>
      </w:pPr>
      <w:r>
        <w:t>Demand Reduction Program Portfolio Plans for</w:t>
      </w:r>
      <w:r>
        <w:tab/>
        <w:t>)</w:t>
      </w:r>
    </w:p>
    <w:p>
      <w:pPr>
        <w:pStyle w:val="BodyText"/>
        <w:tabs>
          <w:tab w:val="left" w:pos="5310"/>
        </w:tabs>
      </w:pPr>
      <w:r>
        <w:t>2010 and Associated Cost Recovery Mechanisms)</w:t>
      </w:r>
    </w:p>
    <w:p>
      <w:pPr>
        <w:pStyle w:val="BodyText"/>
        <w:tabs>
          <w:tab w:val="left" w:pos="5040"/>
          <w:tab w:val="left" w:pos="5310"/>
        </w:tabs>
      </w:pPr>
    </w:p>
    <w:p>
      <w:pPr>
        <w:pStyle w:val="BodyText"/>
        <w:tabs>
          <w:tab w:val="left" w:pos="5310"/>
          <w:tab w:val="left" w:pos="5760"/>
          <w:tab w:val="left" w:pos="7020"/>
        </w:tabs>
      </w:pPr>
      <w:r>
        <w:t>In the Matter of the Application of Ohio Edison</w:t>
      </w:r>
      <w:r>
        <w:tab/>
        <w:t>)</w:t>
      </w:r>
      <w:r>
        <w:tab/>
        <w:t>Case Nos.</w:t>
      </w:r>
      <w:r>
        <w:tab/>
        <w:t>09-1942-EL-EEC</w:t>
      </w:r>
    </w:p>
    <w:p>
      <w:pPr>
        <w:pStyle w:val="BodyText"/>
        <w:tabs>
          <w:tab w:val="left" w:pos="5310"/>
          <w:tab w:val="left" w:pos="7020"/>
        </w:tabs>
      </w:pPr>
      <w:r>
        <w:t>Company, The Cleveland Electric Illuminating</w:t>
      </w:r>
      <w:r>
        <w:tab/>
        <w:t>)</w:t>
      </w:r>
      <w:r>
        <w:tab/>
        <w:t>09-1943-EL-EEC</w:t>
      </w:r>
    </w:p>
    <w:p>
      <w:pPr>
        <w:pStyle w:val="BodyText"/>
        <w:tabs>
          <w:tab w:val="left" w:pos="5310"/>
          <w:tab w:val="left" w:pos="7020"/>
        </w:tabs>
      </w:pPr>
      <w:r>
        <w:t>Company and The Toledo Edison Company for</w:t>
      </w:r>
      <w:r>
        <w:tab/>
        <w:t>)</w:t>
      </w:r>
      <w:r>
        <w:tab/>
        <w:t>09-1944-EL-EEC</w:t>
      </w:r>
    </w:p>
    <w:p>
      <w:pPr>
        <w:pStyle w:val="BodyText"/>
        <w:tabs>
          <w:tab w:val="left" w:pos="5310"/>
        </w:tabs>
      </w:pPr>
      <w:r>
        <w:t>Approval of Their Initial Benchmark Reports.</w:t>
      </w:r>
      <w:r>
        <w:tab/>
        <w:t>)</w:t>
      </w:r>
    </w:p>
    <w:p>
      <w:pPr>
        <w:pStyle w:val="BodyText"/>
        <w:tabs>
          <w:tab w:val="left" w:pos="5040"/>
          <w:tab w:val="left" w:pos="5310"/>
        </w:tabs>
      </w:pPr>
    </w:p>
    <w:p>
      <w:pPr>
        <w:pStyle w:val="BodyText"/>
        <w:tabs>
          <w:tab w:val="left" w:pos="5310"/>
        </w:tabs>
      </w:pPr>
      <w:r>
        <w:t>In the Matter of the Energy Efficiency and Peak</w:t>
      </w:r>
      <w:r>
        <w:tab/>
        <w:t>)</w:t>
      </w:r>
    </w:p>
    <w:p>
      <w:pPr>
        <w:pStyle w:val="BodyText"/>
        <w:tabs>
          <w:tab w:val="left" w:pos="5310"/>
          <w:tab w:val="left" w:pos="5760"/>
          <w:tab w:val="left" w:pos="7020"/>
        </w:tabs>
      </w:pPr>
      <w:r>
        <w:t>Demand Reduction Program Portfolio of Ohio</w:t>
      </w:r>
      <w:r>
        <w:tab/>
        <w:t>)</w:t>
      </w:r>
      <w:r>
        <w:tab/>
        <w:t>Case Nos.</w:t>
      </w:r>
      <w:r>
        <w:tab/>
        <w:t>09-580-EL-EEC</w:t>
      </w:r>
    </w:p>
    <w:p>
      <w:pPr>
        <w:pStyle w:val="BodyText"/>
        <w:tabs>
          <w:tab w:val="left" w:pos="5310"/>
          <w:tab w:val="left" w:pos="7020"/>
        </w:tabs>
      </w:pPr>
      <w:r>
        <w:t>Edison Company, The Cleveland Electric</w:t>
      </w:r>
      <w:r>
        <w:tab/>
        <w:t>)</w:t>
      </w:r>
      <w:r>
        <w:tab/>
        <w:t>09-581-EL-EEC</w:t>
      </w:r>
    </w:p>
    <w:p>
      <w:pPr>
        <w:pStyle w:val="BodyText"/>
        <w:tabs>
          <w:tab w:val="left" w:pos="5310"/>
          <w:tab w:val="left" w:pos="7020"/>
        </w:tabs>
      </w:pPr>
      <w:r>
        <w:t>Illuminating Company, and The Toledo Edison</w:t>
      </w:r>
      <w:r>
        <w:tab/>
        <w:t>)</w:t>
      </w:r>
      <w:r>
        <w:tab/>
        <w:t>09-582-EL-EEC</w:t>
      </w:r>
    </w:p>
    <w:p>
      <w:pPr>
        <w:pStyle w:val="BodyText"/>
        <w:tabs>
          <w:tab w:val="left" w:pos="5310"/>
          <w:tab w:val="left" w:pos="7020"/>
        </w:tabs>
      </w:pPr>
      <w:r>
        <w:t>Company.</w:t>
      </w:r>
      <w:r>
        <w:tab/>
        <w:t>)</w:t>
      </w:r>
    </w:p>
    <w:p>
      <w:pPr>
        <w:pStyle w:val="BodyText"/>
        <w:tabs>
          <w:tab w:val="left" w:pos="5040"/>
          <w:tab w:val="left" w:pos="5310"/>
        </w:tabs>
      </w:pPr>
    </w:p>
    <w:p>
      <w:pPr>
        <w:pBdr>
          <w:top w:val="single" w:sz="12" w:space="0" w:color="auto"/>
        </w:pBdr>
        <w:tabs>
          <w:tab w:val="left" w:pos="7320"/>
        </w:tabs>
        <w:spacing w:after="0"/>
        <w:jc w:val="center"/>
        <w:rPr>
          <w:rFonts w:ascii="Arial Bold" w:hAnsi="Arial Bold"/>
          <w:caps/>
        </w:rPr>
      </w:pPr>
    </w:p>
    <w:p>
      <w:pPr>
        <w:pStyle w:val="Heading1"/>
        <w:tabs>
          <w:tab w:val="left" w:pos="7320"/>
        </w:tabs>
        <w:spacing w:before="0"/>
        <w:jc w:val="center"/>
        <w:rPr>
          <w:rFonts w:ascii="Arial Bold" w:hAnsi="Arial Bold" w:cs="Arial"/>
          <w:caps/>
          <w:color w:val="auto"/>
          <w:sz w:val="24"/>
          <w:szCs w:val="24"/>
        </w:rPr>
      </w:pPr>
      <w:r>
        <w:rPr>
          <w:rFonts w:ascii="Arial Bold" w:hAnsi="Arial Bold" w:cs="Arial"/>
          <w:caps/>
          <w:color w:val="auto"/>
          <w:sz w:val="24"/>
          <w:szCs w:val="24"/>
        </w:rPr>
        <w:t xml:space="preserve">Comments and Objections </w:t>
      </w:r>
    </w:p>
    <w:p>
      <w:pPr>
        <w:pStyle w:val="Heading1"/>
        <w:tabs>
          <w:tab w:val="left" w:pos="7320"/>
        </w:tabs>
        <w:spacing w:before="0"/>
        <w:jc w:val="center"/>
        <w:rPr>
          <w:rFonts w:ascii="Arial Bold" w:hAnsi="Arial Bold" w:cs="Arial"/>
          <w:caps/>
          <w:color w:val="auto"/>
          <w:sz w:val="24"/>
          <w:szCs w:val="24"/>
        </w:rPr>
      </w:pPr>
      <w:r>
        <w:rPr>
          <w:rFonts w:ascii="Arial Bold" w:hAnsi="Arial Bold" w:cs="Arial"/>
          <w:caps/>
          <w:color w:val="auto"/>
          <w:sz w:val="24"/>
          <w:szCs w:val="24"/>
        </w:rPr>
        <w:t>OF INDUSTRIAL ENERGY USERS-OHIO</w:t>
      </w:r>
    </w:p>
    <w:p>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bookmarkEnd w:id="0"/>
    <w:bookmarkEnd w:id="1"/>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pStyle w:val="Title"/>
        <w:rPr>
          <w:sz w:val="28"/>
          <w:u w:val="single"/>
        </w:rPr>
      </w:pPr>
    </w:p>
    <w:p>
      <w:pPr>
        <w:tabs>
          <w:tab w:val="left" w:pos="4320"/>
          <w:tab w:val="right" w:pos="8640"/>
        </w:tabs>
        <w:spacing w:after="0"/>
        <w:jc w:val="both"/>
      </w:pPr>
      <w:r>
        <w:tab/>
        <w:t>Samuel C. Randazzo (Counsel of Record)</w:t>
      </w:r>
    </w:p>
    <w:p>
      <w:pPr>
        <w:pStyle w:val="BodyText3"/>
        <w:widowControl w:val="0"/>
        <w:tabs>
          <w:tab w:val="left" w:pos="4320"/>
        </w:tabs>
        <w:spacing w:after="0" w:line="240" w:lineRule="auto"/>
        <w:jc w:val="both"/>
        <w:rPr>
          <w:rFonts w:ascii="Arial" w:hAnsi="Arial" w:cs="Arial"/>
          <w:b/>
          <w:bCs/>
          <w:sz w:val="24"/>
          <w:szCs w:val="24"/>
        </w:rPr>
      </w:pPr>
      <w:r>
        <w:rPr>
          <w:rFonts w:ascii="Arial" w:hAnsi="Arial" w:cs="Arial"/>
          <w:bCs/>
          <w:sz w:val="24"/>
          <w:szCs w:val="24"/>
        </w:rPr>
        <w:tab/>
        <w:t>Lisa G. McAlister</w:t>
      </w:r>
    </w:p>
    <w:p>
      <w:pPr>
        <w:pStyle w:val="BodyText3"/>
        <w:widowControl w:val="0"/>
        <w:tabs>
          <w:tab w:val="left" w:pos="4320"/>
        </w:tabs>
        <w:spacing w:after="0" w:line="240" w:lineRule="auto"/>
        <w:jc w:val="both"/>
        <w:rPr>
          <w:rFonts w:ascii="Arial" w:hAnsi="Arial" w:cs="Arial"/>
          <w:b/>
          <w:bCs/>
          <w:sz w:val="24"/>
          <w:szCs w:val="24"/>
        </w:rPr>
      </w:pPr>
      <w:r>
        <w:rPr>
          <w:rFonts w:ascii="Arial" w:hAnsi="Arial" w:cs="Arial"/>
          <w:bCs/>
          <w:sz w:val="24"/>
          <w:szCs w:val="24"/>
        </w:rPr>
        <w:tab/>
        <w:t>Joseph M. Clark</w:t>
      </w:r>
    </w:p>
    <w:p>
      <w:pPr>
        <w:pStyle w:val="BodyText3"/>
        <w:widowControl w:val="0"/>
        <w:tabs>
          <w:tab w:val="left" w:pos="4320"/>
        </w:tabs>
        <w:spacing w:after="0" w:line="240" w:lineRule="auto"/>
        <w:jc w:val="both"/>
        <w:rPr>
          <w:rFonts w:ascii="Arial" w:hAnsi="Arial" w:cs="Arial"/>
          <w:b/>
          <w:bCs/>
          <w:smallCaps/>
          <w:sz w:val="24"/>
          <w:szCs w:val="24"/>
        </w:rPr>
      </w:pPr>
      <w:r>
        <w:rPr>
          <w:rFonts w:ascii="Arial" w:hAnsi="Arial" w:cs="Arial"/>
          <w:bCs/>
          <w:sz w:val="24"/>
          <w:szCs w:val="24"/>
        </w:rPr>
        <w:tab/>
      </w:r>
      <w:r>
        <w:rPr>
          <w:rFonts w:ascii="Arial" w:hAnsi="Arial" w:cs="Arial"/>
          <w:bCs/>
          <w:smallCaps/>
          <w:sz w:val="24"/>
          <w:szCs w:val="24"/>
        </w:rPr>
        <w:t>McNees Wallace &amp; Nurick LLC</w:t>
      </w:r>
    </w:p>
    <w:p>
      <w:pPr>
        <w:pStyle w:val="BodyText3"/>
        <w:widowControl w:val="0"/>
        <w:tabs>
          <w:tab w:val="left" w:pos="4320"/>
        </w:tabs>
        <w:spacing w:after="0" w:line="240" w:lineRule="auto"/>
        <w:jc w:val="both"/>
        <w:rPr>
          <w:rFonts w:ascii="Arial" w:hAnsi="Arial" w:cs="Arial"/>
          <w:b/>
          <w:bCs/>
          <w:sz w:val="24"/>
          <w:szCs w:val="24"/>
        </w:rPr>
      </w:pPr>
      <w:r>
        <w:rPr>
          <w:rFonts w:ascii="Arial" w:hAnsi="Arial" w:cs="Arial"/>
          <w:bCs/>
          <w:sz w:val="24"/>
          <w:szCs w:val="24"/>
        </w:rPr>
        <w:tab/>
        <w:t>21 East State Street, 17</w:t>
      </w:r>
      <w:r>
        <w:rPr>
          <w:rFonts w:ascii="Arial" w:hAnsi="Arial" w:cs="Arial"/>
          <w:bCs/>
          <w:sz w:val="24"/>
          <w:szCs w:val="24"/>
          <w:vertAlign w:val="superscript"/>
        </w:rPr>
        <w:t>TH</w:t>
      </w:r>
      <w:r>
        <w:rPr>
          <w:rFonts w:ascii="Arial" w:hAnsi="Arial" w:cs="Arial"/>
          <w:bCs/>
          <w:sz w:val="24"/>
          <w:szCs w:val="24"/>
        </w:rPr>
        <w:t xml:space="preserve"> Floor</w:t>
      </w:r>
    </w:p>
    <w:p>
      <w:pPr>
        <w:pStyle w:val="BodyText"/>
        <w:tabs>
          <w:tab w:val="left" w:pos="4320"/>
        </w:tabs>
      </w:pPr>
      <w:r>
        <w:tab/>
        <w:t>Columbus, OH  43215</w:t>
      </w:r>
    </w:p>
    <w:p>
      <w:pPr>
        <w:pStyle w:val="BodyText"/>
        <w:tabs>
          <w:tab w:val="left" w:pos="4320"/>
        </w:tabs>
      </w:pPr>
      <w:r>
        <w:tab/>
        <w:t>Telephone:  (614) 469-8000</w:t>
      </w:r>
    </w:p>
    <w:p>
      <w:pPr>
        <w:pStyle w:val="BodyText"/>
        <w:tabs>
          <w:tab w:val="left" w:pos="4320"/>
        </w:tabs>
      </w:pPr>
      <w:r>
        <w:tab/>
        <w:t>Telecopier:  (614) 469-4653</w:t>
      </w:r>
    </w:p>
    <w:p>
      <w:pPr>
        <w:pStyle w:val="BodyText"/>
      </w:pPr>
      <w:r>
        <w:tab/>
      </w:r>
      <w:r>
        <w:tab/>
      </w:r>
      <w:r>
        <w:tab/>
      </w:r>
      <w:r>
        <w:tab/>
      </w:r>
      <w:r>
        <w:tab/>
      </w:r>
      <w:r>
        <w:tab/>
        <w:t>sam@mwncmh.com</w:t>
      </w:r>
    </w:p>
    <w:p>
      <w:pPr>
        <w:pStyle w:val="BodyText"/>
      </w:pPr>
      <w:r>
        <w:tab/>
      </w:r>
      <w:r>
        <w:tab/>
      </w:r>
      <w:r>
        <w:tab/>
      </w:r>
      <w:r>
        <w:tab/>
      </w:r>
      <w:r>
        <w:tab/>
      </w:r>
      <w:r>
        <w:tab/>
        <w:t>lmcalister@mwncmh.com</w:t>
      </w:r>
    </w:p>
    <w:p>
      <w:pPr>
        <w:pStyle w:val="BodyText"/>
      </w:pPr>
      <w:r>
        <w:tab/>
      </w:r>
      <w:r>
        <w:tab/>
      </w:r>
      <w:r>
        <w:tab/>
      </w:r>
      <w:r>
        <w:tab/>
      </w:r>
      <w:r>
        <w:tab/>
      </w:r>
      <w:r>
        <w:tab/>
        <w:t>jclark@mwncmh.com</w:t>
      </w:r>
    </w:p>
    <w:p>
      <w:pPr>
        <w:pStyle w:val="BodyText"/>
      </w:pPr>
    </w:p>
    <w:p>
      <w:pPr>
        <w:pStyle w:val="Title"/>
        <w:jc w:val="left"/>
        <w:rPr>
          <w:smallCaps w:val="0"/>
          <w:sz w:val="24"/>
        </w:rPr>
      </w:pPr>
      <w:r>
        <w:rPr>
          <w:smallCaps w:val="0"/>
          <w:sz w:val="24"/>
        </w:rPr>
        <w:t>February 16, 2010</w:t>
      </w:r>
      <w:r>
        <w:rPr>
          <w:smallCaps w:val="0"/>
          <w:sz w:val="24"/>
        </w:rPr>
        <w:tab/>
      </w:r>
      <w:r>
        <w:rPr>
          <w:smallCaps w:val="0"/>
          <w:sz w:val="24"/>
        </w:rPr>
        <w:tab/>
      </w:r>
      <w:r>
        <w:rPr>
          <w:smallCaps w:val="0"/>
          <w:sz w:val="24"/>
        </w:rPr>
        <w:tab/>
      </w:r>
      <w:r>
        <w:rPr>
          <w:smallCaps w:val="0"/>
          <w:sz w:val="24"/>
        </w:rPr>
        <w:tab/>
        <w:t>Attorneys for Industrial Energy Users-Ohio</w:t>
      </w:r>
    </w:p>
    <w:p>
      <w:pPr>
        <w:pStyle w:val="Title"/>
        <w:rPr>
          <w:sz w:val="28"/>
        </w:rPr>
        <w:sectPr>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41" w:left="1440" w:header="720" w:footer="720" w:gutter="0"/>
          <w:pgNumType w:start="1"/>
          <w:cols w:space="720"/>
          <w:titlePg/>
          <w:docGrid w:linePitch="326"/>
        </w:sectPr>
      </w:pPr>
    </w:p>
    <w:p>
      <w:pPr>
        <w:pStyle w:val="Title"/>
        <w:rPr>
          <w:sz w:val="28"/>
        </w:rPr>
      </w:pPr>
      <w:r>
        <w:rPr>
          <w:sz w:val="28"/>
        </w:rPr>
        <w:lastRenderedPageBreak/>
        <w:t>Before</w:t>
      </w:r>
    </w:p>
    <w:p>
      <w:pPr>
        <w:jc w:val="center"/>
        <w:rPr>
          <w:b/>
          <w:smallCaps/>
          <w:sz w:val="28"/>
        </w:rPr>
      </w:pPr>
      <w:r>
        <w:rPr>
          <w:b/>
          <w:smallCaps/>
          <w:sz w:val="28"/>
        </w:rPr>
        <w:t>The Public Utilities Commission of Ohio</w:t>
      </w:r>
    </w:p>
    <w:p>
      <w:pPr>
        <w:pStyle w:val="BodyText"/>
        <w:tabs>
          <w:tab w:val="left" w:pos="5310"/>
        </w:tabs>
      </w:pPr>
      <w:r>
        <w:t>In the Matter of the Application of Ohio Edison</w:t>
      </w:r>
      <w:r>
        <w:tab/>
        <w:t>)</w:t>
      </w:r>
    </w:p>
    <w:p>
      <w:pPr>
        <w:pStyle w:val="BodyText"/>
        <w:tabs>
          <w:tab w:val="left" w:pos="5310"/>
          <w:tab w:val="left" w:pos="5760"/>
          <w:tab w:val="left" w:pos="7020"/>
        </w:tabs>
      </w:pPr>
      <w:r>
        <w:t>Company, The Cleveland Electric Illuminating</w:t>
      </w:r>
      <w:r>
        <w:tab/>
        <w:t>)</w:t>
      </w:r>
      <w:r>
        <w:tab/>
        <w:t>Case Nos.</w:t>
      </w:r>
      <w:r>
        <w:tab/>
        <w:t>09-1947-EL-POR</w:t>
      </w:r>
    </w:p>
    <w:p>
      <w:pPr>
        <w:pStyle w:val="BodyText"/>
        <w:tabs>
          <w:tab w:val="left" w:pos="5310"/>
          <w:tab w:val="left" w:pos="7020"/>
        </w:tabs>
      </w:pPr>
      <w:r>
        <w:t>Company and The Toledo Edison Company</w:t>
      </w:r>
      <w:r>
        <w:tab/>
        <w:t>)</w:t>
      </w:r>
      <w:r>
        <w:tab/>
        <w:t>09-1948-EL-POR</w:t>
      </w:r>
    </w:p>
    <w:p>
      <w:pPr>
        <w:pStyle w:val="BodyText"/>
        <w:tabs>
          <w:tab w:val="left" w:pos="5220"/>
          <w:tab w:val="left" w:pos="5310"/>
          <w:tab w:val="left" w:pos="7020"/>
        </w:tabs>
      </w:pPr>
      <w:r>
        <w:t>For Approval of Their Energy Efficiency and Peak</w:t>
      </w:r>
      <w:r>
        <w:tab/>
        <w:t>)</w:t>
      </w:r>
      <w:r>
        <w:tab/>
        <w:t>09-1949-EL-POR</w:t>
      </w:r>
    </w:p>
    <w:p>
      <w:pPr>
        <w:pStyle w:val="BodyText"/>
        <w:tabs>
          <w:tab w:val="left" w:pos="5310"/>
        </w:tabs>
      </w:pPr>
      <w:r>
        <w:t>Demand Reduction Program Portfolio Plans for</w:t>
      </w:r>
      <w:r>
        <w:tab/>
        <w:t>)</w:t>
      </w:r>
    </w:p>
    <w:p>
      <w:pPr>
        <w:pStyle w:val="BodyText"/>
        <w:tabs>
          <w:tab w:val="left" w:pos="5310"/>
        </w:tabs>
      </w:pPr>
      <w:r>
        <w:t>2010 and Associated Cost Recovery Mechanisms)</w:t>
      </w:r>
    </w:p>
    <w:p>
      <w:pPr>
        <w:pStyle w:val="BodyText"/>
        <w:tabs>
          <w:tab w:val="left" w:pos="5040"/>
          <w:tab w:val="left" w:pos="5310"/>
        </w:tabs>
      </w:pPr>
    </w:p>
    <w:p>
      <w:pPr>
        <w:pStyle w:val="BodyText"/>
        <w:tabs>
          <w:tab w:val="left" w:pos="5310"/>
          <w:tab w:val="left" w:pos="5760"/>
          <w:tab w:val="left" w:pos="7020"/>
        </w:tabs>
      </w:pPr>
      <w:r>
        <w:t>In the Matter of the Application of Ohio Edison</w:t>
      </w:r>
      <w:r>
        <w:tab/>
        <w:t>)</w:t>
      </w:r>
      <w:r>
        <w:tab/>
        <w:t>Case Nos.</w:t>
      </w:r>
      <w:r>
        <w:tab/>
        <w:t>09-1942-EL-EEC</w:t>
      </w:r>
    </w:p>
    <w:p>
      <w:pPr>
        <w:pStyle w:val="BodyText"/>
        <w:tabs>
          <w:tab w:val="left" w:pos="5310"/>
          <w:tab w:val="left" w:pos="7020"/>
        </w:tabs>
      </w:pPr>
      <w:r>
        <w:t>Company, The Cleveland Electric Illuminating</w:t>
      </w:r>
      <w:r>
        <w:tab/>
        <w:t>)</w:t>
      </w:r>
      <w:r>
        <w:tab/>
        <w:t>09-1943-EL-EEC</w:t>
      </w:r>
    </w:p>
    <w:p>
      <w:pPr>
        <w:pStyle w:val="BodyText"/>
        <w:tabs>
          <w:tab w:val="left" w:pos="5310"/>
          <w:tab w:val="left" w:pos="7020"/>
        </w:tabs>
      </w:pPr>
      <w:r>
        <w:t>Company and The Toledo Edison Company for</w:t>
      </w:r>
      <w:r>
        <w:tab/>
        <w:t>)</w:t>
      </w:r>
      <w:r>
        <w:tab/>
        <w:t>09-1944-EL-EEC</w:t>
      </w:r>
    </w:p>
    <w:p>
      <w:pPr>
        <w:pStyle w:val="BodyText"/>
        <w:tabs>
          <w:tab w:val="left" w:pos="5310"/>
        </w:tabs>
      </w:pPr>
      <w:r>
        <w:t>Approval of Their Initial Benchmark Reports.</w:t>
      </w:r>
      <w:r>
        <w:tab/>
        <w:t>)</w:t>
      </w:r>
    </w:p>
    <w:p>
      <w:pPr>
        <w:pStyle w:val="BodyText"/>
        <w:tabs>
          <w:tab w:val="left" w:pos="5040"/>
          <w:tab w:val="left" w:pos="5310"/>
        </w:tabs>
      </w:pPr>
    </w:p>
    <w:p>
      <w:pPr>
        <w:pStyle w:val="BodyText"/>
        <w:tabs>
          <w:tab w:val="left" w:pos="5310"/>
        </w:tabs>
      </w:pPr>
      <w:r>
        <w:t>In the Matter of the Energy Efficiency and Peak</w:t>
      </w:r>
      <w:r>
        <w:tab/>
        <w:t>)</w:t>
      </w:r>
    </w:p>
    <w:p>
      <w:pPr>
        <w:pStyle w:val="BodyText"/>
        <w:tabs>
          <w:tab w:val="left" w:pos="5310"/>
          <w:tab w:val="left" w:pos="5760"/>
          <w:tab w:val="left" w:pos="7020"/>
        </w:tabs>
      </w:pPr>
      <w:r>
        <w:t>Demand Reduction Program Portfolio of Ohio</w:t>
      </w:r>
      <w:r>
        <w:tab/>
        <w:t>)</w:t>
      </w:r>
      <w:r>
        <w:tab/>
        <w:t>Case Nos.</w:t>
      </w:r>
      <w:r>
        <w:tab/>
        <w:t>09-580-EL-EEC</w:t>
      </w:r>
    </w:p>
    <w:p>
      <w:pPr>
        <w:pStyle w:val="BodyText"/>
        <w:tabs>
          <w:tab w:val="left" w:pos="5310"/>
          <w:tab w:val="left" w:pos="7020"/>
        </w:tabs>
      </w:pPr>
      <w:r>
        <w:t>Edison Company, The Cleveland Electric</w:t>
      </w:r>
      <w:r>
        <w:tab/>
        <w:t>)</w:t>
      </w:r>
      <w:r>
        <w:tab/>
        <w:t>09-581-EL-EEC</w:t>
      </w:r>
    </w:p>
    <w:p>
      <w:pPr>
        <w:pStyle w:val="BodyText"/>
        <w:tabs>
          <w:tab w:val="left" w:pos="5310"/>
          <w:tab w:val="left" w:pos="7020"/>
        </w:tabs>
      </w:pPr>
      <w:r>
        <w:t>Illuminating Company, and The Toledo Edison</w:t>
      </w:r>
      <w:r>
        <w:tab/>
        <w:t>)</w:t>
      </w:r>
      <w:r>
        <w:tab/>
        <w:t>09-582-EL-EEC</w:t>
      </w:r>
    </w:p>
    <w:p>
      <w:pPr>
        <w:pStyle w:val="BodyText"/>
        <w:tabs>
          <w:tab w:val="left" w:pos="5310"/>
          <w:tab w:val="left" w:pos="7020"/>
        </w:tabs>
      </w:pPr>
      <w:r>
        <w:t>Company.</w:t>
      </w:r>
      <w:r>
        <w:tab/>
        <w:t>)</w:t>
      </w:r>
    </w:p>
    <w:p>
      <w:pPr>
        <w:pStyle w:val="BodyText"/>
        <w:tabs>
          <w:tab w:val="left" w:pos="5040"/>
          <w:tab w:val="left" w:pos="5310"/>
        </w:tabs>
      </w:pPr>
    </w:p>
    <w:p>
      <w:pPr>
        <w:pBdr>
          <w:top w:val="single" w:sz="12" w:space="0" w:color="auto"/>
        </w:pBdr>
        <w:tabs>
          <w:tab w:val="left" w:pos="7320"/>
        </w:tabs>
        <w:spacing w:after="0"/>
        <w:jc w:val="center"/>
        <w:rPr>
          <w:rFonts w:ascii="Arial Bold" w:hAnsi="Arial Bold"/>
          <w:caps/>
        </w:rPr>
      </w:pPr>
    </w:p>
    <w:p>
      <w:pPr>
        <w:pStyle w:val="Heading1"/>
        <w:tabs>
          <w:tab w:val="left" w:pos="7320"/>
        </w:tabs>
        <w:spacing w:before="0"/>
        <w:jc w:val="center"/>
        <w:rPr>
          <w:rFonts w:ascii="Arial Bold" w:hAnsi="Arial Bold" w:cs="Arial"/>
          <w:caps/>
          <w:color w:val="auto"/>
          <w:sz w:val="24"/>
          <w:szCs w:val="24"/>
        </w:rPr>
      </w:pPr>
      <w:r>
        <w:rPr>
          <w:rFonts w:ascii="Arial Bold" w:hAnsi="Arial Bold" w:cs="Arial"/>
          <w:caps/>
          <w:color w:val="auto"/>
          <w:sz w:val="24"/>
          <w:szCs w:val="24"/>
        </w:rPr>
        <w:t xml:space="preserve">Comments and Objections </w:t>
      </w:r>
    </w:p>
    <w:p>
      <w:pPr>
        <w:pStyle w:val="Heading1"/>
        <w:tabs>
          <w:tab w:val="left" w:pos="7320"/>
        </w:tabs>
        <w:spacing w:before="0"/>
        <w:jc w:val="center"/>
        <w:rPr>
          <w:rFonts w:ascii="Arial Bold" w:hAnsi="Arial Bold" w:cs="Arial"/>
          <w:caps/>
          <w:color w:val="auto"/>
          <w:sz w:val="24"/>
          <w:szCs w:val="24"/>
        </w:rPr>
      </w:pPr>
      <w:r>
        <w:rPr>
          <w:rFonts w:ascii="Arial Bold" w:hAnsi="Arial Bold" w:cs="Arial"/>
          <w:caps/>
          <w:color w:val="auto"/>
          <w:sz w:val="24"/>
          <w:szCs w:val="24"/>
        </w:rPr>
        <w:t>OF INDUSTRIAL ENERGY USERS-OHIO</w:t>
      </w:r>
    </w:p>
    <w:p>
      <w:pPr>
        <w:pStyle w:val="Title"/>
        <w:rPr>
          <w:sz w:val="28"/>
          <w:u w:val="single"/>
        </w:rPr>
      </w:pP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pPr>
        <w:pStyle w:val="BodyTextIndent"/>
        <w:spacing w:after="0" w:line="480" w:lineRule="auto"/>
        <w:ind w:left="0" w:firstLine="720"/>
        <w:jc w:val="both"/>
        <w:rPr>
          <w:rFonts w:ascii="Arial" w:hAnsi="Arial" w:cs="Arial"/>
          <w:sz w:val="24"/>
          <w:szCs w:val="24"/>
        </w:rPr>
      </w:pPr>
    </w:p>
    <w:p>
      <w:pPr>
        <w:pStyle w:val="BodyText"/>
        <w:tabs>
          <w:tab w:val="left" w:pos="720"/>
          <w:tab w:val="left" w:pos="5040"/>
        </w:tabs>
        <w:spacing w:line="480" w:lineRule="auto"/>
        <w:ind w:firstLine="720"/>
      </w:pPr>
      <w:r>
        <w:t>On December 15, 2009, Ohio Edison Company, The Cleveland Electric Illuminating Company, and The Toledo Edison Company (collectively, “FirstEnergy”) filed in the above-captioned cases an Application for approval of their respective initial three-year energy efficiency and peak demand reduction program portfolios as well as for approval of their respective initial benchmark compliance reports.  Industrial Energy Users-Ohio (“IEU-Ohio”) respectfully submits these Comments and Objections for the consideration of the Public Utilities Commission of Ohio (“Commission”).</w:t>
      </w:r>
    </w:p>
    <w:p>
      <w:pPr>
        <w:pStyle w:val="ListParagraph"/>
        <w:numPr>
          <w:ilvl w:val="0"/>
          <w:numId w:val="1"/>
        </w:numPr>
        <w:spacing w:after="0"/>
        <w:jc w:val="both"/>
      </w:pPr>
      <w:r>
        <w:t xml:space="preserve">IEU-Ohio supports FirstEnergy’s proposal to utilize the full year rather than prorated energy savings for projects completed during a calendar year. </w:t>
      </w:r>
    </w:p>
    <w:p>
      <w:pPr>
        <w:spacing w:after="0" w:line="480" w:lineRule="auto"/>
        <w:jc w:val="both"/>
      </w:pPr>
    </w:p>
    <w:p>
      <w:pPr>
        <w:autoSpaceDE w:val="0"/>
        <w:autoSpaceDN w:val="0"/>
        <w:adjustRightInd w:val="0"/>
        <w:spacing w:after="0" w:line="480" w:lineRule="auto"/>
        <w:ind w:firstLine="360"/>
        <w:jc w:val="both"/>
      </w:pPr>
      <w:r>
        <w:lastRenderedPageBreak/>
        <w:t xml:space="preserve">FirstEnergy requested that the Commission allow it to use full year rather than partial year savings in the year in which a program is launched.  FirstEnergy has projected that if the full year methodology is permitted, it could save customers over $50 million over the three year plan.  For the reasons identified by FirstEnergy in its testimony and filing, including implementing least cost compliance methodologies, IEU-Ohio supports FirstEnergy’s proposal to utilize the full year rather than prorated energy savings for projects completed during a calendar year.  </w:t>
      </w:r>
    </w:p>
    <w:p>
      <w:pPr>
        <w:pStyle w:val="ListParagraph"/>
        <w:numPr>
          <w:ilvl w:val="0"/>
          <w:numId w:val="1"/>
        </w:numPr>
        <w:spacing w:after="0"/>
        <w:jc w:val="both"/>
      </w:pPr>
      <w:r>
        <w:t xml:space="preserve">The portfolio plan description for mercantile customer self directed programs should address commitments for kilowatt (“kW”) savings as well as kilowatt hour (“kWh”) savings and should be measured across all energy forms. </w:t>
      </w:r>
    </w:p>
    <w:p>
      <w:pPr>
        <w:spacing w:after="0"/>
        <w:jc w:val="both"/>
      </w:pPr>
    </w:p>
    <w:p>
      <w:pPr>
        <w:spacing w:after="0" w:line="480" w:lineRule="auto"/>
        <w:ind w:firstLine="360"/>
        <w:jc w:val="both"/>
      </w:pPr>
      <w:r>
        <w:t xml:space="preserve">As drafted, FirstEnergy’s portfolio plan description for mercantile customer self directed programs seems to only contemplate that customers will make commitments associated with kWh savings.  The program needs to address commitments for kW savings as well, including the process for committing power factor improvement projects.  </w:t>
      </w:r>
    </w:p>
    <w:p>
      <w:pPr>
        <w:pStyle w:val="BodyText2"/>
        <w:ind w:left="3600" w:firstLine="720"/>
        <w:jc w:val="both"/>
        <w:rPr>
          <w:rFonts w:ascii="Arial" w:hAnsi="Arial" w:cs="Arial"/>
          <w:sz w:val="24"/>
          <w:szCs w:val="24"/>
        </w:rPr>
      </w:pPr>
      <w:r>
        <w:rPr>
          <w:rFonts w:ascii="Arial" w:hAnsi="Arial" w:cs="Arial"/>
          <w:sz w:val="24"/>
          <w:szCs w:val="24"/>
        </w:rPr>
        <w:t>Respectfully submitted,</w:t>
      </w:r>
    </w:p>
    <w:p>
      <w:pPr>
        <w:tabs>
          <w:tab w:val="left" w:pos="-1440"/>
          <w:tab w:val="left" w:pos="-720"/>
          <w:tab w:val="left" w:pos="4320"/>
          <w:tab w:val="left" w:pos="4680"/>
          <w:tab w:val="left" w:pos="8640"/>
        </w:tabs>
        <w:spacing w:after="0"/>
        <w:jc w:val="both"/>
        <w:rPr>
          <w:u w:val="single"/>
        </w:rPr>
      </w:pPr>
      <w:r>
        <w:tab/>
      </w:r>
      <w:r>
        <w:rPr>
          <w:u w:val="single"/>
        </w:rPr>
        <w:t xml:space="preserve">/s/ </w:t>
      </w:r>
      <w:r>
        <w:rPr>
          <w:i/>
          <w:u w:val="single"/>
        </w:rPr>
        <w:t>Lisa G. McAlister</w:t>
      </w:r>
      <w:r>
        <w:rPr>
          <w:u w:val="single"/>
        </w:rPr>
        <w:tab/>
      </w:r>
    </w:p>
    <w:p>
      <w:pPr>
        <w:tabs>
          <w:tab w:val="left" w:pos="-1440"/>
          <w:tab w:val="left" w:pos="-720"/>
          <w:tab w:val="left" w:pos="4320"/>
          <w:tab w:val="left" w:pos="5040"/>
        </w:tabs>
        <w:spacing w:after="0"/>
        <w:jc w:val="both"/>
      </w:pPr>
      <w:r>
        <w:tab/>
        <w:t>Samuel C. Randazzo (Counsel of Record)</w:t>
      </w:r>
    </w:p>
    <w:p>
      <w:pPr>
        <w:tabs>
          <w:tab w:val="left" w:pos="-1440"/>
          <w:tab w:val="left" w:pos="-720"/>
          <w:tab w:val="left" w:pos="4320"/>
          <w:tab w:val="left" w:pos="5040"/>
        </w:tabs>
        <w:spacing w:after="0"/>
        <w:jc w:val="both"/>
      </w:pPr>
      <w:r>
        <w:tab/>
        <w:t>Lisa G. McAlister</w:t>
      </w:r>
    </w:p>
    <w:p>
      <w:pPr>
        <w:tabs>
          <w:tab w:val="left" w:pos="-1440"/>
          <w:tab w:val="left" w:pos="-720"/>
          <w:tab w:val="left" w:pos="4320"/>
          <w:tab w:val="left" w:pos="5040"/>
        </w:tabs>
        <w:spacing w:after="0"/>
        <w:jc w:val="both"/>
      </w:pPr>
      <w:r>
        <w:tab/>
        <w:t>Joseph M. Clark</w:t>
      </w:r>
    </w:p>
    <w:p>
      <w:pPr>
        <w:tabs>
          <w:tab w:val="left" w:pos="-1440"/>
          <w:tab w:val="left" w:pos="-720"/>
          <w:tab w:val="left" w:pos="4320"/>
          <w:tab w:val="left" w:pos="5040"/>
        </w:tabs>
        <w:spacing w:after="0"/>
        <w:jc w:val="both"/>
      </w:pPr>
      <w:r>
        <w:tab/>
      </w:r>
      <w:r>
        <w:rPr>
          <w:smallCaps/>
        </w:rPr>
        <w:t>McNees Wallace &amp; Nurick LLC</w:t>
      </w:r>
    </w:p>
    <w:p>
      <w:pPr>
        <w:tabs>
          <w:tab w:val="left" w:pos="-1440"/>
          <w:tab w:val="left" w:pos="-720"/>
          <w:tab w:val="left" w:pos="4320"/>
          <w:tab w:val="left" w:pos="5040"/>
        </w:tabs>
        <w:spacing w:after="0"/>
        <w:jc w:val="both"/>
      </w:pPr>
      <w:r>
        <w:tab/>
        <w:t>Fifth Third Center</w:t>
      </w:r>
    </w:p>
    <w:p>
      <w:pPr>
        <w:tabs>
          <w:tab w:val="left" w:pos="-1440"/>
          <w:tab w:val="left" w:pos="-720"/>
          <w:tab w:val="left" w:pos="4320"/>
          <w:tab w:val="left" w:pos="5040"/>
        </w:tabs>
        <w:spacing w:after="0"/>
        <w:jc w:val="both"/>
      </w:pPr>
      <w:r>
        <w:tab/>
        <w:t>21 East State Street, 17</w:t>
      </w:r>
      <w:r>
        <w:rPr>
          <w:vertAlign w:val="superscript"/>
        </w:rPr>
        <w:t>th</w:t>
      </w:r>
      <w:r>
        <w:t xml:space="preserve"> Floor</w:t>
      </w:r>
    </w:p>
    <w:p>
      <w:pPr>
        <w:tabs>
          <w:tab w:val="left" w:pos="-1440"/>
          <w:tab w:val="left" w:pos="-720"/>
          <w:tab w:val="left" w:pos="4320"/>
          <w:tab w:val="left" w:pos="5040"/>
        </w:tabs>
        <w:spacing w:after="0"/>
        <w:jc w:val="both"/>
      </w:pPr>
      <w:r>
        <w:tab/>
        <w:t>Columbus, OH  43215-4228</w:t>
      </w:r>
    </w:p>
    <w:p>
      <w:pPr>
        <w:pStyle w:val="BodyText"/>
        <w:tabs>
          <w:tab w:val="left" w:pos="4320"/>
        </w:tabs>
      </w:pPr>
      <w:r>
        <w:tab/>
        <w:t>Telephone:  (614) 469-8000</w:t>
      </w:r>
    </w:p>
    <w:p>
      <w:pPr>
        <w:pStyle w:val="BodyText"/>
        <w:tabs>
          <w:tab w:val="left" w:pos="4320"/>
        </w:tabs>
      </w:pPr>
      <w:r>
        <w:tab/>
        <w:t>Telecopier:  (614) 469-4653</w:t>
      </w:r>
    </w:p>
    <w:p>
      <w:pPr>
        <w:pStyle w:val="BodyText"/>
        <w:tabs>
          <w:tab w:val="left" w:pos="4320"/>
        </w:tabs>
      </w:pPr>
      <w:r>
        <w:tab/>
        <w:t>sam@mwncmh.com</w:t>
      </w:r>
    </w:p>
    <w:p>
      <w:pPr>
        <w:pStyle w:val="BodyText"/>
        <w:tabs>
          <w:tab w:val="left" w:pos="4320"/>
        </w:tabs>
      </w:pPr>
      <w:r>
        <w:tab/>
        <w:t>lmcalister@mwncmh.com</w:t>
      </w:r>
    </w:p>
    <w:p>
      <w:pPr>
        <w:pStyle w:val="BodyText"/>
        <w:tabs>
          <w:tab w:val="left" w:pos="4320"/>
        </w:tabs>
      </w:pPr>
      <w:r>
        <w:tab/>
        <w:t>jclark@mwncmh.com</w:t>
      </w:r>
    </w:p>
    <w:p>
      <w:pPr>
        <w:tabs>
          <w:tab w:val="left" w:pos="-1440"/>
          <w:tab w:val="left" w:pos="-720"/>
          <w:tab w:val="left" w:pos="4320"/>
          <w:tab w:val="left" w:pos="5040"/>
        </w:tabs>
        <w:jc w:val="both"/>
      </w:pPr>
    </w:p>
    <w:p>
      <w:pPr>
        <w:tabs>
          <w:tab w:val="left" w:pos="4320"/>
          <w:tab w:val="right" w:pos="8640"/>
        </w:tabs>
        <w:jc w:val="both"/>
        <w:rPr>
          <w:b/>
        </w:rPr>
      </w:pPr>
      <w:r>
        <w:tab/>
      </w:r>
      <w:r>
        <w:tab/>
      </w:r>
      <w:r>
        <w:rPr>
          <w:b/>
          <w:bCs/>
        </w:rPr>
        <w:t>Attorneys for</w:t>
      </w:r>
      <w:r>
        <w:t xml:space="preserve"> </w:t>
      </w:r>
      <w:r>
        <w:rPr>
          <w:b/>
        </w:rPr>
        <w:t>Industrial Energy Users-Ohio</w:t>
      </w:r>
    </w:p>
    <w:p>
      <w:pPr>
        <w:pStyle w:val="Heading4"/>
        <w:jc w:val="center"/>
        <w:rPr>
          <w:rFonts w:ascii="Arial" w:hAnsi="Arial" w:cs="Arial"/>
          <w:i w:val="0"/>
          <w:color w:val="auto"/>
          <w:u w:val="single"/>
        </w:rPr>
      </w:pPr>
      <w:bookmarkStart w:id="2" w:name="_Toc381606702"/>
      <w:bookmarkStart w:id="3" w:name="_Toc385406742"/>
      <w:r>
        <w:rPr>
          <w:rFonts w:ascii="Arial" w:hAnsi="Arial" w:cs="Arial"/>
          <w:i w:val="0"/>
          <w:color w:val="auto"/>
          <w:u w:val="single"/>
        </w:rPr>
        <w:lastRenderedPageBreak/>
        <w:t>CERTIFICATE OF SERVICE</w:t>
      </w:r>
      <w:bookmarkEnd w:id="2"/>
      <w:bookmarkEnd w:id="3"/>
    </w:p>
    <w:p/>
    <w:p>
      <w:pPr>
        <w:pStyle w:val="BodyText"/>
        <w:spacing w:line="480" w:lineRule="auto"/>
        <w:ind w:firstLine="720"/>
      </w:pPr>
      <w:r>
        <w:t>I hereby certify that a copy of the foregoing</w:t>
      </w:r>
      <w:r>
        <w:rPr>
          <w:smallCaps/>
        </w:rPr>
        <w:t xml:space="preserve"> </w:t>
      </w:r>
      <w:r>
        <w:rPr>
          <w:i/>
          <w:iCs/>
        </w:rPr>
        <w:t xml:space="preserve">Comments and Objections of Industrial Energy Users-Ohio </w:t>
      </w:r>
      <w:r>
        <w:t>was served upon the following parties of record this 16</w:t>
      </w:r>
      <w:r>
        <w:rPr>
          <w:vertAlign w:val="superscript"/>
        </w:rPr>
        <w:t>th</w:t>
      </w:r>
      <w:r>
        <w:t xml:space="preserve"> day of February 2010, via first class mail, postage prepaid.</w:t>
      </w:r>
    </w:p>
    <w:p>
      <w:pPr>
        <w:pStyle w:val="Title"/>
        <w:tabs>
          <w:tab w:val="left" w:pos="5040"/>
        </w:tabs>
        <w:ind w:left="5040"/>
        <w:jc w:val="left"/>
        <w:rPr>
          <w:b w:val="0"/>
          <w:smallCaps w:val="0"/>
          <w:sz w:val="24"/>
          <w:u w:val="single"/>
        </w:rPr>
      </w:pPr>
    </w:p>
    <w:p>
      <w:pPr>
        <w:pStyle w:val="Title"/>
        <w:tabs>
          <w:tab w:val="left" w:pos="5040"/>
        </w:tabs>
        <w:ind w:left="5040"/>
        <w:jc w:val="left"/>
        <w:rPr>
          <w:b w:val="0"/>
          <w:smallCaps w:val="0"/>
          <w:sz w:val="24"/>
          <w:u w:val="single"/>
        </w:rPr>
      </w:pPr>
      <w:r>
        <w:rPr>
          <w:b w:val="0"/>
          <w:smallCaps w:val="0"/>
          <w:sz w:val="24"/>
          <w:u w:val="single"/>
        </w:rPr>
        <w:t xml:space="preserve">/s/ </w:t>
      </w:r>
      <w:r>
        <w:rPr>
          <w:b w:val="0"/>
          <w:i/>
          <w:smallCaps w:val="0"/>
          <w:sz w:val="24"/>
          <w:u w:val="single"/>
        </w:rPr>
        <w:t>Lisa G. McAlister</w:t>
      </w:r>
      <w:r>
        <w:rPr>
          <w:b w:val="0"/>
          <w:smallCaps w:val="0"/>
          <w:sz w:val="24"/>
          <w:u w:val="single"/>
        </w:rPr>
        <w:tab/>
      </w:r>
      <w:r>
        <w:rPr>
          <w:b w:val="0"/>
          <w:smallCaps w:val="0"/>
          <w:sz w:val="24"/>
          <w:u w:val="single"/>
        </w:rPr>
        <w:tab/>
      </w:r>
      <w:r>
        <w:rPr>
          <w:b w:val="0"/>
          <w:smallCaps w:val="0"/>
          <w:sz w:val="24"/>
          <w:u w:val="single"/>
        </w:rPr>
        <w:tab/>
      </w:r>
    </w:p>
    <w:p>
      <w:pPr>
        <w:pStyle w:val="Title"/>
        <w:tabs>
          <w:tab w:val="left" w:pos="5040"/>
        </w:tabs>
        <w:ind w:left="5040"/>
        <w:jc w:val="left"/>
        <w:rPr>
          <w:b w:val="0"/>
          <w:smallCaps w:val="0"/>
          <w:sz w:val="24"/>
        </w:rPr>
        <w:sectPr>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r>
        <w:rPr>
          <w:b w:val="0"/>
          <w:smallCaps w:val="0"/>
          <w:sz w:val="24"/>
        </w:rPr>
        <w:t>Lisa G. McAlister</w:t>
      </w:r>
    </w:p>
    <w:p>
      <w:pPr>
        <w:pStyle w:val="Title"/>
        <w:tabs>
          <w:tab w:val="left" w:pos="5040"/>
        </w:tabs>
        <w:ind w:left="5040"/>
        <w:jc w:val="left"/>
        <w:rPr>
          <w:b w:val="0"/>
          <w:smallCaps w:val="0"/>
          <w:sz w:val="24"/>
        </w:rPr>
      </w:pPr>
    </w:p>
    <w:p>
      <w:pPr>
        <w:pStyle w:val="Title"/>
        <w:tabs>
          <w:tab w:val="left" w:pos="5040"/>
        </w:tabs>
        <w:ind w:left="5040"/>
        <w:jc w:val="left"/>
        <w:rPr>
          <w:b w:val="0"/>
          <w:smallCaps w:val="0"/>
          <w:sz w:val="24"/>
        </w:rPr>
      </w:pP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sz w:val="24"/>
          <w:szCs w:val="24"/>
        </w:rPr>
        <w:t>Kathy J. Kolich</w:t>
      </w:r>
    </w:p>
    <w:p>
      <w:pPr>
        <w:pStyle w:val="CommentText"/>
        <w:rPr>
          <w:rFonts w:ascii="Arial" w:hAnsi="Arial" w:cs="Arial"/>
          <w:sz w:val="24"/>
          <w:szCs w:val="24"/>
        </w:rPr>
      </w:pPr>
      <w:r>
        <w:rPr>
          <w:rFonts w:ascii="Arial" w:hAnsi="Arial" w:cs="Arial"/>
          <w:sz w:val="24"/>
          <w:szCs w:val="24"/>
        </w:rPr>
        <w:t>Arthur Korkosz</w:t>
      </w:r>
    </w:p>
    <w:p>
      <w:pPr>
        <w:pStyle w:val="CommentText"/>
        <w:rPr>
          <w:rFonts w:ascii="Arial" w:hAnsi="Arial" w:cs="Arial"/>
          <w:sz w:val="24"/>
          <w:szCs w:val="24"/>
        </w:rPr>
      </w:pPr>
      <w:r>
        <w:rPr>
          <w:rFonts w:ascii="Arial" w:hAnsi="Arial" w:cs="Arial"/>
          <w:sz w:val="24"/>
          <w:szCs w:val="24"/>
        </w:rPr>
        <w:t>Ebony Miller</w:t>
      </w:r>
    </w:p>
    <w:p>
      <w:pPr>
        <w:pStyle w:val="CommentText"/>
        <w:rPr>
          <w:rFonts w:ascii="Arial" w:hAnsi="Arial" w:cs="Arial"/>
          <w:sz w:val="24"/>
          <w:szCs w:val="24"/>
        </w:rPr>
      </w:pPr>
      <w:r>
        <w:rPr>
          <w:rFonts w:ascii="Arial" w:hAnsi="Arial" w:cs="Arial"/>
          <w:sz w:val="24"/>
          <w:szCs w:val="24"/>
        </w:rPr>
        <w:t>FirstEnergy Service Company</w:t>
      </w:r>
    </w:p>
    <w:p>
      <w:pPr>
        <w:pStyle w:val="CommentText"/>
        <w:rPr>
          <w:rFonts w:ascii="Arial" w:hAnsi="Arial" w:cs="Arial"/>
          <w:sz w:val="24"/>
          <w:szCs w:val="24"/>
        </w:rPr>
      </w:pPr>
      <w:r>
        <w:rPr>
          <w:rFonts w:ascii="Arial" w:hAnsi="Arial" w:cs="Arial"/>
          <w:sz w:val="24"/>
          <w:szCs w:val="24"/>
        </w:rPr>
        <w:t>76 S. Main Street</w:t>
      </w:r>
    </w:p>
    <w:p>
      <w:pPr>
        <w:pStyle w:val="CommentText"/>
        <w:rPr>
          <w:rFonts w:ascii="Arial" w:hAnsi="Arial" w:cs="Arial"/>
          <w:sz w:val="24"/>
          <w:szCs w:val="24"/>
        </w:rPr>
      </w:pPr>
      <w:r>
        <w:rPr>
          <w:rFonts w:ascii="Arial" w:hAnsi="Arial" w:cs="Arial"/>
          <w:sz w:val="24"/>
          <w:szCs w:val="24"/>
        </w:rPr>
        <w:t>Akron, OH  44308</w:t>
      </w:r>
    </w:p>
    <w:p>
      <w:pPr>
        <w:pStyle w:val="CommentText"/>
        <w:rPr>
          <w:rFonts w:ascii="Arial" w:hAnsi="Arial" w:cs="Arial"/>
          <w:sz w:val="24"/>
          <w:szCs w:val="24"/>
        </w:rPr>
      </w:pPr>
      <w:r>
        <w:rPr>
          <w:rFonts w:ascii="Arial" w:hAnsi="Arial" w:cs="Arial"/>
          <w:sz w:val="24"/>
          <w:szCs w:val="24"/>
        </w:rPr>
        <w:t>kjkolich@firstenergycorp.com</w:t>
      </w:r>
    </w:p>
    <w:p>
      <w:pPr>
        <w:pStyle w:val="CommentText"/>
        <w:rPr>
          <w:rFonts w:ascii="Arial" w:hAnsi="Arial" w:cs="Arial"/>
          <w:sz w:val="24"/>
          <w:szCs w:val="24"/>
        </w:rPr>
      </w:pPr>
      <w:r>
        <w:rPr>
          <w:rFonts w:ascii="Arial" w:hAnsi="Arial" w:cs="Arial"/>
          <w:sz w:val="24"/>
          <w:szCs w:val="24"/>
        </w:rPr>
        <w:t>korkosza@firstenergycorp.com</w:t>
      </w:r>
    </w:p>
    <w:p>
      <w:pPr>
        <w:pStyle w:val="CommentText"/>
        <w:rPr>
          <w:rFonts w:ascii="Arial" w:hAnsi="Arial" w:cs="Arial"/>
          <w:sz w:val="24"/>
          <w:szCs w:val="24"/>
        </w:rPr>
      </w:pPr>
      <w:r>
        <w:rPr>
          <w:rFonts w:ascii="Arial" w:hAnsi="Arial" w:cs="Arial"/>
          <w:sz w:val="24"/>
          <w:szCs w:val="24"/>
        </w:rPr>
        <w:t>elmiller@firstenergycorp.com</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sz w:val="24"/>
          <w:szCs w:val="24"/>
        </w:rPr>
        <w:t>James F. Lang</w:t>
      </w:r>
    </w:p>
    <w:p>
      <w:pPr>
        <w:pStyle w:val="CommentText"/>
        <w:rPr>
          <w:rFonts w:ascii="Arial" w:hAnsi="Arial" w:cs="Arial"/>
          <w:sz w:val="24"/>
          <w:szCs w:val="24"/>
        </w:rPr>
      </w:pPr>
      <w:r>
        <w:rPr>
          <w:rFonts w:ascii="Arial" w:hAnsi="Arial" w:cs="Arial"/>
          <w:sz w:val="24"/>
          <w:szCs w:val="24"/>
        </w:rPr>
        <w:t>Laura McBride</w:t>
      </w:r>
    </w:p>
    <w:p>
      <w:pPr>
        <w:pStyle w:val="CommentText"/>
        <w:rPr>
          <w:rFonts w:ascii="Arial" w:hAnsi="Arial" w:cs="Arial"/>
          <w:sz w:val="24"/>
          <w:szCs w:val="24"/>
        </w:rPr>
      </w:pPr>
      <w:r>
        <w:rPr>
          <w:rFonts w:ascii="Arial" w:hAnsi="Arial" w:cs="Arial"/>
          <w:sz w:val="24"/>
          <w:szCs w:val="24"/>
        </w:rPr>
        <w:t>N. Trevor Alexander</w:t>
      </w:r>
    </w:p>
    <w:p>
      <w:pPr>
        <w:pStyle w:val="CommentText"/>
        <w:rPr>
          <w:rFonts w:ascii="Arial" w:hAnsi="Arial" w:cs="Arial"/>
          <w:sz w:val="24"/>
          <w:szCs w:val="24"/>
        </w:rPr>
      </w:pPr>
      <w:r>
        <w:rPr>
          <w:rFonts w:ascii="Arial" w:hAnsi="Arial" w:cs="Arial"/>
          <w:sz w:val="24"/>
          <w:szCs w:val="24"/>
        </w:rPr>
        <w:t>Kevin P. Shannon</w:t>
      </w:r>
    </w:p>
    <w:p>
      <w:pPr>
        <w:pStyle w:val="CommentText"/>
        <w:rPr>
          <w:rFonts w:ascii="Arial" w:hAnsi="Arial" w:cs="Arial"/>
          <w:sz w:val="24"/>
          <w:szCs w:val="24"/>
        </w:rPr>
      </w:pPr>
      <w:r>
        <w:rPr>
          <w:rFonts w:ascii="Arial" w:hAnsi="Arial" w:cs="Arial"/>
          <w:sz w:val="24"/>
          <w:szCs w:val="24"/>
        </w:rPr>
        <w:t>Calfee, Halter &amp; Griswold</w:t>
      </w:r>
    </w:p>
    <w:p>
      <w:pPr>
        <w:pStyle w:val="CommentText"/>
        <w:rPr>
          <w:rFonts w:ascii="Arial" w:hAnsi="Arial" w:cs="Arial"/>
          <w:sz w:val="24"/>
          <w:szCs w:val="24"/>
        </w:rPr>
      </w:pPr>
      <w:r>
        <w:rPr>
          <w:rFonts w:ascii="Arial" w:hAnsi="Arial" w:cs="Arial"/>
          <w:sz w:val="24"/>
          <w:szCs w:val="24"/>
        </w:rPr>
        <w:t>1400 KeyBank Center</w:t>
      </w:r>
    </w:p>
    <w:p>
      <w:pPr>
        <w:pStyle w:val="CommentText"/>
        <w:rPr>
          <w:rFonts w:ascii="Arial" w:hAnsi="Arial" w:cs="Arial"/>
          <w:sz w:val="24"/>
          <w:szCs w:val="24"/>
        </w:rPr>
      </w:pPr>
      <w:r>
        <w:rPr>
          <w:rFonts w:ascii="Arial" w:hAnsi="Arial" w:cs="Arial"/>
          <w:sz w:val="24"/>
          <w:szCs w:val="24"/>
        </w:rPr>
        <w:t>800 Superior Ave.</w:t>
      </w:r>
    </w:p>
    <w:p>
      <w:pPr>
        <w:pStyle w:val="CommentText"/>
        <w:rPr>
          <w:rFonts w:ascii="Arial" w:hAnsi="Arial" w:cs="Arial"/>
          <w:sz w:val="24"/>
          <w:szCs w:val="24"/>
        </w:rPr>
      </w:pPr>
      <w:r>
        <w:rPr>
          <w:rFonts w:ascii="Arial" w:hAnsi="Arial" w:cs="Arial"/>
          <w:sz w:val="24"/>
          <w:szCs w:val="24"/>
        </w:rPr>
        <w:t>Cleveland, OH  44114</w:t>
      </w:r>
    </w:p>
    <w:p>
      <w:pPr>
        <w:pStyle w:val="CommentText"/>
        <w:rPr>
          <w:rFonts w:ascii="Arial" w:hAnsi="Arial" w:cs="Arial"/>
          <w:sz w:val="24"/>
          <w:szCs w:val="24"/>
        </w:rPr>
      </w:pPr>
      <w:r>
        <w:rPr>
          <w:rFonts w:ascii="Arial" w:hAnsi="Arial" w:cs="Arial"/>
          <w:sz w:val="24"/>
          <w:szCs w:val="24"/>
        </w:rPr>
        <w:t>jlang@calfee.com</w:t>
      </w:r>
    </w:p>
    <w:p>
      <w:pPr>
        <w:pStyle w:val="CommentText"/>
        <w:rPr>
          <w:rFonts w:ascii="Arial" w:hAnsi="Arial" w:cs="Arial"/>
          <w:sz w:val="24"/>
          <w:szCs w:val="24"/>
        </w:rPr>
      </w:pPr>
      <w:r>
        <w:rPr>
          <w:rFonts w:ascii="Arial" w:hAnsi="Arial" w:cs="Arial"/>
          <w:sz w:val="24"/>
          <w:szCs w:val="24"/>
        </w:rPr>
        <w:t>lmcbride@calfee.com</w:t>
      </w:r>
    </w:p>
    <w:p>
      <w:pPr>
        <w:pStyle w:val="CommentText"/>
        <w:rPr>
          <w:rFonts w:ascii="Arial" w:hAnsi="Arial" w:cs="Arial"/>
          <w:sz w:val="24"/>
          <w:szCs w:val="24"/>
        </w:rPr>
      </w:pPr>
      <w:r>
        <w:rPr>
          <w:rFonts w:ascii="Arial" w:hAnsi="Arial" w:cs="Arial"/>
          <w:sz w:val="24"/>
          <w:szCs w:val="24"/>
        </w:rPr>
        <w:t>talexander@calfee.com</w:t>
      </w:r>
    </w:p>
    <w:p>
      <w:pPr>
        <w:pStyle w:val="CommentText"/>
        <w:rPr>
          <w:rFonts w:ascii="Arial" w:hAnsi="Arial" w:cs="Arial"/>
          <w:sz w:val="24"/>
          <w:szCs w:val="24"/>
        </w:rPr>
      </w:pPr>
      <w:r>
        <w:rPr>
          <w:rFonts w:ascii="Arial" w:hAnsi="Arial" w:cs="Arial"/>
          <w:sz w:val="24"/>
          <w:szCs w:val="24"/>
        </w:rPr>
        <w:t>kshannon@calfee.com</w:t>
      </w:r>
    </w:p>
    <w:p>
      <w:pPr>
        <w:pStyle w:val="CommentText"/>
        <w:rPr>
          <w:rFonts w:ascii="Arial" w:hAnsi="Arial" w:cs="Arial"/>
          <w:b/>
          <w:smallCaps/>
          <w:sz w:val="24"/>
          <w:szCs w:val="24"/>
        </w:rPr>
      </w:pPr>
    </w:p>
    <w:p>
      <w:pPr>
        <w:pStyle w:val="CommentText"/>
        <w:rPr>
          <w:rFonts w:ascii="Arial" w:hAnsi="Arial" w:cs="Arial"/>
          <w:b/>
          <w:smallCaps/>
          <w:sz w:val="24"/>
          <w:szCs w:val="24"/>
        </w:rPr>
      </w:pPr>
      <w:r>
        <w:rPr>
          <w:rFonts w:ascii="Arial" w:hAnsi="Arial" w:cs="Arial"/>
          <w:b/>
          <w:smallCaps/>
          <w:sz w:val="24"/>
          <w:szCs w:val="24"/>
        </w:rPr>
        <w:t>On Behalf of Ohio Edison Company, The Cleveland Electric Illuminating Company, and the Toledo Edison Company</w:t>
      </w:r>
    </w:p>
    <w:p>
      <w:pPr>
        <w:pStyle w:val="CommentText"/>
        <w:rPr>
          <w:rFonts w:ascii="Arial" w:hAnsi="Arial" w:cs="Arial"/>
          <w:b/>
          <w:smallCaps/>
          <w:sz w:val="24"/>
          <w:szCs w:val="24"/>
        </w:rPr>
      </w:pPr>
    </w:p>
    <w:p>
      <w:pPr>
        <w:autoSpaceDE w:val="0"/>
        <w:autoSpaceDN w:val="0"/>
        <w:adjustRightInd w:val="0"/>
        <w:rPr>
          <w:bCs/>
        </w:rPr>
      </w:pPr>
    </w:p>
    <w:p>
      <w:pPr>
        <w:autoSpaceDE w:val="0"/>
        <w:autoSpaceDN w:val="0"/>
        <w:adjustRightInd w:val="0"/>
        <w:rPr>
          <w:bCs/>
        </w:rPr>
      </w:pPr>
    </w:p>
    <w:p>
      <w:pPr>
        <w:autoSpaceDE w:val="0"/>
        <w:autoSpaceDN w:val="0"/>
        <w:adjustRightInd w:val="0"/>
        <w:rPr>
          <w:bCs/>
        </w:rPr>
      </w:pPr>
    </w:p>
    <w:p>
      <w:pPr>
        <w:autoSpaceDE w:val="0"/>
        <w:autoSpaceDN w:val="0"/>
        <w:adjustRightInd w:val="0"/>
        <w:spacing w:after="0"/>
        <w:rPr>
          <w:bCs/>
        </w:rPr>
      </w:pPr>
    </w:p>
    <w:p>
      <w:pPr>
        <w:autoSpaceDE w:val="0"/>
        <w:autoSpaceDN w:val="0"/>
        <w:adjustRightInd w:val="0"/>
        <w:spacing w:after="0"/>
        <w:rPr>
          <w:bCs/>
        </w:rPr>
      </w:pPr>
      <w:r>
        <w:rPr>
          <w:bCs/>
        </w:rPr>
        <w:t>Janine Migden-Ostrander</w:t>
      </w:r>
    </w:p>
    <w:p>
      <w:pPr>
        <w:autoSpaceDE w:val="0"/>
        <w:autoSpaceDN w:val="0"/>
        <w:adjustRightInd w:val="0"/>
        <w:spacing w:after="0"/>
        <w:rPr>
          <w:bCs/>
        </w:rPr>
      </w:pPr>
      <w:r>
        <w:rPr>
          <w:bCs/>
        </w:rPr>
        <w:t>Ohio Consumers’ Counsel</w:t>
      </w:r>
    </w:p>
    <w:p>
      <w:pPr>
        <w:autoSpaceDE w:val="0"/>
        <w:autoSpaceDN w:val="0"/>
        <w:adjustRightInd w:val="0"/>
        <w:spacing w:after="0"/>
        <w:rPr>
          <w:bCs/>
        </w:rPr>
      </w:pPr>
      <w:r>
        <w:rPr>
          <w:bCs/>
        </w:rPr>
        <w:t>Gregory J. Poulos</w:t>
      </w:r>
    </w:p>
    <w:p>
      <w:pPr>
        <w:autoSpaceDE w:val="0"/>
        <w:autoSpaceDN w:val="0"/>
        <w:adjustRightInd w:val="0"/>
        <w:spacing w:after="0"/>
        <w:rPr>
          <w:bCs/>
        </w:rPr>
      </w:pPr>
      <w:r>
        <w:rPr>
          <w:bCs/>
        </w:rPr>
        <w:t>Christopher J. Allwein</w:t>
      </w:r>
    </w:p>
    <w:p>
      <w:pPr>
        <w:autoSpaceDE w:val="0"/>
        <w:autoSpaceDN w:val="0"/>
        <w:adjustRightInd w:val="0"/>
        <w:spacing w:after="0"/>
        <w:rPr>
          <w:bCs/>
        </w:rPr>
      </w:pPr>
      <w:r>
        <w:rPr>
          <w:bCs/>
        </w:rPr>
        <w:t>Jeffrey L. Small</w:t>
      </w:r>
    </w:p>
    <w:p>
      <w:pPr>
        <w:autoSpaceDE w:val="0"/>
        <w:autoSpaceDN w:val="0"/>
        <w:adjustRightInd w:val="0"/>
        <w:spacing w:after="0"/>
        <w:rPr>
          <w:bCs/>
        </w:rPr>
      </w:pPr>
      <w:r>
        <w:rPr>
          <w:bCs/>
        </w:rPr>
        <w:t>Richard Reese</w:t>
      </w:r>
    </w:p>
    <w:p>
      <w:pPr>
        <w:autoSpaceDE w:val="0"/>
        <w:autoSpaceDN w:val="0"/>
        <w:adjustRightInd w:val="0"/>
        <w:spacing w:after="0"/>
        <w:rPr>
          <w:bCs/>
        </w:rPr>
      </w:pPr>
      <w:r>
        <w:rPr>
          <w:bCs/>
        </w:rPr>
        <w:t>Assistant Consumers’ Counsel</w:t>
      </w:r>
    </w:p>
    <w:p>
      <w:pPr>
        <w:autoSpaceDE w:val="0"/>
        <w:autoSpaceDN w:val="0"/>
        <w:adjustRightInd w:val="0"/>
        <w:spacing w:after="0"/>
        <w:rPr>
          <w:bCs/>
        </w:rPr>
      </w:pPr>
      <w:r>
        <w:rPr>
          <w:bCs/>
        </w:rPr>
        <w:t>10 West Broad Street, Suite 1800</w:t>
      </w:r>
    </w:p>
    <w:p>
      <w:pPr>
        <w:autoSpaceDE w:val="0"/>
        <w:autoSpaceDN w:val="0"/>
        <w:adjustRightInd w:val="0"/>
        <w:spacing w:after="0"/>
        <w:rPr>
          <w:bCs/>
        </w:rPr>
      </w:pPr>
      <w:r>
        <w:rPr>
          <w:bCs/>
        </w:rPr>
        <w:t>Columbus, OH  43215-3485</w:t>
      </w:r>
    </w:p>
    <w:p>
      <w:pPr>
        <w:spacing w:after="0"/>
      </w:pPr>
      <w:r>
        <w:t>small@occ.state.oh.us</w:t>
      </w:r>
    </w:p>
    <w:p>
      <w:pPr>
        <w:autoSpaceDE w:val="0"/>
        <w:autoSpaceDN w:val="0"/>
        <w:adjustRightInd w:val="0"/>
        <w:spacing w:after="0"/>
      </w:pPr>
      <w:r>
        <w:t>poulos@occ.state.oh.us</w:t>
      </w:r>
    </w:p>
    <w:p>
      <w:pPr>
        <w:autoSpaceDE w:val="0"/>
        <w:autoSpaceDN w:val="0"/>
        <w:adjustRightInd w:val="0"/>
        <w:spacing w:after="0"/>
      </w:pPr>
      <w:r>
        <w:t>allwein@occ.state.oh.us</w:t>
      </w:r>
    </w:p>
    <w:p>
      <w:pPr>
        <w:autoSpaceDE w:val="0"/>
        <w:autoSpaceDN w:val="0"/>
        <w:adjustRightInd w:val="0"/>
        <w:spacing w:after="0"/>
      </w:pPr>
      <w:r>
        <w:t>reese@occ.state.oh.us</w:t>
      </w:r>
    </w:p>
    <w:p>
      <w:pPr>
        <w:pStyle w:val="CommentText"/>
        <w:rPr>
          <w:rFonts w:ascii="Arial" w:hAnsi="Arial" w:cs="Arial"/>
          <w:smallCaps/>
          <w:sz w:val="24"/>
          <w:szCs w:val="24"/>
        </w:rPr>
      </w:pPr>
    </w:p>
    <w:p>
      <w:pPr>
        <w:pStyle w:val="CommentText"/>
        <w:rPr>
          <w:rFonts w:ascii="Arial" w:hAnsi="Arial" w:cs="Arial"/>
          <w:smallCaps/>
          <w:sz w:val="24"/>
          <w:szCs w:val="24"/>
        </w:rPr>
      </w:pPr>
      <w:r>
        <w:rPr>
          <w:rFonts w:ascii="Arial" w:hAnsi="Arial" w:cs="Arial"/>
          <w:b/>
          <w:smallCaps/>
          <w:sz w:val="24"/>
          <w:szCs w:val="24"/>
        </w:rPr>
        <w:t>On Behalf of the Office of the Ohio Consumers’ Counsel</w:t>
      </w:r>
    </w:p>
    <w:p>
      <w:pPr>
        <w:pStyle w:val="CommentText"/>
        <w:rPr>
          <w:rFonts w:ascii="Arial" w:hAnsi="Arial" w:cs="Arial"/>
          <w:smallCaps/>
          <w:sz w:val="24"/>
          <w:szCs w:val="24"/>
        </w:rPr>
      </w:pPr>
    </w:p>
    <w:p>
      <w:pPr>
        <w:autoSpaceDE w:val="0"/>
        <w:autoSpaceDN w:val="0"/>
        <w:adjustRightInd w:val="0"/>
        <w:spacing w:after="0"/>
      </w:pPr>
      <w:r>
        <w:t>David C. Rinebolt</w:t>
      </w:r>
    </w:p>
    <w:p>
      <w:pPr>
        <w:autoSpaceDE w:val="0"/>
        <w:autoSpaceDN w:val="0"/>
        <w:adjustRightInd w:val="0"/>
        <w:spacing w:after="0"/>
      </w:pPr>
      <w:r>
        <w:t>Colleen L. Mooney</w:t>
      </w:r>
    </w:p>
    <w:p>
      <w:pPr>
        <w:autoSpaceDE w:val="0"/>
        <w:autoSpaceDN w:val="0"/>
        <w:adjustRightInd w:val="0"/>
        <w:spacing w:after="0"/>
      </w:pPr>
      <w:r>
        <w:t>Ohio Partners for Affordable Energy</w:t>
      </w:r>
    </w:p>
    <w:p>
      <w:pPr>
        <w:autoSpaceDE w:val="0"/>
        <w:autoSpaceDN w:val="0"/>
        <w:adjustRightInd w:val="0"/>
        <w:spacing w:after="0"/>
      </w:pPr>
      <w:r>
        <w:t>231 West Lima Street</w:t>
      </w:r>
    </w:p>
    <w:p>
      <w:pPr>
        <w:autoSpaceDE w:val="0"/>
        <w:autoSpaceDN w:val="0"/>
        <w:adjustRightInd w:val="0"/>
        <w:spacing w:after="0"/>
      </w:pPr>
      <w:r>
        <w:t>Findlay, OH 45839-1793</w:t>
      </w:r>
    </w:p>
    <w:p>
      <w:pPr>
        <w:autoSpaceDE w:val="0"/>
        <w:autoSpaceDN w:val="0"/>
        <w:adjustRightInd w:val="0"/>
        <w:spacing w:after="0"/>
      </w:pPr>
      <w:r>
        <w:t>cmooney2@columbus.rr.com</w:t>
      </w:r>
    </w:p>
    <w:p>
      <w:pPr>
        <w:spacing w:after="0"/>
      </w:pPr>
      <w:r>
        <w:t>drinebolt@ohiopartners.org</w:t>
      </w:r>
    </w:p>
    <w:p>
      <w:pPr>
        <w:pStyle w:val="CommentText"/>
        <w:rPr>
          <w:rFonts w:ascii="Arial" w:hAnsi="Arial" w:cs="Arial"/>
          <w:smallCaps/>
          <w:sz w:val="24"/>
          <w:szCs w:val="24"/>
        </w:rPr>
      </w:pPr>
    </w:p>
    <w:p>
      <w:pPr>
        <w:pStyle w:val="CommentText"/>
        <w:rPr>
          <w:rFonts w:ascii="Arial" w:hAnsi="Arial" w:cs="Arial"/>
          <w:smallCaps/>
          <w:sz w:val="24"/>
          <w:szCs w:val="24"/>
        </w:rPr>
      </w:pPr>
      <w:r>
        <w:rPr>
          <w:rFonts w:ascii="Arial" w:hAnsi="Arial" w:cs="Arial"/>
          <w:b/>
          <w:smallCaps/>
          <w:sz w:val="24"/>
          <w:szCs w:val="24"/>
        </w:rPr>
        <w:t>On Behalf of Ohio Partners for Affordable Energy</w:t>
      </w:r>
    </w:p>
    <w:p>
      <w:pPr>
        <w:pStyle w:val="CommentText"/>
        <w:rPr>
          <w:rFonts w:ascii="Arial" w:hAnsi="Arial" w:cs="Arial"/>
          <w:smallCaps/>
          <w:sz w:val="24"/>
          <w:szCs w:val="24"/>
        </w:rPr>
      </w:pPr>
    </w:p>
    <w:p>
      <w:pPr>
        <w:pStyle w:val="CommentText"/>
        <w:rPr>
          <w:rFonts w:ascii="Arial" w:hAnsi="Arial" w:cs="Arial"/>
          <w:sz w:val="24"/>
          <w:szCs w:val="24"/>
        </w:rPr>
      </w:pPr>
      <w:r>
        <w:rPr>
          <w:rFonts w:ascii="Arial" w:hAnsi="Arial" w:cs="Arial"/>
          <w:smallCaps/>
          <w:sz w:val="24"/>
          <w:szCs w:val="24"/>
        </w:rPr>
        <w:br w:type="column"/>
      </w:r>
      <w:r>
        <w:rPr>
          <w:rFonts w:ascii="Arial" w:hAnsi="Arial" w:cs="Arial"/>
          <w:sz w:val="24"/>
          <w:szCs w:val="24"/>
        </w:rPr>
        <w:lastRenderedPageBreak/>
        <w:t>Will Reisinger</w:t>
      </w:r>
    </w:p>
    <w:p>
      <w:pPr>
        <w:autoSpaceDE w:val="0"/>
        <w:autoSpaceDN w:val="0"/>
        <w:adjustRightInd w:val="0"/>
        <w:spacing w:after="0"/>
      </w:pPr>
      <w:r>
        <w:t>Trent Doughtery</w:t>
      </w:r>
    </w:p>
    <w:p>
      <w:pPr>
        <w:autoSpaceDE w:val="0"/>
        <w:autoSpaceDN w:val="0"/>
        <w:adjustRightInd w:val="0"/>
        <w:spacing w:after="0"/>
      </w:pPr>
      <w:r>
        <w:t>Nolan Moser</w:t>
      </w:r>
    </w:p>
    <w:p>
      <w:pPr>
        <w:autoSpaceDE w:val="0"/>
        <w:autoSpaceDN w:val="0"/>
        <w:adjustRightInd w:val="0"/>
        <w:spacing w:after="0"/>
      </w:pPr>
      <w:r>
        <w:t>1207 Grandview Avenue, Suite 201</w:t>
      </w:r>
    </w:p>
    <w:p>
      <w:pPr>
        <w:autoSpaceDE w:val="0"/>
        <w:autoSpaceDN w:val="0"/>
        <w:adjustRightInd w:val="0"/>
        <w:spacing w:after="0"/>
      </w:pPr>
      <w:r>
        <w:t>Columbus, OH 43212-3449</w:t>
      </w:r>
    </w:p>
    <w:p>
      <w:pPr>
        <w:spacing w:after="0"/>
        <w:rPr>
          <w:iCs/>
        </w:rPr>
      </w:pPr>
      <w:r>
        <w:rPr>
          <w:iCs/>
        </w:rPr>
        <w:t>will@theOEC.org</w:t>
      </w:r>
    </w:p>
    <w:p>
      <w:pPr>
        <w:spacing w:after="0"/>
        <w:rPr>
          <w:iCs/>
        </w:rPr>
      </w:pPr>
      <w:r>
        <w:rPr>
          <w:iCs/>
        </w:rPr>
        <w:t>trent@theOEC.org</w:t>
      </w:r>
    </w:p>
    <w:p>
      <w:pPr>
        <w:spacing w:after="0"/>
        <w:rPr>
          <w:iCs/>
        </w:rPr>
      </w:pPr>
      <w:r>
        <w:rPr>
          <w:iCs/>
        </w:rPr>
        <w:t>nolan@theOEC.org</w:t>
      </w:r>
    </w:p>
    <w:p>
      <w:pPr>
        <w:spacing w:after="0"/>
        <w:rPr>
          <w:iCs/>
        </w:rPr>
      </w:pPr>
    </w:p>
    <w:p>
      <w:pPr>
        <w:autoSpaceDE w:val="0"/>
        <w:autoSpaceDN w:val="0"/>
        <w:adjustRightInd w:val="0"/>
        <w:spacing w:after="0"/>
        <w:rPr>
          <w:b/>
          <w:smallCaps/>
        </w:rPr>
      </w:pPr>
      <w:r>
        <w:rPr>
          <w:b/>
          <w:smallCaps/>
        </w:rPr>
        <w:t>On Behalf of Ohio Environmental Council</w:t>
      </w:r>
    </w:p>
    <w:p>
      <w:pPr>
        <w:autoSpaceDE w:val="0"/>
        <w:autoSpaceDN w:val="0"/>
        <w:adjustRightInd w:val="0"/>
        <w:spacing w:after="0"/>
      </w:pPr>
    </w:p>
    <w:p>
      <w:pPr>
        <w:autoSpaceDE w:val="0"/>
        <w:autoSpaceDN w:val="0"/>
        <w:adjustRightInd w:val="0"/>
        <w:spacing w:after="0"/>
      </w:pPr>
      <w:r>
        <w:t>Michael Heintz</w:t>
      </w:r>
    </w:p>
    <w:p>
      <w:pPr>
        <w:pStyle w:val="CommentText"/>
        <w:rPr>
          <w:rFonts w:ascii="Arial" w:hAnsi="Arial" w:cs="Arial"/>
          <w:sz w:val="24"/>
          <w:szCs w:val="24"/>
        </w:rPr>
      </w:pPr>
      <w:r>
        <w:rPr>
          <w:rFonts w:ascii="Arial" w:hAnsi="Arial" w:cs="Arial"/>
          <w:smallCaps/>
          <w:sz w:val="24"/>
          <w:szCs w:val="24"/>
        </w:rPr>
        <w:t xml:space="preserve">1207 </w:t>
      </w:r>
      <w:r>
        <w:rPr>
          <w:rFonts w:ascii="Arial" w:hAnsi="Arial" w:cs="Arial"/>
          <w:sz w:val="24"/>
          <w:szCs w:val="24"/>
        </w:rPr>
        <w:t>Grandview Avenue, Suite 201</w:t>
      </w:r>
    </w:p>
    <w:p>
      <w:pPr>
        <w:pStyle w:val="CommentText"/>
        <w:rPr>
          <w:rFonts w:ascii="Arial" w:hAnsi="Arial" w:cs="Arial"/>
          <w:sz w:val="24"/>
          <w:szCs w:val="24"/>
        </w:rPr>
      </w:pPr>
      <w:r>
        <w:rPr>
          <w:rFonts w:ascii="Arial" w:hAnsi="Arial" w:cs="Arial"/>
          <w:sz w:val="24"/>
          <w:szCs w:val="24"/>
        </w:rPr>
        <w:t>Columbus, OH  43215</w:t>
      </w:r>
    </w:p>
    <w:p>
      <w:pPr>
        <w:pStyle w:val="CommentText"/>
        <w:rPr>
          <w:rFonts w:ascii="Arial" w:hAnsi="Arial" w:cs="Arial"/>
          <w:sz w:val="24"/>
          <w:szCs w:val="24"/>
        </w:rPr>
      </w:pPr>
      <w:r>
        <w:rPr>
          <w:rFonts w:ascii="Arial" w:hAnsi="Arial" w:cs="Arial"/>
          <w:sz w:val="24"/>
          <w:szCs w:val="24"/>
        </w:rPr>
        <w:t>mheintz@elpc.org</w:t>
      </w:r>
    </w:p>
    <w:p>
      <w:pPr>
        <w:pStyle w:val="CommentText"/>
        <w:rPr>
          <w:rFonts w:ascii="Arial" w:hAnsi="Arial" w:cs="Arial"/>
          <w:sz w:val="24"/>
          <w:szCs w:val="24"/>
        </w:rPr>
      </w:pPr>
    </w:p>
    <w:p>
      <w:pPr>
        <w:pStyle w:val="CommentText"/>
        <w:rPr>
          <w:rFonts w:ascii="Arial" w:hAnsi="Arial" w:cs="Arial"/>
          <w:b/>
          <w:smallCaps/>
          <w:sz w:val="24"/>
          <w:szCs w:val="24"/>
        </w:rPr>
      </w:pPr>
      <w:r>
        <w:rPr>
          <w:rFonts w:ascii="Arial" w:hAnsi="Arial" w:cs="Arial"/>
          <w:b/>
          <w:smallCaps/>
          <w:sz w:val="24"/>
          <w:szCs w:val="24"/>
        </w:rPr>
        <w:t>On Behalf of Environmental Law and Policy Center</w:t>
      </w:r>
    </w:p>
    <w:p>
      <w:pPr>
        <w:pStyle w:val="CommentText"/>
        <w:rPr>
          <w:rFonts w:ascii="Arial" w:hAnsi="Arial" w:cs="Arial"/>
          <w:b/>
          <w:smallCaps/>
          <w:sz w:val="24"/>
          <w:szCs w:val="24"/>
        </w:rPr>
      </w:pPr>
    </w:p>
    <w:p>
      <w:pPr>
        <w:pStyle w:val="CommentText"/>
        <w:rPr>
          <w:rFonts w:ascii="Arial" w:hAnsi="Arial" w:cs="Arial"/>
          <w:sz w:val="24"/>
          <w:szCs w:val="24"/>
        </w:rPr>
      </w:pPr>
      <w:r>
        <w:rPr>
          <w:rFonts w:ascii="Arial" w:hAnsi="Arial" w:cs="Arial"/>
          <w:sz w:val="24"/>
          <w:szCs w:val="24"/>
        </w:rPr>
        <w:t>Todd Jones</w:t>
      </w:r>
    </w:p>
    <w:p>
      <w:pPr>
        <w:autoSpaceDE w:val="0"/>
        <w:autoSpaceDN w:val="0"/>
        <w:adjustRightInd w:val="0"/>
        <w:spacing w:after="0"/>
      </w:pPr>
      <w:r>
        <w:t>Christopher Miller</w:t>
      </w:r>
    </w:p>
    <w:p>
      <w:pPr>
        <w:autoSpaceDE w:val="0"/>
        <w:autoSpaceDN w:val="0"/>
        <w:adjustRightInd w:val="0"/>
        <w:spacing w:after="0"/>
      </w:pPr>
      <w:r>
        <w:t>Andre Porter</w:t>
      </w:r>
    </w:p>
    <w:p>
      <w:pPr>
        <w:autoSpaceDE w:val="0"/>
        <w:autoSpaceDN w:val="0"/>
        <w:adjustRightInd w:val="0"/>
        <w:spacing w:after="0"/>
      </w:pPr>
      <w:r>
        <w:t>Gregory Dunn</w:t>
      </w:r>
    </w:p>
    <w:p>
      <w:pPr>
        <w:autoSpaceDE w:val="0"/>
        <w:autoSpaceDN w:val="0"/>
        <w:adjustRightInd w:val="0"/>
        <w:spacing w:after="0"/>
      </w:pPr>
      <w:r>
        <w:t>Schottenstein Zox &amp; Dunn Co., LPA</w:t>
      </w:r>
    </w:p>
    <w:p>
      <w:pPr>
        <w:autoSpaceDE w:val="0"/>
        <w:autoSpaceDN w:val="0"/>
        <w:adjustRightInd w:val="0"/>
        <w:spacing w:after="0"/>
      </w:pPr>
      <w:r>
        <w:t>250 West Street</w:t>
      </w:r>
    </w:p>
    <w:p>
      <w:pPr>
        <w:autoSpaceDE w:val="0"/>
        <w:autoSpaceDN w:val="0"/>
        <w:adjustRightInd w:val="0"/>
        <w:spacing w:after="0"/>
      </w:pPr>
      <w:r>
        <w:t>Columbus, OH 43215</w:t>
      </w:r>
    </w:p>
    <w:p>
      <w:pPr>
        <w:spacing w:after="0"/>
      </w:pPr>
      <w:r>
        <w:t>tjones@szd.com</w:t>
      </w:r>
    </w:p>
    <w:p>
      <w:pPr>
        <w:spacing w:after="0"/>
      </w:pPr>
      <w:r>
        <w:t>cmiller@szd.com</w:t>
      </w:r>
    </w:p>
    <w:p>
      <w:pPr>
        <w:spacing w:after="0"/>
      </w:pPr>
      <w:r>
        <w:t>aporter@szd.com</w:t>
      </w:r>
    </w:p>
    <w:p>
      <w:pPr>
        <w:spacing w:after="0"/>
      </w:pPr>
      <w:r>
        <w:t>gdunn@szd.com</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b/>
          <w:smallCaps/>
          <w:sz w:val="24"/>
          <w:szCs w:val="24"/>
        </w:rPr>
        <w:t>On Behalf of AICUO</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sz w:val="24"/>
          <w:szCs w:val="24"/>
        </w:rPr>
        <w:t>David F. Boehm</w:t>
      </w:r>
    </w:p>
    <w:p>
      <w:pPr>
        <w:autoSpaceDE w:val="0"/>
        <w:autoSpaceDN w:val="0"/>
        <w:adjustRightInd w:val="0"/>
        <w:spacing w:after="0"/>
      </w:pPr>
      <w:r>
        <w:t>Michael L. Kurtz, Esq.</w:t>
      </w:r>
    </w:p>
    <w:p>
      <w:pPr>
        <w:autoSpaceDE w:val="0"/>
        <w:autoSpaceDN w:val="0"/>
        <w:adjustRightInd w:val="0"/>
        <w:spacing w:after="0"/>
      </w:pPr>
      <w:r>
        <w:t>Boehm, Kurtz &amp; Lowry</w:t>
      </w:r>
    </w:p>
    <w:p>
      <w:pPr>
        <w:autoSpaceDE w:val="0"/>
        <w:autoSpaceDN w:val="0"/>
        <w:adjustRightInd w:val="0"/>
        <w:spacing w:after="0"/>
      </w:pPr>
      <w:r>
        <w:t>36 East Seventh St., Ste. 1510</w:t>
      </w:r>
    </w:p>
    <w:p>
      <w:pPr>
        <w:spacing w:after="0"/>
      </w:pPr>
      <w:r>
        <w:t>Cincinnati, OH 45202</w:t>
      </w:r>
    </w:p>
    <w:p>
      <w:pPr>
        <w:autoSpaceDE w:val="0"/>
        <w:autoSpaceDN w:val="0"/>
        <w:adjustRightInd w:val="0"/>
        <w:spacing w:after="0"/>
      </w:pPr>
      <w:r>
        <w:t>dboehm@BKLlawfirm.com</w:t>
      </w:r>
    </w:p>
    <w:p>
      <w:pPr>
        <w:spacing w:after="0"/>
      </w:pPr>
      <w:r>
        <w:t>mkurtz@BKLlawfirm.com</w:t>
      </w:r>
    </w:p>
    <w:p>
      <w:pPr>
        <w:pStyle w:val="CommentText"/>
        <w:rPr>
          <w:rFonts w:ascii="Arial" w:hAnsi="Arial" w:cs="Arial"/>
          <w:sz w:val="24"/>
          <w:szCs w:val="24"/>
        </w:rPr>
      </w:pPr>
    </w:p>
    <w:p>
      <w:pPr>
        <w:pStyle w:val="CommentText"/>
        <w:rPr>
          <w:rFonts w:ascii="Arial" w:hAnsi="Arial" w:cs="Arial"/>
          <w:b/>
          <w:smallCaps/>
          <w:sz w:val="24"/>
          <w:szCs w:val="24"/>
        </w:rPr>
      </w:pPr>
      <w:r>
        <w:rPr>
          <w:rFonts w:ascii="Arial" w:hAnsi="Arial" w:cs="Arial"/>
          <w:b/>
          <w:smallCaps/>
          <w:sz w:val="24"/>
          <w:szCs w:val="24"/>
        </w:rPr>
        <w:t>On Behalf of Ohio Energy Group</w:t>
      </w:r>
    </w:p>
    <w:p>
      <w:pPr>
        <w:pStyle w:val="CommentText"/>
        <w:rPr>
          <w:rFonts w:ascii="Arial" w:hAnsi="Arial" w:cs="Arial"/>
          <w:b/>
          <w:smallCaps/>
          <w:sz w:val="24"/>
          <w:szCs w:val="24"/>
        </w:rPr>
      </w:pPr>
    </w:p>
    <w:p>
      <w:pPr>
        <w:autoSpaceDE w:val="0"/>
        <w:autoSpaceDN w:val="0"/>
        <w:adjustRightInd w:val="0"/>
        <w:spacing w:after="0"/>
      </w:pPr>
      <w:r>
        <w:br w:type="column"/>
      </w:r>
      <w:r>
        <w:lastRenderedPageBreak/>
        <w:t>Joseph P. Meissner</w:t>
      </w:r>
    </w:p>
    <w:p>
      <w:pPr>
        <w:autoSpaceDE w:val="0"/>
        <w:autoSpaceDN w:val="0"/>
        <w:adjustRightInd w:val="0"/>
        <w:spacing w:after="0"/>
      </w:pPr>
      <w:r>
        <w:t>Matthew D. Vincel</w:t>
      </w:r>
    </w:p>
    <w:p>
      <w:pPr>
        <w:autoSpaceDE w:val="0"/>
        <w:autoSpaceDN w:val="0"/>
        <w:adjustRightInd w:val="0"/>
        <w:spacing w:after="0"/>
      </w:pPr>
      <w:r>
        <w:t>The Legal Aid Society of Cleveland</w:t>
      </w:r>
    </w:p>
    <w:p>
      <w:pPr>
        <w:autoSpaceDE w:val="0"/>
        <w:autoSpaceDN w:val="0"/>
        <w:adjustRightInd w:val="0"/>
        <w:spacing w:after="0"/>
      </w:pPr>
      <w:r>
        <w:t>1223 West 6</w:t>
      </w:r>
      <w:r>
        <w:rPr>
          <w:vertAlign w:val="superscript"/>
        </w:rPr>
        <w:t>th</w:t>
      </w:r>
      <w:r>
        <w:t xml:space="preserve"> St.</w:t>
      </w:r>
    </w:p>
    <w:p>
      <w:pPr>
        <w:autoSpaceDE w:val="0"/>
        <w:autoSpaceDN w:val="0"/>
        <w:adjustRightInd w:val="0"/>
        <w:spacing w:after="0"/>
      </w:pPr>
      <w:r>
        <w:t>Cleveland, OH 44113</w:t>
      </w:r>
    </w:p>
    <w:p>
      <w:pPr>
        <w:spacing w:after="0"/>
      </w:pPr>
      <w:r>
        <w:t>jpmessin@lasclev.org</w:t>
      </w:r>
    </w:p>
    <w:p>
      <w:pPr>
        <w:spacing w:after="0"/>
      </w:pPr>
      <w:r>
        <w:t>mvincel@lasclev.org</w:t>
      </w:r>
    </w:p>
    <w:p>
      <w:pPr>
        <w:pStyle w:val="CommentText"/>
        <w:rPr>
          <w:rFonts w:ascii="Arial" w:hAnsi="Arial" w:cs="Arial"/>
          <w:sz w:val="24"/>
          <w:szCs w:val="24"/>
        </w:rPr>
      </w:pPr>
    </w:p>
    <w:p>
      <w:pPr>
        <w:pStyle w:val="CommentText"/>
        <w:rPr>
          <w:rFonts w:ascii="Arial" w:hAnsi="Arial" w:cs="Arial"/>
          <w:b/>
          <w:smallCaps/>
          <w:sz w:val="24"/>
          <w:szCs w:val="24"/>
        </w:rPr>
      </w:pPr>
      <w:r>
        <w:rPr>
          <w:rFonts w:ascii="Arial" w:hAnsi="Arial" w:cs="Arial"/>
          <w:b/>
          <w:smallCaps/>
          <w:sz w:val="24"/>
          <w:szCs w:val="24"/>
        </w:rPr>
        <w:t>On Behalf of the Neighborhood Environmental Coalition, Consumers for Fair Utility Rates, The Empowerment Center of Greater Cleveland and Cleveland Housing Network</w:t>
      </w:r>
    </w:p>
    <w:p>
      <w:pPr>
        <w:pStyle w:val="CommentText"/>
        <w:rPr>
          <w:rFonts w:ascii="Arial" w:hAnsi="Arial" w:cs="Arial"/>
          <w:b/>
          <w:smallCaps/>
          <w:sz w:val="24"/>
          <w:szCs w:val="24"/>
        </w:rPr>
      </w:pPr>
    </w:p>
    <w:p>
      <w:pPr>
        <w:autoSpaceDE w:val="0"/>
        <w:autoSpaceDN w:val="0"/>
        <w:adjustRightInd w:val="0"/>
        <w:spacing w:after="0"/>
      </w:pPr>
      <w:r>
        <w:t>Theodore Robinson</w:t>
      </w:r>
    </w:p>
    <w:p>
      <w:pPr>
        <w:autoSpaceDE w:val="0"/>
        <w:autoSpaceDN w:val="0"/>
        <w:adjustRightInd w:val="0"/>
        <w:spacing w:after="0"/>
      </w:pPr>
      <w:r>
        <w:t>Staff Attorney and Counsel</w:t>
      </w:r>
    </w:p>
    <w:p>
      <w:pPr>
        <w:autoSpaceDE w:val="0"/>
        <w:autoSpaceDN w:val="0"/>
        <w:adjustRightInd w:val="0"/>
        <w:spacing w:after="0"/>
      </w:pPr>
      <w:r>
        <w:t>Citizen Power</w:t>
      </w:r>
    </w:p>
    <w:p>
      <w:pPr>
        <w:autoSpaceDE w:val="0"/>
        <w:autoSpaceDN w:val="0"/>
        <w:adjustRightInd w:val="0"/>
        <w:spacing w:after="0"/>
      </w:pPr>
      <w:r>
        <w:t>2121 Murray Ave.</w:t>
      </w:r>
    </w:p>
    <w:p>
      <w:pPr>
        <w:autoSpaceDE w:val="0"/>
        <w:autoSpaceDN w:val="0"/>
        <w:adjustRightInd w:val="0"/>
        <w:spacing w:after="0"/>
      </w:pPr>
      <w:r>
        <w:t>Pittsburgh, PA 15217</w:t>
      </w:r>
    </w:p>
    <w:p>
      <w:pPr>
        <w:spacing w:after="0"/>
      </w:pPr>
      <w:r>
        <w:t>robinson@citizenpower.com</w:t>
      </w:r>
    </w:p>
    <w:p>
      <w:pPr>
        <w:pStyle w:val="CommentText"/>
        <w:rPr>
          <w:rFonts w:ascii="Arial" w:hAnsi="Arial" w:cs="Arial"/>
          <w:b/>
          <w:smallCaps/>
          <w:sz w:val="24"/>
          <w:szCs w:val="24"/>
        </w:rPr>
      </w:pPr>
    </w:p>
    <w:p>
      <w:pPr>
        <w:pStyle w:val="CommentText"/>
        <w:rPr>
          <w:rFonts w:ascii="Arial" w:hAnsi="Arial" w:cs="Arial"/>
          <w:b/>
          <w:smallCaps/>
          <w:sz w:val="24"/>
          <w:szCs w:val="24"/>
        </w:rPr>
      </w:pPr>
      <w:r>
        <w:rPr>
          <w:rFonts w:ascii="Arial" w:hAnsi="Arial" w:cs="Arial"/>
          <w:b/>
          <w:smallCaps/>
          <w:sz w:val="24"/>
          <w:szCs w:val="24"/>
        </w:rPr>
        <w:t>On Behalf of Citizen Power</w:t>
      </w:r>
    </w:p>
    <w:p>
      <w:pPr>
        <w:pStyle w:val="CommentText"/>
        <w:rPr>
          <w:rFonts w:ascii="Arial" w:hAnsi="Arial" w:cs="Arial"/>
          <w:b/>
          <w:smallCaps/>
          <w:sz w:val="24"/>
          <w:szCs w:val="24"/>
        </w:rPr>
      </w:pPr>
    </w:p>
    <w:p>
      <w:pPr>
        <w:spacing w:after="0"/>
      </w:pPr>
      <w:r>
        <w:t>Thomas J. O’Brien</w:t>
      </w:r>
    </w:p>
    <w:p>
      <w:pPr>
        <w:spacing w:after="0"/>
      </w:pPr>
      <w:r>
        <w:t>Bricker &amp; Eckler LLP</w:t>
      </w:r>
    </w:p>
    <w:p>
      <w:pPr>
        <w:spacing w:after="0"/>
      </w:pPr>
      <w:r>
        <w:t>100 South Third Street</w:t>
      </w:r>
    </w:p>
    <w:p>
      <w:pPr>
        <w:pStyle w:val="CommentText"/>
        <w:rPr>
          <w:rFonts w:ascii="Arial" w:hAnsi="Arial" w:cs="Arial"/>
          <w:sz w:val="24"/>
          <w:szCs w:val="24"/>
        </w:rPr>
      </w:pPr>
      <w:r>
        <w:rPr>
          <w:rFonts w:ascii="Arial" w:hAnsi="Arial" w:cs="Arial"/>
          <w:sz w:val="24"/>
          <w:szCs w:val="24"/>
        </w:rPr>
        <w:t>Columbus, OH 43215</w:t>
      </w:r>
    </w:p>
    <w:p>
      <w:pPr>
        <w:pStyle w:val="CommentText"/>
        <w:rPr>
          <w:rFonts w:ascii="Arial" w:hAnsi="Arial" w:cs="Arial"/>
          <w:sz w:val="24"/>
          <w:szCs w:val="24"/>
        </w:rPr>
      </w:pPr>
      <w:r>
        <w:rPr>
          <w:rFonts w:ascii="Arial" w:hAnsi="Arial" w:cs="Arial"/>
          <w:sz w:val="24"/>
          <w:szCs w:val="24"/>
        </w:rPr>
        <w:t>tobrien@bricker.com</w:t>
      </w:r>
    </w:p>
    <w:p>
      <w:pPr>
        <w:pStyle w:val="CommentText"/>
        <w:rPr>
          <w:rFonts w:ascii="Arial" w:hAnsi="Arial" w:cs="Arial"/>
          <w:sz w:val="24"/>
          <w:szCs w:val="24"/>
        </w:rPr>
      </w:pPr>
    </w:p>
    <w:p>
      <w:pPr>
        <w:pStyle w:val="CommentText"/>
        <w:rPr>
          <w:rFonts w:ascii="Arial" w:hAnsi="Arial" w:cs="Arial"/>
          <w:b/>
          <w:smallCaps/>
          <w:sz w:val="24"/>
          <w:szCs w:val="24"/>
        </w:rPr>
      </w:pPr>
      <w:r>
        <w:rPr>
          <w:rFonts w:ascii="Arial" w:hAnsi="Arial" w:cs="Arial"/>
          <w:b/>
          <w:smallCaps/>
          <w:sz w:val="24"/>
          <w:szCs w:val="24"/>
        </w:rPr>
        <w:t>On Behalf of the Ohio Manufacturers’ Association and the Ohio Hospital Association</w:t>
      </w:r>
    </w:p>
    <w:p>
      <w:pPr>
        <w:autoSpaceDE w:val="0"/>
        <w:autoSpaceDN w:val="0"/>
        <w:adjustRightInd w:val="0"/>
        <w:spacing w:after="0"/>
      </w:pPr>
    </w:p>
    <w:p>
      <w:pPr>
        <w:autoSpaceDE w:val="0"/>
        <w:autoSpaceDN w:val="0"/>
        <w:adjustRightInd w:val="0"/>
        <w:spacing w:after="0"/>
      </w:pPr>
      <w:r>
        <w:t>Henry W. Eckhart</w:t>
      </w:r>
    </w:p>
    <w:p>
      <w:pPr>
        <w:autoSpaceDE w:val="0"/>
        <w:autoSpaceDN w:val="0"/>
        <w:adjustRightInd w:val="0"/>
        <w:spacing w:after="0"/>
      </w:pPr>
      <w:r>
        <w:t>50 West Broad Street, #2117</w:t>
      </w:r>
    </w:p>
    <w:p>
      <w:pPr>
        <w:spacing w:after="0"/>
      </w:pPr>
      <w:r>
        <w:t>Columbus, OH 43215</w:t>
      </w:r>
    </w:p>
    <w:p>
      <w:pPr>
        <w:pStyle w:val="CommentText"/>
        <w:rPr>
          <w:rFonts w:ascii="Arial" w:hAnsi="Arial" w:cs="Arial"/>
          <w:sz w:val="24"/>
          <w:szCs w:val="24"/>
        </w:rPr>
      </w:pPr>
      <w:r>
        <w:rPr>
          <w:rFonts w:ascii="Arial" w:hAnsi="Arial" w:cs="Arial"/>
          <w:sz w:val="24"/>
          <w:szCs w:val="24"/>
        </w:rPr>
        <w:t>henryeckhart@aol.com</w:t>
      </w:r>
    </w:p>
    <w:p>
      <w:pPr>
        <w:pStyle w:val="CommentText"/>
        <w:rPr>
          <w:rFonts w:ascii="Arial" w:hAnsi="Arial" w:cs="Arial"/>
          <w:sz w:val="24"/>
          <w:szCs w:val="24"/>
        </w:rPr>
      </w:pPr>
    </w:p>
    <w:p>
      <w:pPr>
        <w:pStyle w:val="CommentText"/>
        <w:rPr>
          <w:rFonts w:ascii="Arial" w:hAnsi="Arial" w:cs="Arial"/>
          <w:b/>
          <w:smallCaps/>
          <w:sz w:val="24"/>
          <w:szCs w:val="24"/>
        </w:rPr>
      </w:pPr>
      <w:r>
        <w:rPr>
          <w:rFonts w:ascii="Arial" w:hAnsi="Arial" w:cs="Arial"/>
          <w:b/>
          <w:smallCaps/>
          <w:sz w:val="24"/>
          <w:szCs w:val="24"/>
        </w:rPr>
        <w:t>On Behalf of the Natural Resources Defense Counsel</w:t>
      </w:r>
    </w:p>
    <w:p>
      <w:pPr>
        <w:spacing w:line="276" w:lineRule="auto"/>
        <w:rPr>
          <w:rFonts w:eastAsia="Times New Roman"/>
          <w:b/>
          <w:smallCaps/>
        </w:rPr>
      </w:pPr>
      <w:r>
        <w:rPr>
          <w:b/>
          <w:smallCaps/>
        </w:rPr>
        <w:br w:type="page"/>
      </w:r>
    </w:p>
    <w:p>
      <w:pPr>
        <w:pStyle w:val="CommentText"/>
        <w:rPr>
          <w:rFonts w:ascii="Arial" w:hAnsi="Arial" w:cs="Arial"/>
          <w:sz w:val="24"/>
          <w:szCs w:val="24"/>
        </w:rPr>
      </w:pPr>
      <w:r>
        <w:rPr>
          <w:rFonts w:ascii="Arial" w:hAnsi="Arial" w:cs="Arial"/>
          <w:sz w:val="24"/>
          <w:szCs w:val="24"/>
        </w:rPr>
        <w:lastRenderedPageBreak/>
        <w:t>Richard Sites</w:t>
      </w:r>
    </w:p>
    <w:p>
      <w:pPr>
        <w:pStyle w:val="CommentText"/>
        <w:rPr>
          <w:rFonts w:ascii="Arial" w:hAnsi="Arial" w:cs="Arial"/>
          <w:sz w:val="24"/>
          <w:szCs w:val="24"/>
        </w:rPr>
      </w:pPr>
      <w:r>
        <w:rPr>
          <w:rFonts w:ascii="Arial" w:hAnsi="Arial" w:cs="Arial"/>
          <w:sz w:val="24"/>
          <w:szCs w:val="24"/>
        </w:rPr>
        <w:t>Ohio Hospital Assoc.</w:t>
      </w:r>
    </w:p>
    <w:p>
      <w:pPr>
        <w:pStyle w:val="CommentText"/>
        <w:rPr>
          <w:rFonts w:ascii="Arial" w:hAnsi="Arial" w:cs="Arial"/>
          <w:sz w:val="24"/>
          <w:szCs w:val="24"/>
        </w:rPr>
      </w:pPr>
      <w:r>
        <w:rPr>
          <w:rFonts w:ascii="Arial" w:hAnsi="Arial" w:cs="Arial"/>
          <w:sz w:val="24"/>
          <w:szCs w:val="24"/>
        </w:rPr>
        <w:t>155 East Broad Street, ,15</w:t>
      </w:r>
      <w:r>
        <w:rPr>
          <w:rFonts w:ascii="Arial" w:hAnsi="Arial" w:cs="Arial"/>
          <w:sz w:val="24"/>
          <w:szCs w:val="24"/>
          <w:vertAlign w:val="superscript"/>
        </w:rPr>
        <w:t>th</w:t>
      </w:r>
      <w:r>
        <w:rPr>
          <w:rFonts w:ascii="Arial" w:hAnsi="Arial" w:cs="Arial"/>
          <w:sz w:val="24"/>
          <w:szCs w:val="24"/>
        </w:rPr>
        <w:t xml:space="preserve"> Floor</w:t>
      </w:r>
    </w:p>
    <w:p>
      <w:pPr>
        <w:pStyle w:val="CommentText"/>
        <w:rPr>
          <w:rFonts w:ascii="Arial" w:hAnsi="Arial" w:cs="Arial"/>
          <w:sz w:val="24"/>
          <w:szCs w:val="24"/>
        </w:rPr>
      </w:pPr>
      <w:r>
        <w:rPr>
          <w:rFonts w:ascii="Arial" w:hAnsi="Arial" w:cs="Arial"/>
          <w:sz w:val="24"/>
          <w:szCs w:val="24"/>
        </w:rPr>
        <w:t>Columbus, OH  43215</w:t>
      </w:r>
    </w:p>
    <w:p>
      <w:pPr>
        <w:pStyle w:val="CommentText"/>
        <w:rPr>
          <w:rFonts w:ascii="Arial" w:hAnsi="Arial" w:cs="Arial"/>
          <w:sz w:val="24"/>
          <w:szCs w:val="24"/>
        </w:rPr>
      </w:pPr>
      <w:r>
        <w:rPr>
          <w:rFonts w:ascii="Arial" w:hAnsi="Arial" w:cs="Arial"/>
          <w:sz w:val="24"/>
          <w:szCs w:val="24"/>
        </w:rPr>
        <w:t>ricks@ohanet.org</w:t>
      </w:r>
    </w:p>
    <w:p>
      <w:pPr>
        <w:pStyle w:val="CommentText"/>
        <w:rPr>
          <w:rFonts w:ascii="Arial" w:hAnsi="Arial" w:cs="Arial"/>
          <w:sz w:val="24"/>
          <w:szCs w:val="24"/>
        </w:rPr>
      </w:pPr>
    </w:p>
    <w:p>
      <w:pPr>
        <w:pStyle w:val="CommentText"/>
        <w:rPr>
          <w:rFonts w:ascii="Arial" w:hAnsi="Arial" w:cs="Arial"/>
          <w:b/>
          <w:smallCaps/>
          <w:sz w:val="24"/>
          <w:szCs w:val="24"/>
        </w:rPr>
      </w:pPr>
      <w:r>
        <w:rPr>
          <w:rFonts w:ascii="Arial" w:hAnsi="Arial" w:cs="Arial"/>
          <w:b/>
          <w:smallCaps/>
          <w:sz w:val="24"/>
          <w:szCs w:val="24"/>
        </w:rPr>
        <w:t>On Behalf of the Ohio Hospital Association</w:t>
      </w:r>
    </w:p>
    <w:p>
      <w:pPr>
        <w:pStyle w:val="CommentText"/>
        <w:rPr>
          <w:rFonts w:ascii="Arial" w:hAnsi="Arial" w:cs="Arial"/>
          <w:b/>
          <w:smallCaps/>
          <w:sz w:val="24"/>
          <w:szCs w:val="24"/>
        </w:rPr>
      </w:pPr>
    </w:p>
    <w:p>
      <w:pPr>
        <w:pStyle w:val="CommentText"/>
        <w:rPr>
          <w:rFonts w:ascii="Arial" w:hAnsi="Arial" w:cs="Arial"/>
          <w:sz w:val="24"/>
          <w:szCs w:val="24"/>
        </w:rPr>
      </w:pPr>
      <w:r>
        <w:rPr>
          <w:rFonts w:ascii="Arial" w:hAnsi="Arial" w:cs="Arial"/>
          <w:sz w:val="24"/>
          <w:szCs w:val="24"/>
        </w:rPr>
        <w:t>Jacqueline Lake Roberts</w:t>
      </w:r>
    </w:p>
    <w:p>
      <w:pPr>
        <w:pStyle w:val="CommentText"/>
        <w:rPr>
          <w:rFonts w:ascii="Arial" w:hAnsi="Arial" w:cs="Arial"/>
          <w:sz w:val="24"/>
          <w:szCs w:val="24"/>
        </w:rPr>
      </w:pPr>
      <w:r>
        <w:rPr>
          <w:rFonts w:ascii="Arial" w:hAnsi="Arial" w:cs="Arial"/>
          <w:sz w:val="24"/>
          <w:szCs w:val="24"/>
        </w:rPr>
        <w:t>101 Federal Street, Suite 1100</w:t>
      </w:r>
    </w:p>
    <w:p>
      <w:pPr>
        <w:pStyle w:val="CommentText"/>
        <w:rPr>
          <w:rFonts w:ascii="Arial" w:hAnsi="Arial" w:cs="Arial"/>
          <w:sz w:val="24"/>
          <w:szCs w:val="24"/>
        </w:rPr>
      </w:pPr>
      <w:r>
        <w:rPr>
          <w:rFonts w:ascii="Arial" w:hAnsi="Arial" w:cs="Arial"/>
          <w:sz w:val="24"/>
          <w:szCs w:val="24"/>
        </w:rPr>
        <w:t>Boston, MA  02110</w:t>
      </w:r>
    </w:p>
    <w:p>
      <w:pPr>
        <w:pStyle w:val="CommentText"/>
        <w:rPr>
          <w:rFonts w:ascii="Arial" w:hAnsi="Arial" w:cs="Arial"/>
          <w:sz w:val="24"/>
          <w:szCs w:val="24"/>
        </w:rPr>
      </w:pPr>
      <w:r>
        <w:rPr>
          <w:rFonts w:ascii="Arial" w:hAnsi="Arial" w:cs="Arial"/>
          <w:sz w:val="24"/>
          <w:szCs w:val="24"/>
        </w:rPr>
        <w:t>jroberts@enernoc.com</w:t>
      </w:r>
    </w:p>
    <w:p>
      <w:pPr>
        <w:pStyle w:val="CommentText"/>
        <w:rPr>
          <w:rFonts w:ascii="Arial" w:hAnsi="Arial" w:cs="Arial"/>
          <w:b/>
          <w:smallCaps/>
          <w:sz w:val="24"/>
          <w:szCs w:val="24"/>
        </w:rPr>
      </w:pPr>
    </w:p>
    <w:p>
      <w:pPr>
        <w:pStyle w:val="CommentText"/>
        <w:rPr>
          <w:rFonts w:ascii="Arial" w:hAnsi="Arial" w:cs="Arial"/>
          <w:b/>
          <w:smallCaps/>
          <w:sz w:val="24"/>
          <w:szCs w:val="24"/>
        </w:rPr>
      </w:pPr>
      <w:r>
        <w:rPr>
          <w:rFonts w:ascii="Arial" w:hAnsi="Arial" w:cs="Arial"/>
          <w:b/>
          <w:smallCaps/>
          <w:sz w:val="24"/>
          <w:szCs w:val="24"/>
        </w:rPr>
        <w:t>On Behalf of EnerNoc, Inc.</w:t>
      </w:r>
    </w:p>
    <w:p>
      <w:pPr>
        <w:pStyle w:val="CommentText"/>
        <w:rPr>
          <w:rFonts w:ascii="Arial" w:hAnsi="Arial" w:cs="Arial"/>
          <w:b/>
          <w:smallCaps/>
          <w:sz w:val="24"/>
          <w:szCs w:val="24"/>
        </w:rPr>
      </w:pPr>
    </w:p>
    <w:p>
      <w:pPr>
        <w:pStyle w:val="CommentText"/>
        <w:rPr>
          <w:rFonts w:ascii="Arial" w:hAnsi="Arial" w:cs="Arial"/>
          <w:sz w:val="24"/>
          <w:szCs w:val="24"/>
        </w:rPr>
      </w:pPr>
      <w:r>
        <w:rPr>
          <w:rFonts w:ascii="Arial" w:hAnsi="Arial" w:cs="Arial"/>
          <w:sz w:val="24"/>
          <w:szCs w:val="24"/>
        </w:rPr>
        <w:t>Matthew W. Warnock</w:t>
      </w:r>
    </w:p>
    <w:p>
      <w:pPr>
        <w:pStyle w:val="CommentText"/>
        <w:rPr>
          <w:rFonts w:ascii="Arial" w:hAnsi="Arial" w:cs="Arial"/>
          <w:sz w:val="24"/>
          <w:szCs w:val="24"/>
        </w:rPr>
      </w:pPr>
      <w:r>
        <w:rPr>
          <w:rFonts w:ascii="Arial" w:hAnsi="Arial" w:cs="Arial"/>
          <w:sz w:val="24"/>
          <w:szCs w:val="24"/>
        </w:rPr>
        <w:t>Bricker &amp; Eckler LLP</w:t>
      </w:r>
    </w:p>
    <w:p>
      <w:pPr>
        <w:pStyle w:val="CommentText"/>
        <w:rPr>
          <w:rFonts w:ascii="Arial" w:hAnsi="Arial" w:cs="Arial"/>
          <w:sz w:val="24"/>
          <w:szCs w:val="24"/>
        </w:rPr>
      </w:pPr>
      <w:r>
        <w:rPr>
          <w:rFonts w:ascii="Arial" w:hAnsi="Arial" w:cs="Arial"/>
          <w:sz w:val="24"/>
          <w:szCs w:val="24"/>
        </w:rPr>
        <w:t>100 South Third Street</w:t>
      </w:r>
    </w:p>
    <w:p>
      <w:pPr>
        <w:pStyle w:val="CommentText"/>
        <w:rPr>
          <w:rFonts w:ascii="Arial" w:hAnsi="Arial" w:cs="Arial"/>
          <w:sz w:val="24"/>
          <w:szCs w:val="24"/>
        </w:rPr>
      </w:pPr>
      <w:r>
        <w:rPr>
          <w:rFonts w:ascii="Arial" w:hAnsi="Arial" w:cs="Arial"/>
          <w:sz w:val="24"/>
          <w:szCs w:val="24"/>
        </w:rPr>
        <w:t>Columbus, OH  43215</w:t>
      </w:r>
    </w:p>
    <w:p>
      <w:pPr>
        <w:pStyle w:val="CommentText"/>
        <w:rPr>
          <w:rFonts w:ascii="Arial" w:hAnsi="Arial" w:cs="Arial"/>
          <w:sz w:val="24"/>
          <w:szCs w:val="24"/>
        </w:rPr>
      </w:pPr>
      <w:r>
        <w:rPr>
          <w:rFonts w:ascii="Arial" w:hAnsi="Arial" w:cs="Arial"/>
          <w:sz w:val="24"/>
          <w:szCs w:val="24"/>
        </w:rPr>
        <w:t>mwarnock@bricker.com</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sz w:val="24"/>
          <w:szCs w:val="24"/>
        </w:rPr>
        <w:t>Glenn S. Krassen</w:t>
      </w:r>
    </w:p>
    <w:p>
      <w:pPr>
        <w:pStyle w:val="CommentText"/>
        <w:rPr>
          <w:rFonts w:ascii="Arial" w:hAnsi="Arial" w:cs="Arial"/>
          <w:sz w:val="24"/>
          <w:szCs w:val="24"/>
        </w:rPr>
      </w:pPr>
      <w:r>
        <w:rPr>
          <w:rFonts w:ascii="Arial" w:hAnsi="Arial" w:cs="Arial"/>
          <w:sz w:val="24"/>
          <w:szCs w:val="24"/>
        </w:rPr>
        <w:t>Bricker &amp; Eckler</w:t>
      </w:r>
    </w:p>
    <w:p>
      <w:pPr>
        <w:pStyle w:val="CommentText"/>
        <w:rPr>
          <w:rFonts w:ascii="Arial" w:hAnsi="Arial" w:cs="Arial"/>
          <w:sz w:val="24"/>
          <w:szCs w:val="24"/>
        </w:rPr>
      </w:pPr>
      <w:r>
        <w:rPr>
          <w:rFonts w:ascii="Arial" w:hAnsi="Arial" w:cs="Arial"/>
          <w:sz w:val="24"/>
          <w:szCs w:val="24"/>
        </w:rPr>
        <w:t>1375 East Ninth St, Suite 1500</w:t>
      </w:r>
    </w:p>
    <w:p>
      <w:pPr>
        <w:pStyle w:val="CommentText"/>
        <w:rPr>
          <w:rFonts w:ascii="Arial" w:hAnsi="Arial" w:cs="Arial"/>
          <w:sz w:val="24"/>
          <w:szCs w:val="24"/>
        </w:rPr>
      </w:pPr>
      <w:r>
        <w:rPr>
          <w:rFonts w:ascii="Arial" w:hAnsi="Arial" w:cs="Arial"/>
          <w:sz w:val="24"/>
          <w:szCs w:val="24"/>
        </w:rPr>
        <w:t>Cleveland, OH  44114</w:t>
      </w:r>
    </w:p>
    <w:p>
      <w:pPr>
        <w:pStyle w:val="CommentText"/>
        <w:rPr>
          <w:rFonts w:ascii="Arial" w:hAnsi="Arial" w:cs="Arial"/>
          <w:sz w:val="24"/>
          <w:szCs w:val="24"/>
        </w:rPr>
      </w:pPr>
      <w:r>
        <w:rPr>
          <w:rFonts w:ascii="Arial" w:hAnsi="Arial" w:cs="Arial"/>
          <w:sz w:val="24"/>
          <w:szCs w:val="24"/>
        </w:rPr>
        <w:t>Gkrassen@bricker.com</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b/>
          <w:smallCaps/>
          <w:sz w:val="24"/>
          <w:szCs w:val="24"/>
        </w:rPr>
        <w:t>On Behalf of Ohio Schools Council</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sz w:val="24"/>
          <w:szCs w:val="24"/>
        </w:rPr>
        <w:t>Robert J. Triozzi</w:t>
      </w:r>
    </w:p>
    <w:p>
      <w:pPr>
        <w:pStyle w:val="CommentText"/>
        <w:rPr>
          <w:rFonts w:ascii="Arial" w:hAnsi="Arial" w:cs="Arial"/>
          <w:sz w:val="24"/>
          <w:szCs w:val="24"/>
        </w:rPr>
      </w:pPr>
      <w:r>
        <w:rPr>
          <w:rFonts w:ascii="Arial" w:hAnsi="Arial" w:cs="Arial"/>
          <w:sz w:val="24"/>
          <w:szCs w:val="24"/>
        </w:rPr>
        <w:t>Steven L. Beeler</w:t>
      </w:r>
    </w:p>
    <w:p>
      <w:pPr>
        <w:pStyle w:val="CommentText"/>
        <w:rPr>
          <w:rFonts w:ascii="Arial" w:hAnsi="Arial" w:cs="Arial"/>
          <w:sz w:val="24"/>
          <w:szCs w:val="24"/>
        </w:rPr>
      </w:pPr>
      <w:r>
        <w:rPr>
          <w:rFonts w:ascii="Arial" w:hAnsi="Arial" w:cs="Arial"/>
          <w:sz w:val="24"/>
          <w:szCs w:val="24"/>
        </w:rPr>
        <w:t>City of Cleveland</w:t>
      </w:r>
    </w:p>
    <w:p>
      <w:pPr>
        <w:pStyle w:val="CommentText"/>
        <w:rPr>
          <w:rFonts w:ascii="Arial" w:hAnsi="Arial" w:cs="Arial"/>
          <w:sz w:val="24"/>
          <w:szCs w:val="24"/>
        </w:rPr>
      </w:pPr>
      <w:r>
        <w:rPr>
          <w:rFonts w:ascii="Arial" w:hAnsi="Arial" w:cs="Arial"/>
          <w:sz w:val="24"/>
          <w:szCs w:val="24"/>
        </w:rPr>
        <w:t>Cleveland City Hall</w:t>
      </w:r>
    </w:p>
    <w:p>
      <w:pPr>
        <w:pStyle w:val="CommentText"/>
        <w:rPr>
          <w:rFonts w:ascii="Arial" w:hAnsi="Arial" w:cs="Arial"/>
          <w:sz w:val="24"/>
          <w:szCs w:val="24"/>
        </w:rPr>
      </w:pPr>
      <w:r>
        <w:rPr>
          <w:rFonts w:ascii="Arial" w:hAnsi="Arial" w:cs="Arial"/>
          <w:sz w:val="24"/>
          <w:szCs w:val="24"/>
        </w:rPr>
        <w:t>601 Lakeside Avenue, Room 106</w:t>
      </w:r>
    </w:p>
    <w:p>
      <w:pPr>
        <w:pStyle w:val="CommentText"/>
        <w:rPr>
          <w:rFonts w:ascii="Arial" w:hAnsi="Arial" w:cs="Arial"/>
          <w:sz w:val="24"/>
          <w:szCs w:val="24"/>
        </w:rPr>
      </w:pPr>
      <w:r>
        <w:rPr>
          <w:rFonts w:ascii="Arial" w:hAnsi="Arial" w:cs="Arial"/>
          <w:sz w:val="24"/>
          <w:szCs w:val="24"/>
        </w:rPr>
        <w:t>Cleveland, OH  44114</w:t>
      </w:r>
    </w:p>
    <w:p>
      <w:pPr>
        <w:pStyle w:val="CommentText"/>
        <w:rPr>
          <w:rFonts w:ascii="Arial" w:hAnsi="Arial" w:cs="Arial"/>
          <w:sz w:val="24"/>
          <w:szCs w:val="24"/>
        </w:rPr>
      </w:pPr>
      <w:r>
        <w:rPr>
          <w:rFonts w:ascii="Arial" w:hAnsi="Arial" w:cs="Arial"/>
          <w:sz w:val="24"/>
          <w:szCs w:val="24"/>
        </w:rPr>
        <w:t>rtriozzi@city.cleveland.oh.us</w:t>
      </w:r>
    </w:p>
    <w:p>
      <w:pPr>
        <w:pStyle w:val="CommentText"/>
        <w:rPr>
          <w:rFonts w:ascii="Arial" w:hAnsi="Arial" w:cs="Arial"/>
          <w:sz w:val="24"/>
          <w:szCs w:val="24"/>
        </w:rPr>
      </w:pPr>
      <w:r>
        <w:rPr>
          <w:rFonts w:ascii="Arial" w:hAnsi="Arial" w:cs="Arial"/>
          <w:sz w:val="24"/>
          <w:szCs w:val="24"/>
        </w:rPr>
        <w:t>sbeeler@city.cleveland.oh.us</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b/>
          <w:smallCaps/>
          <w:sz w:val="24"/>
          <w:szCs w:val="24"/>
        </w:rPr>
        <w:t>On Behalf of the City of Cleveland</w:t>
      </w:r>
    </w:p>
    <w:p>
      <w:pPr>
        <w:pStyle w:val="CommentText"/>
        <w:rPr>
          <w:rFonts w:ascii="Arial" w:hAnsi="Arial" w:cs="Arial"/>
          <w:sz w:val="24"/>
          <w:szCs w:val="24"/>
        </w:rPr>
      </w:pPr>
      <w:r>
        <w:rPr>
          <w:rFonts w:ascii="Arial" w:hAnsi="Arial" w:cs="Arial"/>
          <w:sz w:val="24"/>
          <w:szCs w:val="24"/>
        </w:rPr>
        <w:br w:type="column"/>
      </w:r>
      <w:r>
        <w:rPr>
          <w:rFonts w:ascii="Arial" w:hAnsi="Arial" w:cs="Arial"/>
          <w:sz w:val="24"/>
          <w:szCs w:val="24"/>
        </w:rPr>
        <w:lastRenderedPageBreak/>
        <w:t>John W. Bentine</w:t>
      </w:r>
    </w:p>
    <w:p>
      <w:pPr>
        <w:pStyle w:val="CommentText"/>
        <w:rPr>
          <w:rFonts w:ascii="Arial" w:hAnsi="Arial" w:cs="Arial"/>
          <w:sz w:val="24"/>
          <w:szCs w:val="24"/>
        </w:rPr>
      </w:pPr>
      <w:r>
        <w:rPr>
          <w:rFonts w:ascii="Arial" w:hAnsi="Arial" w:cs="Arial"/>
          <w:sz w:val="24"/>
          <w:szCs w:val="24"/>
        </w:rPr>
        <w:t>Mark S. Yurick</w:t>
      </w:r>
    </w:p>
    <w:p>
      <w:pPr>
        <w:pStyle w:val="CommentText"/>
        <w:rPr>
          <w:rFonts w:ascii="Arial" w:hAnsi="Arial" w:cs="Arial"/>
          <w:sz w:val="24"/>
          <w:szCs w:val="24"/>
        </w:rPr>
      </w:pPr>
      <w:r>
        <w:rPr>
          <w:rFonts w:ascii="Arial" w:hAnsi="Arial" w:cs="Arial"/>
          <w:sz w:val="24"/>
          <w:szCs w:val="24"/>
        </w:rPr>
        <w:t>Chester, Willcox &amp; Saxbe LLP</w:t>
      </w:r>
    </w:p>
    <w:p>
      <w:pPr>
        <w:pStyle w:val="CommentText"/>
        <w:rPr>
          <w:rFonts w:ascii="Arial" w:hAnsi="Arial" w:cs="Arial"/>
          <w:sz w:val="24"/>
          <w:szCs w:val="24"/>
        </w:rPr>
      </w:pPr>
      <w:r>
        <w:rPr>
          <w:rFonts w:ascii="Arial" w:hAnsi="Arial" w:cs="Arial"/>
          <w:sz w:val="24"/>
          <w:szCs w:val="24"/>
        </w:rPr>
        <w:t>65 East State Street, Suite 1000</w:t>
      </w:r>
    </w:p>
    <w:p>
      <w:pPr>
        <w:pStyle w:val="CommentText"/>
        <w:rPr>
          <w:rFonts w:ascii="Arial" w:hAnsi="Arial" w:cs="Arial"/>
          <w:sz w:val="24"/>
          <w:szCs w:val="24"/>
        </w:rPr>
      </w:pPr>
      <w:r>
        <w:rPr>
          <w:rFonts w:ascii="Arial" w:hAnsi="Arial" w:cs="Arial"/>
          <w:sz w:val="24"/>
          <w:szCs w:val="24"/>
        </w:rPr>
        <w:t>Columbus, OH  43215</w:t>
      </w:r>
    </w:p>
    <w:p>
      <w:pPr>
        <w:pStyle w:val="CommentText"/>
        <w:rPr>
          <w:rFonts w:ascii="Arial" w:hAnsi="Arial" w:cs="Arial"/>
          <w:sz w:val="24"/>
          <w:szCs w:val="24"/>
        </w:rPr>
      </w:pPr>
      <w:r>
        <w:rPr>
          <w:rFonts w:ascii="Arial" w:hAnsi="Arial" w:cs="Arial"/>
          <w:sz w:val="24"/>
          <w:szCs w:val="24"/>
        </w:rPr>
        <w:t>jbentine@cwslaw.com</w:t>
      </w:r>
    </w:p>
    <w:p>
      <w:pPr>
        <w:pStyle w:val="CommentText"/>
        <w:rPr>
          <w:rFonts w:ascii="Arial" w:hAnsi="Arial" w:cs="Arial"/>
          <w:sz w:val="24"/>
          <w:szCs w:val="24"/>
        </w:rPr>
      </w:pPr>
      <w:r>
        <w:rPr>
          <w:rFonts w:ascii="Arial" w:hAnsi="Arial" w:cs="Arial"/>
          <w:sz w:val="24"/>
          <w:szCs w:val="24"/>
        </w:rPr>
        <w:t>myurick@cwslaw.com</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sz w:val="24"/>
          <w:szCs w:val="24"/>
        </w:rPr>
        <w:t>Garrett A. Stone</w:t>
      </w:r>
    </w:p>
    <w:p>
      <w:pPr>
        <w:pStyle w:val="CommentText"/>
        <w:rPr>
          <w:rFonts w:ascii="Arial" w:hAnsi="Arial" w:cs="Arial"/>
          <w:sz w:val="24"/>
          <w:szCs w:val="24"/>
        </w:rPr>
      </w:pPr>
      <w:r>
        <w:rPr>
          <w:rFonts w:ascii="Arial" w:hAnsi="Arial" w:cs="Arial"/>
          <w:sz w:val="24"/>
          <w:szCs w:val="24"/>
        </w:rPr>
        <w:t>Michael K. Lavanga</w:t>
      </w:r>
    </w:p>
    <w:p>
      <w:pPr>
        <w:pStyle w:val="CommentText"/>
        <w:rPr>
          <w:rFonts w:ascii="Arial" w:hAnsi="Arial" w:cs="Arial"/>
          <w:sz w:val="24"/>
          <w:szCs w:val="24"/>
        </w:rPr>
      </w:pPr>
      <w:r>
        <w:rPr>
          <w:rFonts w:ascii="Arial" w:hAnsi="Arial" w:cs="Arial"/>
          <w:sz w:val="24"/>
          <w:szCs w:val="24"/>
        </w:rPr>
        <w:t>Brickfield, Burchette, Ritts &amp; Stone,</w:t>
      </w:r>
    </w:p>
    <w:p>
      <w:pPr>
        <w:pStyle w:val="CommentText"/>
        <w:rPr>
          <w:rFonts w:ascii="Arial" w:hAnsi="Arial" w:cs="Arial"/>
          <w:sz w:val="24"/>
          <w:szCs w:val="24"/>
        </w:rPr>
      </w:pPr>
      <w:r>
        <w:rPr>
          <w:rFonts w:ascii="Arial" w:hAnsi="Arial" w:cs="Arial"/>
          <w:sz w:val="24"/>
          <w:szCs w:val="24"/>
        </w:rPr>
        <w:t>1025 Thomas Jefferson Street, NW</w:t>
      </w:r>
    </w:p>
    <w:p>
      <w:pPr>
        <w:pStyle w:val="CommentText"/>
        <w:rPr>
          <w:rFonts w:ascii="Arial" w:hAnsi="Arial" w:cs="Arial"/>
          <w:sz w:val="24"/>
          <w:szCs w:val="24"/>
        </w:rPr>
      </w:pPr>
      <w:r>
        <w:rPr>
          <w:rFonts w:ascii="Arial" w:hAnsi="Arial" w:cs="Arial"/>
          <w:sz w:val="24"/>
          <w:szCs w:val="24"/>
        </w:rPr>
        <w:t>8th Floor, West Tower</w:t>
      </w:r>
    </w:p>
    <w:p>
      <w:pPr>
        <w:pStyle w:val="CommentText"/>
        <w:rPr>
          <w:rFonts w:ascii="Arial" w:hAnsi="Arial" w:cs="Arial"/>
          <w:sz w:val="24"/>
          <w:szCs w:val="24"/>
        </w:rPr>
      </w:pPr>
      <w:r>
        <w:rPr>
          <w:rFonts w:ascii="Arial" w:hAnsi="Arial" w:cs="Arial"/>
          <w:sz w:val="24"/>
          <w:szCs w:val="24"/>
        </w:rPr>
        <w:t>Washington, DC  2007</w:t>
      </w:r>
    </w:p>
    <w:p>
      <w:pPr>
        <w:autoSpaceDE w:val="0"/>
        <w:autoSpaceDN w:val="0"/>
        <w:adjustRightInd w:val="0"/>
        <w:spacing w:after="0"/>
      </w:pPr>
      <w:r>
        <w:t>gas@bbrslaw.com</w:t>
      </w:r>
    </w:p>
    <w:p>
      <w:pPr>
        <w:autoSpaceDE w:val="0"/>
        <w:autoSpaceDN w:val="0"/>
        <w:adjustRightInd w:val="0"/>
        <w:spacing w:after="0"/>
      </w:pPr>
      <w:r>
        <w:t>mkl@bbrslaw.com</w:t>
      </w:r>
    </w:p>
    <w:p>
      <w:pPr>
        <w:autoSpaceDE w:val="0"/>
        <w:autoSpaceDN w:val="0"/>
        <w:adjustRightInd w:val="0"/>
        <w:spacing w:after="0"/>
        <w:rPr>
          <w:b/>
          <w:smallCaps/>
        </w:rPr>
      </w:pPr>
    </w:p>
    <w:p>
      <w:pPr>
        <w:autoSpaceDE w:val="0"/>
        <w:autoSpaceDN w:val="0"/>
        <w:adjustRightInd w:val="0"/>
        <w:spacing w:after="0"/>
      </w:pPr>
      <w:r>
        <w:rPr>
          <w:b/>
          <w:smallCaps/>
        </w:rPr>
        <w:t>On Behalf of Nucor Steel Marion, Inc.</w:t>
      </w:r>
    </w:p>
    <w:p>
      <w:pPr>
        <w:pStyle w:val="CommentText"/>
        <w:rPr>
          <w:rFonts w:ascii="Arial" w:hAnsi="Arial" w:cs="Arial"/>
          <w:sz w:val="24"/>
          <w:szCs w:val="24"/>
        </w:rPr>
      </w:pPr>
    </w:p>
    <w:p>
      <w:pPr>
        <w:pStyle w:val="CommentText"/>
        <w:rPr>
          <w:rFonts w:ascii="Arial" w:hAnsi="Arial" w:cs="Arial"/>
          <w:sz w:val="24"/>
          <w:szCs w:val="24"/>
        </w:rPr>
      </w:pPr>
      <w:r>
        <w:rPr>
          <w:rFonts w:ascii="Arial" w:hAnsi="Arial" w:cs="Arial"/>
          <w:sz w:val="24"/>
          <w:szCs w:val="24"/>
        </w:rPr>
        <w:t>Duane Luckey</w:t>
      </w:r>
    </w:p>
    <w:p>
      <w:pPr>
        <w:pStyle w:val="CommentText"/>
        <w:rPr>
          <w:rFonts w:ascii="Arial" w:hAnsi="Arial" w:cs="Arial"/>
          <w:sz w:val="24"/>
          <w:szCs w:val="24"/>
        </w:rPr>
      </w:pPr>
      <w:r>
        <w:rPr>
          <w:rFonts w:ascii="Arial" w:hAnsi="Arial" w:cs="Arial"/>
          <w:sz w:val="24"/>
          <w:szCs w:val="24"/>
        </w:rPr>
        <w:t>Thomas Lindgren</w:t>
      </w:r>
    </w:p>
    <w:p>
      <w:pPr>
        <w:pStyle w:val="CommentText"/>
        <w:rPr>
          <w:rFonts w:ascii="Arial" w:hAnsi="Arial" w:cs="Arial"/>
          <w:sz w:val="24"/>
          <w:szCs w:val="24"/>
        </w:rPr>
      </w:pPr>
      <w:r>
        <w:rPr>
          <w:rFonts w:ascii="Arial" w:hAnsi="Arial" w:cs="Arial"/>
          <w:sz w:val="24"/>
          <w:szCs w:val="24"/>
        </w:rPr>
        <w:t>Attorney General’s Office</w:t>
      </w:r>
    </w:p>
    <w:p>
      <w:pPr>
        <w:pStyle w:val="CommentText"/>
        <w:rPr>
          <w:rFonts w:ascii="Arial" w:hAnsi="Arial" w:cs="Arial"/>
          <w:sz w:val="24"/>
          <w:szCs w:val="24"/>
        </w:rPr>
      </w:pPr>
      <w:r>
        <w:rPr>
          <w:rFonts w:ascii="Arial" w:hAnsi="Arial" w:cs="Arial"/>
          <w:sz w:val="24"/>
          <w:szCs w:val="24"/>
        </w:rPr>
        <w:t>180 East State Street, 6</w:t>
      </w:r>
      <w:r>
        <w:rPr>
          <w:rFonts w:ascii="Arial" w:hAnsi="Arial" w:cs="Arial"/>
          <w:sz w:val="24"/>
          <w:szCs w:val="24"/>
          <w:vertAlign w:val="superscript"/>
        </w:rPr>
        <w:t>th</w:t>
      </w:r>
      <w:r>
        <w:rPr>
          <w:rFonts w:ascii="Arial" w:hAnsi="Arial" w:cs="Arial"/>
          <w:sz w:val="24"/>
          <w:szCs w:val="24"/>
        </w:rPr>
        <w:t xml:space="preserve"> Fl.</w:t>
      </w:r>
    </w:p>
    <w:p>
      <w:pPr>
        <w:pStyle w:val="CommentText"/>
        <w:rPr>
          <w:rFonts w:ascii="Arial" w:hAnsi="Arial" w:cs="Arial"/>
          <w:sz w:val="24"/>
          <w:szCs w:val="24"/>
        </w:rPr>
      </w:pPr>
      <w:r>
        <w:rPr>
          <w:rFonts w:ascii="Arial" w:hAnsi="Arial" w:cs="Arial"/>
          <w:sz w:val="24"/>
          <w:szCs w:val="24"/>
        </w:rPr>
        <w:t>Columbus, OH  43216</w:t>
      </w:r>
    </w:p>
    <w:p>
      <w:pPr>
        <w:pStyle w:val="CommentText"/>
        <w:rPr>
          <w:rFonts w:ascii="Arial" w:hAnsi="Arial" w:cs="Arial"/>
          <w:sz w:val="24"/>
          <w:szCs w:val="24"/>
        </w:rPr>
      </w:pPr>
      <w:r>
        <w:rPr>
          <w:rFonts w:ascii="Arial" w:hAnsi="Arial" w:cs="Arial"/>
          <w:sz w:val="24"/>
          <w:szCs w:val="24"/>
        </w:rPr>
        <w:t>Duane.luckey@puc.state.oh.us</w:t>
      </w:r>
    </w:p>
    <w:p>
      <w:pPr>
        <w:pStyle w:val="CommentText"/>
        <w:rPr>
          <w:rFonts w:ascii="Arial" w:hAnsi="Arial" w:cs="Arial"/>
          <w:sz w:val="24"/>
          <w:szCs w:val="24"/>
        </w:rPr>
      </w:pPr>
      <w:r>
        <w:rPr>
          <w:rFonts w:ascii="Arial" w:hAnsi="Arial" w:cs="Arial"/>
          <w:sz w:val="24"/>
          <w:szCs w:val="24"/>
        </w:rPr>
        <w:t>Thomas.lindgren@puc.state.oh.us</w:t>
      </w:r>
    </w:p>
    <w:p>
      <w:pPr>
        <w:pStyle w:val="CommentText"/>
        <w:rPr>
          <w:rFonts w:ascii="Arial" w:hAnsi="Arial" w:cs="Arial"/>
          <w:sz w:val="24"/>
          <w:szCs w:val="24"/>
        </w:rPr>
      </w:pPr>
    </w:p>
    <w:p>
      <w:pPr>
        <w:pStyle w:val="CommentText"/>
        <w:rPr>
          <w:rFonts w:ascii="Arial" w:hAnsi="Arial" w:cs="Arial"/>
          <w:sz w:val="24"/>
          <w:szCs w:val="24"/>
        </w:rPr>
      </w:pPr>
    </w:p>
    <w:p>
      <w:pPr>
        <w:spacing w:after="0"/>
        <w:jc w:val="both"/>
      </w:pPr>
    </w:p>
    <w:sectPr>
      <w:type w:val="continuous"/>
      <w:pgSz w:w="12240" w:h="15840"/>
      <w:pgMar w:top="1440" w:right="1440" w:bottom="1440" w:left="1440" w:header="720" w:footer="720" w:gutter="0"/>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pPr>
        <w:spacing w:after="0"/>
      </w:pPr>
      <w:r>
        <w:separator/>
      </w:r>
    </w:p>
  </w:endnote>
  <w:endnote w:type="continuationSeparator" w:id="0">
    <w:p>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Bold">
    <w:panose1 w:val="020B07040202020202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margin" w:xAlign="center" w:y="1"/>
      <w:rPr>
        <w:rStyle w:val="PageNumber"/>
      </w:rPr>
    </w:pPr>
    <w:r>
      <w:rPr>
        <w:rStyle w:val="PageNumber"/>
        <w:noProof/>
        <w:sz w:val="16"/>
      </w:rPr>
      <w:t>{C30250: }{C30250: }{C29600: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framePr w:wrap="around" w:vAnchor="text" w:hAnchor="page" w:x="1006" w:y="-68"/>
      <w:rPr>
        <w:rStyle w:val="PageNumber"/>
        <w:noProof/>
        <w:sz w:val="16"/>
      </w:rPr>
    </w:pPr>
    <w:r>
      <w:rPr>
        <w:rStyle w:val="PageNumber"/>
        <w:noProof/>
        <w:sz w:val="16"/>
      </w:rPr>
      <w:t>{C30250: }{C30250: }</w:t>
    </w:r>
  </w:p>
  <w:p>
    <w:pPr>
      <w:pStyle w:val="Footer"/>
      <w:framePr w:wrap="around" w:vAnchor="text" w:hAnchor="page" w:x="1006" w:y="-68"/>
      <w:jc w:val="center"/>
      <w:rPr>
        <w:rStyle w:val="PageNumber"/>
      </w:rPr>
    </w:pPr>
    <w:r>
      <w:rPr>
        <w:rStyle w:val="PageNumber"/>
        <w:noProof/>
      </w:rPr>
      <w:fldChar w:fldCharType="begin"/>
    </w:r>
    <w:r>
      <w:rPr>
        <w:rStyle w:val="PageNumber"/>
        <w:noProof/>
      </w:rPr>
      <w:instrText xml:space="preserve">PAGE  </w:instrText>
    </w:r>
    <w:r>
      <w:rPr>
        <w:rStyle w:val="PageNumber"/>
        <w:noProof/>
      </w:rPr>
      <w:fldChar w:fldCharType="separate"/>
    </w:r>
    <w:r>
      <w:rPr>
        <w:rStyle w:val="PageNumber"/>
        <w:noProof/>
      </w:rPr>
      <w:t>5</w:t>
    </w:r>
    <w:r>
      <w:rPr>
        <w:rStyle w:val="PageNumber"/>
        <w:noProof/>
      </w:rPr>
      <w:fldChar w:fldCharType="end"/>
    </w:r>
  </w:p>
  <w:p>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{C30250: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{C30250: }{C30250: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{C30250: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pPr>
    <w:r>
      <w:rPr>
        <w:noProof/>
        <w:sz w:val="16"/>
      </w:rPr>
      <w:t>{C30250: }{C30250: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pPr>
        <w:spacing w:after="0"/>
      </w:pPr>
      <w:r>
        <w:separator/>
      </w:r>
    </w:p>
  </w:footnote>
  <w:footnote w:type="continuationSeparator" w:id="0">
    <w:p>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B87E4A"/>
    <w:multiLevelType w:val="hybridMultilevel"/>
    <w:tmpl w:val="A6246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FB3EC8"/>
    <w:multiLevelType w:val="hybridMultilevel"/>
    <w:tmpl w:val="A6246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6385"/>
  </w:hdrShapeDefaults>
  <w:footnotePr>
    <w:footnote w:id="-1"/>
    <w:footnote w:id="0"/>
  </w:footnotePr>
  <w:endnotePr>
    <w:endnote w:id="-1"/>
    <w:endnote w:id="0"/>
  </w:endnotePr>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40" w:lineRule="auto"/>
    </w:pPr>
    <w:rPr>
      <w:rFonts w:ascii="Arial" w:hAnsi="Arial" w:cs="Arial"/>
      <w:sz w:val="24"/>
      <w:szCs w:val="24"/>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680"/>
        <w:tab w:val="right" w:pos="9360"/>
      </w:tabs>
      <w:spacing w:after="0"/>
    </w:pPr>
  </w:style>
  <w:style w:type="character" w:customStyle="1" w:styleId="HeaderChar">
    <w:name w:val="Header Char"/>
    <w:basedOn w:val="DefaultParagraphFont"/>
    <w:link w:val="Header"/>
    <w:rPr>
      <w:rFonts w:ascii="Arial" w:hAnsi="Arial" w:cs="Arial"/>
      <w:sz w:val="24"/>
      <w:szCs w:val="24"/>
    </w:rPr>
  </w:style>
  <w:style w:type="paragraph" w:styleId="Footer">
    <w:name w:val="footer"/>
    <w:basedOn w:val="Normal"/>
    <w:link w:val="FooterChar"/>
    <w:unhideWhenUsed/>
    <w:pPr>
      <w:tabs>
        <w:tab w:val="center" w:pos="4680"/>
        <w:tab w:val="right" w:pos="9360"/>
      </w:tabs>
      <w:spacing w:after="0"/>
    </w:pPr>
  </w:style>
  <w:style w:type="character" w:customStyle="1" w:styleId="FooterChar">
    <w:name w:val="Footer Char"/>
    <w:basedOn w:val="DefaultParagraphFont"/>
    <w:link w:val="Footer"/>
    <w:rPr>
      <w:rFonts w:ascii="Arial" w:hAnsi="Arial" w:cs="Arial"/>
      <w:sz w:val="24"/>
      <w:szCs w:val="24"/>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pPr>
      <w:spacing w:after="0"/>
      <w:jc w:val="both"/>
    </w:pPr>
    <w:rPr>
      <w:rFonts w:eastAsia="Times New Roman"/>
    </w:rPr>
  </w:style>
  <w:style w:type="character" w:customStyle="1" w:styleId="BodyTextChar">
    <w:name w:val="Body Text Char"/>
    <w:basedOn w:val="DefaultParagraphFont"/>
    <w:link w:val="BodyText"/>
    <w:rPr>
      <w:rFonts w:ascii="Arial" w:eastAsia="Times New Roman" w:hAnsi="Arial" w:cs="Arial"/>
      <w:sz w:val="24"/>
      <w:szCs w:val="24"/>
    </w:rPr>
  </w:style>
  <w:style w:type="paragraph" w:styleId="BodyTextIndent">
    <w:name w:val="Body Text Indent"/>
    <w:basedOn w:val="Normal"/>
    <w:link w:val="BodyTextIndentChar"/>
    <w:uiPriority w:val="99"/>
    <w:unhideWhenUsed/>
    <w:pPr>
      <w:spacing w:after="120" w:line="276" w:lineRule="auto"/>
      <w:ind w:left="360"/>
    </w:pPr>
    <w:rPr>
      <w:rFonts w:asciiTheme="minorHAnsi" w:hAnsiTheme="minorHAnsi" w:cstheme="minorBidi"/>
      <w:sz w:val="22"/>
      <w:szCs w:val="22"/>
    </w:rPr>
  </w:style>
  <w:style w:type="character" w:customStyle="1" w:styleId="BodyTextIndentChar">
    <w:name w:val="Body Text Indent Char"/>
    <w:basedOn w:val="DefaultParagraphFont"/>
    <w:link w:val="BodyTextIndent"/>
    <w:uiPriority w:val="99"/>
  </w:style>
  <w:style w:type="paragraph" w:styleId="BodyText3">
    <w:name w:val="Body Text 3"/>
    <w:basedOn w:val="Normal"/>
    <w:link w:val="BodyText3Char"/>
    <w:uiPriority w:val="99"/>
    <w:semiHidden/>
    <w:unhideWhenUsed/>
    <w:pPr>
      <w:spacing w:after="120" w:line="276" w:lineRule="auto"/>
    </w:pPr>
    <w:rPr>
      <w:rFonts w:asciiTheme="minorHAnsi" w:hAnsiTheme="minorHAnsi" w:cstheme="minorBidi"/>
      <w:sz w:val="16"/>
      <w:szCs w:val="16"/>
    </w:rPr>
  </w:style>
  <w:style w:type="character" w:customStyle="1" w:styleId="BodyText3Char">
    <w:name w:val="Body Text 3 Char"/>
    <w:basedOn w:val="DefaultParagraphFont"/>
    <w:link w:val="BodyText3"/>
    <w:uiPriority w:val="99"/>
    <w:semiHidden/>
    <w:rPr>
      <w:sz w:val="16"/>
      <w:szCs w:val="16"/>
    </w:rPr>
  </w:style>
  <w:style w:type="character" w:styleId="PageNumber">
    <w:name w:val="page number"/>
    <w:basedOn w:val="DefaultParagraphFont"/>
  </w:style>
  <w:style w:type="paragraph" w:styleId="Title">
    <w:name w:val="Title"/>
    <w:basedOn w:val="Normal"/>
    <w:link w:val="TitleChar"/>
    <w:qFormat/>
    <w:pPr>
      <w:spacing w:after="0"/>
      <w:jc w:val="center"/>
    </w:pPr>
    <w:rPr>
      <w:rFonts w:eastAsia="Times New Roman"/>
      <w:b/>
      <w:smallCaps/>
      <w:sz w:val="32"/>
    </w:rPr>
  </w:style>
  <w:style w:type="character" w:customStyle="1" w:styleId="TitleChar">
    <w:name w:val="Title Char"/>
    <w:basedOn w:val="DefaultParagraphFont"/>
    <w:link w:val="Title"/>
    <w:rPr>
      <w:rFonts w:ascii="Arial" w:eastAsia="Times New Roman" w:hAnsi="Arial" w:cs="Arial"/>
      <w:b/>
      <w:smallCaps/>
      <w:sz w:val="32"/>
      <w:szCs w:val="24"/>
    </w:rPr>
  </w:style>
  <w:style w:type="paragraph" w:styleId="FootnoteText">
    <w:name w:val="footnote text"/>
    <w:basedOn w:val="Normal"/>
    <w:link w:val="FootnoteTextChar"/>
    <w:uiPriority w:val="99"/>
    <w:unhideWhenUsed/>
    <w:pPr>
      <w:spacing w:after="0"/>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Pr>
      <w:sz w:val="20"/>
      <w:szCs w:val="20"/>
    </w:rPr>
  </w:style>
  <w:style w:type="character" w:styleId="FootnoteReference">
    <w:name w:val="footnote reference"/>
    <w:basedOn w:val="DefaultParagraphFont"/>
    <w:uiPriority w:val="99"/>
    <w:semiHidden/>
    <w:unhideWhenUsed/>
    <w:rPr>
      <w:vertAlign w:val="superscript"/>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4F81BD" w:themeColor="accent1"/>
      <w:sz w:val="24"/>
      <w:szCs w:val="24"/>
    </w:rPr>
  </w:style>
  <w:style w:type="paragraph" w:styleId="BodyText2">
    <w:name w:val="Body Text 2"/>
    <w:basedOn w:val="Normal"/>
    <w:link w:val="BodyText2Char"/>
    <w:uiPriority w:val="99"/>
    <w:semiHidden/>
    <w:unhideWhenUsed/>
    <w:pPr>
      <w:spacing w:after="120" w:line="480" w:lineRule="auto"/>
    </w:pPr>
    <w:rPr>
      <w:rFonts w:asciiTheme="minorHAnsi" w:hAnsiTheme="minorHAnsi" w:cstheme="minorBidi"/>
      <w:sz w:val="22"/>
      <w:szCs w:val="22"/>
    </w:rPr>
  </w:style>
  <w:style w:type="character" w:customStyle="1" w:styleId="BodyText2Char">
    <w:name w:val="Body Text 2 Char"/>
    <w:basedOn w:val="DefaultParagraphFont"/>
    <w:link w:val="BodyText2"/>
    <w:uiPriority w:val="99"/>
    <w:semiHidden/>
  </w:style>
  <w:style w:type="paragraph" w:styleId="CommentText">
    <w:name w:val="annotation text"/>
    <w:basedOn w:val="Normal"/>
    <w:link w:val="CommentTextChar"/>
    <w:semiHidden/>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1192</Words>
  <Characters>7347</Characters>
  <Application>Microsoft Office Word</Application>
  <DocSecurity>0</DocSecurity>
  <PresentationFormat/>
  <Lines>341</Lines>
  <Paragraphs>233</Paragraphs>
  <ScaleCrop>false</ScaleCrop>
  <HeadingPairs>
    <vt:vector size="2" baseType="variant">
      <vt:variant>
        <vt:lpstr>Title</vt:lpstr>
      </vt:variant>
      <vt:variant>
        <vt:i4>1</vt:i4>
      </vt:variant>
    </vt:vector>
  </HeadingPairs>
  <TitlesOfParts>
    <vt:vector size="1" baseType="lpstr">
      <vt:lpstr>Comments and objections (C30250).DOCX</vt:lpstr>
    </vt:vector>
  </TitlesOfParts>
  <Company> </Company>
  <LinksUpToDate>false</LinksUpToDate>
  <CharactersWithSpaces>8408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C30250.DOCX</dc:title>
  <dc:subject>C30250: /font=8</dc:subject>
  <dc:creator> </dc:creator>
  <cp:keywords/>
  <dc:description/>
  <cp:lastModifiedBy>rgannon</cp:lastModifiedBy>
  <cp:revision>2</cp:revision>
  <cp:lastPrinted>2010-02-16T18:53:00Z</cp:lastPrinted>
  <dcterms:created xsi:type="dcterms:W3CDTF">2010-02-16T20:12:00Z</dcterms:created>
  <dcterms:modified xsi:type="dcterms:W3CDTF">2010-02-16T20:12:00Z</dcterms:modified>
</cp:coreProperties>
</file>