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Look w:val="01E0"/>
      </w:tblPr>
      <w:tblGrid>
        <w:gridCol w:w="4332"/>
        <w:gridCol w:w="360"/>
        <w:gridCol w:w="4400"/>
      </w:tblGrid>
      <w:tr w:rsidTr="00A044B5">
        <w:tblPrEx>
          <w:tblW w:w="9092" w:type="dxa"/>
          <w:tblLook w:val="01E0"/>
        </w:tblPrEx>
        <w:trPr>
          <w:trHeight w:val="807"/>
        </w:trPr>
        <w:tc>
          <w:tcPr>
            <w:tcW w:w="4332" w:type="dxa"/>
            <w:shd w:val="clear" w:color="auto" w:fill="auto"/>
          </w:tcPr>
          <w:p w:rsidR="00A044B5">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sidR="00532707">
              <w:rPr>
                <w:rFonts w:ascii="Times New Roman" w:hAnsi="Times New Roman" w:cs="Times New Roman"/>
                <w:sz w:val="24"/>
                <w:szCs w:val="24"/>
              </w:rPr>
              <w:t xml:space="preserve"> the Application of Duke Energy Ohio, Inc. for Authority to Adjust its Power Forward Rider</w:t>
            </w:r>
            <w:r w:rsidR="00FD5095">
              <w:rPr>
                <w:rFonts w:ascii="Times New Roman" w:hAnsi="Times New Roman" w:cs="Times New Roman"/>
                <w:sz w:val="24"/>
                <w:szCs w:val="24"/>
              </w:rPr>
              <w:t>.</w:t>
            </w:r>
          </w:p>
          <w:p w:rsidR="00532707">
            <w:pPr>
              <w:pStyle w:val="HTMLPreformatted"/>
              <w:rPr>
                <w:rFonts w:ascii="Times New Roman" w:hAnsi="Times New Roman" w:cs="Times New Roman"/>
                <w:sz w:val="24"/>
                <w:szCs w:val="24"/>
              </w:rPr>
            </w:pPr>
          </w:p>
          <w:p w:rsidR="00A044B5" w:rsidRPr="00A044B5">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r w:rsidR="00FD5095">
              <w:rPr>
                <w:rFonts w:ascii="Times New Roman" w:hAnsi="Times New Roman"/>
                <w:sz w:val="24"/>
                <w:szCs w:val="24"/>
              </w:rPr>
              <w:t>.</w:t>
            </w:r>
          </w:p>
        </w:tc>
        <w:tc>
          <w:tcPr>
            <w:tcW w:w="360" w:type="dxa"/>
            <w:shd w:val="clear" w:color="auto" w:fill="auto"/>
          </w:tcPr>
          <w:p w:rsidR="00A044B5" w:rsidRPr="00A044B5">
            <w:pPr>
              <w:pStyle w:val="HTMLPreformatted"/>
              <w:rPr>
                <w:rFonts w:ascii="Times New Roman" w:hAnsi="Times New Roman"/>
                <w:sz w:val="24"/>
              </w:rPr>
            </w:pPr>
            <w:r w:rsidRPr="00A044B5">
              <w:rPr>
                <w:rFonts w:ascii="Times New Roman" w:hAnsi="Times New Roman"/>
                <w:sz w:val="24"/>
              </w:rPr>
              <w:t>)</w:t>
            </w:r>
          </w:p>
          <w:p w:rsidR="00A044B5" w:rsidRPr="00A044B5">
            <w:pPr>
              <w:pStyle w:val="HTMLPreformatted"/>
              <w:rPr>
                <w:rFonts w:ascii="Times New Roman" w:hAnsi="Times New Roman"/>
                <w:sz w:val="24"/>
              </w:rPr>
            </w:pPr>
            <w:r w:rsidRPr="00A044B5">
              <w:rPr>
                <w:rFonts w:ascii="Times New Roman" w:hAnsi="Times New Roman"/>
                <w:sz w:val="24"/>
              </w:rPr>
              <w:t>)</w:t>
            </w:r>
          </w:p>
          <w:p w:rsidR="00A044B5" w:rsidRPr="00A044B5">
            <w:pPr>
              <w:pStyle w:val="HTMLPreformatted"/>
              <w:rPr>
                <w:rFonts w:ascii="Times New Roman" w:hAnsi="Times New Roman"/>
                <w:sz w:val="24"/>
              </w:rPr>
            </w:pPr>
            <w:r w:rsidRPr="00A044B5">
              <w:rPr>
                <w:rFonts w:ascii="Times New Roman" w:hAnsi="Times New Roman"/>
                <w:sz w:val="24"/>
              </w:rPr>
              <w:t>)</w:t>
            </w:r>
          </w:p>
          <w:p w:rsidR="00532707">
            <w:pPr>
              <w:pStyle w:val="HTMLPreformatted"/>
              <w:rPr>
                <w:rFonts w:ascii="Times New Roman" w:hAnsi="Times New Roman"/>
                <w:sz w:val="24"/>
              </w:rPr>
            </w:pPr>
          </w:p>
          <w:p w:rsidR="00532707">
            <w:pPr>
              <w:pStyle w:val="HTMLPreformatted"/>
              <w:rPr>
                <w:rFonts w:ascii="Times New Roman" w:hAnsi="Times New Roman"/>
                <w:sz w:val="24"/>
              </w:rPr>
            </w:pPr>
            <w:r>
              <w:rPr>
                <w:rFonts w:ascii="Times New Roman" w:hAnsi="Times New Roman"/>
                <w:sz w:val="24"/>
              </w:rPr>
              <w:t>)</w:t>
            </w:r>
          </w:p>
          <w:p w:rsidR="00532707">
            <w:pPr>
              <w:pStyle w:val="HTMLPreformatted"/>
              <w:rPr>
                <w:rFonts w:ascii="Times New Roman" w:hAnsi="Times New Roman"/>
                <w:sz w:val="24"/>
              </w:rPr>
            </w:pPr>
            <w:r>
              <w:rPr>
                <w:rFonts w:ascii="Times New Roman" w:hAnsi="Times New Roman"/>
                <w:sz w:val="24"/>
              </w:rPr>
              <w:t>)</w:t>
            </w:r>
          </w:p>
          <w:p w:rsidR="00A044B5" w:rsidRPr="00A044B5">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A044B5" w:rsidRPr="00A044B5">
            <w:pPr>
              <w:pStyle w:val="HTMLPreformatted"/>
              <w:rPr>
                <w:rFonts w:ascii="Times New Roman" w:hAnsi="Times New Roman"/>
                <w:sz w:val="24"/>
              </w:rPr>
            </w:pPr>
          </w:p>
          <w:p w:rsidR="00A044B5">
            <w:pPr>
              <w:pStyle w:val="HTMLPreformatted"/>
              <w:rPr>
                <w:rFonts w:ascii="Times New Roman" w:hAnsi="Times New Roman"/>
                <w:sz w:val="24"/>
              </w:rPr>
            </w:pPr>
            <w:r w:rsidRPr="00A044B5">
              <w:rPr>
                <w:rFonts w:ascii="Times New Roman" w:hAnsi="Times New Roman"/>
                <w:sz w:val="24"/>
              </w:rPr>
              <w:t xml:space="preserve">Case No. </w:t>
            </w:r>
            <w:r w:rsidR="00532707">
              <w:rPr>
                <w:rFonts w:ascii="Times New Roman" w:hAnsi="Times New Roman"/>
                <w:sz w:val="24"/>
              </w:rPr>
              <w:t>19-1750-EL-UNC</w:t>
            </w:r>
          </w:p>
          <w:p w:rsidR="00A044B5">
            <w:pPr>
              <w:pStyle w:val="HTMLPreformatted"/>
              <w:rPr>
                <w:rFonts w:ascii="Times New Roman" w:hAnsi="Times New Roman"/>
                <w:sz w:val="24"/>
              </w:rPr>
            </w:pPr>
          </w:p>
          <w:p w:rsidR="00532707">
            <w:pPr>
              <w:pStyle w:val="HTMLPreformatted"/>
              <w:rPr>
                <w:rFonts w:ascii="Times New Roman" w:hAnsi="Times New Roman"/>
                <w:sz w:val="24"/>
              </w:rPr>
            </w:pPr>
          </w:p>
          <w:p w:rsidR="00532707">
            <w:pPr>
              <w:pStyle w:val="HTMLPreformatted"/>
              <w:rPr>
                <w:rFonts w:ascii="Times New Roman" w:hAnsi="Times New Roman"/>
                <w:sz w:val="24"/>
              </w:rPr>
            </w:pPr>
          </w:p>
          <w:p w:rsidR="00532707" w:rsidRPr="00A044B5">
            <w:pPr>
              <w:pStyle w:val="HTMLPreformatted"/>
              <w:rPr>
                <w:rFonts w:ascii="Times New Roman" w:hAnsi="Times New Roman"/>
                <w:sz w:val="24"/>
              </w:rPr>
            </w:pPr>
            <w:r>
              <w:rPr>
                <w:rFonts w:ascii="Times New Roman" w:hAnsi="Times New Roman"/>
                <w:sz w:val="24"/>
              </w:rPr>
              <w:t>Case No. 19-1751-GE-AAM</w:t>
            </w:r>
          </w:p>
        </w:tc>
      </w:tr>
    </w:tbl>
    <w:p w:rsidR="00A044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A044B5" w:rsidP="0025676D">
      <w:pPr>
        <w:pStyle w:val="BodyTextIndent3"/>
        <w:spacing w:line="480" w:lineRule="auto"/>
        <w:ind w:right="-317"/>
      </w:pPr>
      <w:r>
        <w:t>The Office of the Ohio Consumers’ Counsel (“OCC”) moves to intervene</w:t>
      </w:r>
      <w:r w:rsidR="000109D8">
        <w:t xml:space="preserve"> </w:t>
      </w:r>
      <w:r w:rsidR="00E87CCE">
        <w:t>in this case where</w:t>
      </w:r>
      <w:r>
        <w:t xml:space="preserve"> </w:t>
      </w:r>
      <w:r w:rsidR="00532707">
        <w:t xml:space="preserve">Duke Energy seeks to charge </w:t>
      </w:r>
      <w:r w:rsidR="00E87CCE">
        <w:t xml:space="preserve">its </w:t>
      </w:r>
      <w:r w:rsidR="00532707">
        <w:t xml:space="preserve">customers </w:t>
      </w:r>
      <w:r w:rsidR="00223E71">
        <w:t xml:space="preserve">more than </w:t>
      </w:r>
      <w:r w:rsidR="00532707">
        <w:t>$</w:t>
      </w:r>
      <w:r w:rsidR="00223E71">
        <w:t>111 million</w:t>
      </w:r>
      <w:r w:rsidR="00532707">
        <w:t xml:space="preserve"> for four new grid modernization projects</w:t>
      </w:r>
      <w:r w:rsidR="00E87CCE">
        <w:t>. Duke descr</w:t>
      </w:r>
      <w:r w:rsidR="00532707">
        <w:t xml:space="preserve">ibes </w:t>
      </w:r>
      <w:r w:rsidR="00E87CCE">
        <w:t xml:space="preserve">three of the projects </w:t>
      </w:r>
      <w:r w:rsidR="00532707">
        <w:t>as being “inspired by the Public Utilities Commission of Ohio’s [] PowerForward Initiative.”</w:t>
      </w:r>
      <w:r>
        <w:rPr>
          <w:rStyle w:val="FootnoteReference"/>
        </w:rPr>
        <w:footnoteReference w:id="2"/>
      </w:r>
      <w:r>
        <w:t xml:space="preserve"> </w:t>
      </w:r>
      <w:r w:rsidR="00223E71">
        <w:t xml:space="preserve">These projects—and the $111 million in </w:t>
      </w:r>
      <w:r w:rsidR="00E87CCE">
        <w:t>charges to consumers</w:t>
      </w:r>
      <w:r w:rsidR="00223E71">
        <w:t>—are in addition to the $486 million</w:t>
      </w:r>
      <w:r>
        <w:rPr>
          <w:rStyle w:val="FootnoteReference"/>
        </w:rPr>
        <w:footnoteReference w:id="3"/>
      </w:r>
      <w:r w:rsidR="00223E71">
        <w:t xml:space="preserve"> that Duke is already charging customers to replace its current smart grid with a new smart grid.</w:t>
      </w:r>
      <w:r w:rsidR="009517BD">
        <w:t xml:space="preserve"> Duke is also asking to defer at least $8.8 million costs</w:t>
      </w:r>
      <w:r>
        <w:rPr>
          <w:rStyle w:val="FootnoteReference"/>
        </w:rPr>
        <w:footnoteReference w:id="4"/>
      </w:r>
      <w:r w:rsidR="009517BD">
        <w:t xml:space="preserve"> it has already incurred—reaching back to January 1, 2018—to eventually be charged to customers.</w:t>
      </w:r>
      <w:r w:rsidR="00BE3E13">
        <w:t xml:space="preserve"> </w:t>
      </w:r>
      <w:r>
        <w:t>OCC is filing on</w:t>
      </w:r>
      <w:r w:rsidR="00D55177">
        <w:t xml:space="preserve"> behalf of </w:t>
      </w:r>
      <w:r w:rsidR="001D0897">
        <w:t>the</w:t>
      </w:r>
      <w:r>
        <w:t xml:space="preserve"> </w:t>
      </w:r>
      <w:r w:rsidR="00532707">
        <w:t>6</w:t>
      </w:r>
      <w:r w:rsidR="00223E71">
        <w:t>39</w:t>
      </w:r>
      <w:r w:rsidR="00532707">
        <w:t>,000</w:t>
      </w:r>
      <w:r>
        <w:t xml:space="preserve"> residential </w:t>
      </w:r>
      <w:r w:rsidR="00223E71">
        <w:t xml:space="preserve">electric </w:t>
      </w:r>
      <w:r>
        <w:t xml:space="preserve">customers </w:t>
      </w:r>
      <w:r w:rsidR="00223E71">
        <w:t xml:space="preserve">and 394,000 residential natural gas customers </w:t>
      </w:r>
      <w:r>
        <w:t>of</w:t>
      </w:r>
      <w:r>
        <w:rPr>
          <w:szCs w:val="24"/>
        </w:rPr>
        <w:t xml:space="preserve"> </w:t>
      </w:r>
      <w:r w:rsidR="00223E71">
        <w:rPr>
          <w:szCs w:val="24"/>
        </w:rPr>
        <w:t>Duke</w:t>
      </w:r>
      <w:r>
        <w:t>.</w:t>
      </w:r>
      <w:r>
        <w:rPr>
          <w:rStyle w:val="FootnoteReference"/>
        </w:rPr>
        <w:footnoteReference w:id="5"/>
      </w:r>
      <w:r>
        <w:t xml:space="preserve"> The </w:t>
      </w:r>
      <w:r>
        <w:t>reasons the Public Utilities C</w:t>
      </w:r>
      <w:r w:rsidR="00641070">
        <w:t>ommission of Ohio (“PUCO”</w:t>
      </w:r>
      <w:r>
        <w:t xml:space="preserve">) should grant OCC’s </w:t>
      </w:r>
      <w:r w:rsidR="00223E71">
        <w:t>m</w:t>
      </w:r>
      <w:r>
        <w:t xml:space="preserve">otion are further set forth in the attached </w:t>
      </w:r>
      <w:r w:rsidR="00223E71">
        <w:t>m</w:t>
      </w:r>
      <w:r>
        <w:t xml:space="preserve">emorandum in </w:t>
      </w:r>
      <w:r w:rsidR="00223E71">
        <w:t>s</w:t>
      </w:r>
      <w:r>
        <w:t>upport.</w:t>
      </w:r>
    </w:p>
    <w:p w:rsidR="00A044B5">
      <w:pPr>
        <w:pStyle w:val="BodyTextIndent3"/>
        <w:widowControl w:val="0"/>
        <w:ind w:left="3600" w:right="-672"/>
        <w:rPr>
          <w:szCs w:val="24"/>
        </w:rPr>
      </w:pPr>
      <w:r>
        <w:rPr>
          <w:szCs w:val="24"/>
        </w:rPr>
        <w:t>Respectfully submitted,</w:t>
      </w:r>
    </w:p>
    <w:p w:rsidR="00A044B5">
      <w:pPr>
        <w:pStyle w:val="Footer"/>
        <w:tabs>
          <w:tab w:val="left" w:pos="4320"/>
          <w:tab w:val="clear" w:pos="8640"/>
        </w:tabs>
        <w:spacing w:before="240"/>
        <w:rPr>
          <w:sz w:val="24"/>
          <w:szCs w:val="24"/>
        </w:rPr>
      </w:pPr>
      <w:r>
        <w:rPr>
          <w:sz w:val="24"/>
          <w:szCs w:val="24"/>
        </w:rPr>
        <w:tab/>
      </w:r>
      <w:r w:rsidR="00FD5095">
        <w:rPr>
          <w:sz w:val="24"/>
          <w:szCs w:val="24"/>
        </w:rPr>
        <w:t>Bruce Weston (#0016973)</w:t>
      </w:r>
    </w:p>
    <w:p w:rsidR="00A044B5">
      <w:pPr>
        <w:tabs>
          <w:tab w:val="left" w:pos="4320"/>
        </w:tabs>
        <w:rPr>
          <w:szCs w:val="24"/>
        </w:rPr>
      </w:pPr>
      <w:r>
        <w:rPr>
          <w:szCs w:val="24"/>
        </w:rPr>
        <w:tab/>
        <w:t>Ohio Consumers’ Counsel</w:t>
      </w:r>
    </w:p>
    <w:p w:rsidR="00A044B5">
      <w:pPr>
        <w:tabs>
          <w:tab w:val="left" w:pos="4320"/>
        </w:tabs>
        <w:rPr>
          <w:szCs w:val="24"/>
        </w:rPr>
      </w:pPr>
      <w:r>
        <w:rPr>
          <w:szCs w:val="24"/>
        </w:rPr>
        <w:tab/>
      </w:r>
    </w:p>
    <w:p w:rsidR="00A044B5" w:rsidRPr="00C454AC">
      <w:pPr>
        <w:tabs>
          <w:tab w:val="left" w:pos="4320"/>
        </w:tabs>
        <w:rPr>
          <w:szCs w:val="24"/>
          <w:u w:val="single"/>
        </w:rPr>
      </w:pPr>
      <w:r>
        <w:rPr>
          <w:szCs w:val="24"/>
        </w:rPr>
        <w:tab/>
      </w:r>
      <w:r w:rsidR="00C454AC">
        <w:rPr>
          <w:szCs w:val="24"/>
          <w:u w:val="single"/>
        </w:rPr>
        <w:t xml:space="preserve">/s/ </w:t>
      </w:r>
      <w:r w:rsidR="00C454AC">
        <w:rPr>
          <w:i/>
          <w:iCs/>
          <w:szCs w:val="24"/>
          <w:u w:val="single"/>
        </w:rPr>
        <w:t>Christopher Healey</w:t>
      </w:r>
      <w:r w:rsidR="00C454AC">
        <w:rPr>
          <w:szCs w:val="24"/>
          <w:u w:val="single"/>
        </w:rPr>
        <w:tab/>
      </w:r>
      <w:r w:rsidR="00C454AC">
        <w:rPr>
          <w:szCs w:val="24"/>
          <w:u w:val="single"/>
        </w:rPr>
        <w:tab/>
      </w:r>
      <w:r w:rsidR="00C454AC">
        <w:rPr>
          <w:szCs w:val="24"/>
          <w:u w:val="single"/>
        </w:rPr>
        <w:tab/>
      </w:r>
    </w:p>
    <w:p w:rsidR="00A044B5">
      <w:pPr>
        <w:tabs>
          <w:tab w:val="left" w:pos="4320"/>
        </w:tabs>
        <w:rPr>
          <w:szCs w:val="24"/>
        </w:rPr>
      </w:pPr>
      <w:r>
        <w:rPr>
          <w:szCs w:val="24"/>
        </w:rPr>
        <w:tab/>
      </w:r>
      <w:r w:rsidR="00C454AC">
        <w:rPr>
          <w:szCs w:val="24"/>
        </w:rPr>
        <w:t>Christopher Healey (0086027)</w:t>
      </w:r>
    </w:p>
    <w:p w:rsidR="00CA3F81">
      <w:pPr>
        <w:tabs>
          <w:tab w:val="left" w:pos="4320"/>
        </w:tabs>
        <w:rPr>
          <w:szCs w:val="24"/>
        </w:rPr>
      </w:pPr>
      <w:r>
        <w:rPr>
          <w:szCs w:val="24"/>
        </w:rPr>
        <w:tab/>
      </w:r>
      <w:r w:rsidR="00C454AC">
        <w:rPr>
          <w:szCs w:val="24"/>
        </w:rPr>
        <w:t>Counsel of Record</w:t>
      </w:r>
    </w:p>
    <w:p w:rsidR="00A044B5">
      <w:pPr>
        <w:tabs>
          <w:tab w:val="left" w:pos="4320"/>
        </w:tabs>
        <w:rPr>
          <w:szCs w:val="24"/>
        </w:rPr>
      </w:pPr>
      <w:r>
        <w:rPr>
          <w:szCs w:val="24"/>
        </w:rPr>
        <w:tab/>
      </w:r>
      <w:r w:rsidR="00C454AC">
        <w:rPr>
          <w:szCs w:val="24"/>
        </w:rPr>
        <w:t xml:space="preserve">Bryce McKenney </w:t>
      </w:r>
      <w:r w:rsidR="00CA3F81">
        <w:rPr>
          <w:szCs w:val="24"/>
        </w:rPr>
        <w:t>(</w:t>
      </w:r>
      <w:r w:rsidR="00C454AC">
        <w:rPr>
          <w:szCs w:val="24"/>
        </w:rPr>
        <w:t>0088203</w:t>
      </w:r>
      <w:r w:rsidR="00CA3F81">
        <w:rPr>
          <w:szCs w:val="24"/>
        </w:rPr>
        <w:t>)</w:t>
      </w:r>
    </w:p>
    <w:p w:rsidR="00A044B5">
      <w:pPr>
        <w:tabs>
          <w:tab w:val="left" w:pos="4320"/>
        </w:tabs>
        <w:rPr>
          <w:szCs w:val="24"/>
        </w:rPr>
      </w:pPr>
      <w:r>
        <w:rPr>
          <w:szCs w:val="24"/>
        </w:rPr>
        <w:tab/>
        <w:t>Assistant Consumers’ Counsel</w:t>
      </w:r>
    </w:p>
    <w:p w:rsidR="00A044B5">
      <w:pPr>
        <w:pStyle w:val="Heading1"/>
        <w:ind w:left="3240" w:right="-648" w:firstLine="720"/>
        <w:rPr>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00C454AC">
        <w:rPr>
          <w:b w:val="0"/>
          <w:u w:val="none"/>
        </w:rPr>
        <w:t>th</w:t>
      </w:r>
      <w:r w:rsidR="006C5841">
        <w:rPr>
          <w:b w:val="0"/>
          <w:u w:val="none"/>
        </w:rPr>
        <w:t xml:space="preserve"> Floor</w:t>
      </w:r>
    </w:p>
    <w:p w:rsidR="00A044B5">
      <w:pPr>
        <w:pStyle w:val="Heading1"/>
        <w:ind w:left="3240" w:right="-648" w:firstLine="720"/>
        <w:rPr>
          <w:b w:val="0"/>
          <w:u w:val="none"/>
        </w:rPr>
      </w:pPr>
      <w:r>
        <w:rPr>
          <w:b w:val="0"/>
          <w:u w:val="none"/>
        </w:rPr>
        <w:tab/>
        <w:t>Columbus, Ohio 43215</w:t>
      </w:r>
    </w:p>
    <w:p w:rsidR="00A044B5">
      <w:pPr>
        <w:autoSpaceDE w:val="0"/>
        <w:autoSpaceDN w:val="0"/>
        <w:adjustRightInd w:val="0"/>
        <w:ind w:left="3600" w:firstLine="720"/>
        <w:rPr>
          <w:szCs w:val="24"/>
        </w:rPr>
      </w:pPr>
      <w:r>
        <w:rPr>
          <w:szCs w:val="24"/>
        </w:rPr>
        <w:t>Telephone [</w:t>
      </w:r>
      <w:r w:rsidR="00C454AC">
        <w:rPr>
          <w:szCs w:val="24"/>
        </w:rPr>
        <w:t>Healey]</w:t>
      </w:r>
      <w:r>
        <w:rPr>
          <w:szCs w:val="24"/>
        </w:rPr>
        <w:t>:</w:t>
      </w:r>
      <w:r>
        <w:rPr>
          <w:szCs w:val="24"/>
        </w:rPr>
        <w:t xml:space="preserve"> (614) </w:t>
      </w:r>
      <w:r w:rsidR="00C454AC">
        <w:rPr>
          <w:szCs w:val="24"/>
        </w:rPr>
        <w:t>466-9571</w:t>
      </w:r>
    </w:p>
    <w:p w:rsidR="00A044B5">
      <w:pPr>
        <w:autoSpaceDE w:val="0"/>
        <w:autoSpaceDN w:val="0"/>
        <w:adjustRightInd w:val="0"/>
        <w:ind w:left="3600" w:firstLine="720"/>
        <w:rPr>
          <w:szCs w:val="24"/>
        </w:rPr>
      </w:pPr>
      <w:r>
        <w:rPr>
          <w:szCs w:val="24"/>
        </w:rPr>
        <w:t>Telephone</w:t>
      </w:r>
      <w:r w:rsidR="00D55177">
        <w:rPr>
          <w:szCs w:val="24"/>
        </w:rPr>
        <w:t xml:space="preserve"> [</w:t>
      </w:r>
      <w:r w:rsidR="00C454AC">
        <w:rPr>
          <w:szCs w:val="24"/>
        </w:rPr>
        <w:t>McKenney</w:t>
      </w:r>
      <w:r w:rsidR="00D55177">
        <w:rPr>
          <w:szCs w:val="24"/>
        </w:rPr>
        <w:t>]:</w:t>
      </w:r>
      <w:r>
        <w:rPr>
          <w:szCs w:val="24"/>
        </w:rPr>
        <w:t xml:space="preserve"> (614) </w:t>
      </w:r>
      <w:r w:rsidR="00C454AC">
        <w:rPr>
          <w:szCs w:val="24"/>
        </w:rPr>
        <w:t>466-9585</w:t>
      </w:r>
    </w:p>
    <w:p w:rsidR="00A044B5">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r>
        <w:fldChar w:fldCharType="begin"/>
      </w:r>
      <w:r>
        <w:instrText xml:space="preserve"> HYPERLINK "mailto:christopher.healey@occ.ohio.gov" </w:instrText>
      </w:r>
      <w:r>
        <w:fldChar w:fldCharType="separate"/>
      </w:r>
      <w:r w:rsidRPr="00312048" w:rsidR="00FD5095">
        <w:rPr>
          <w:rStyle w:val="Hyperlink"/>
          <w:szCs w:val="24"/>
        </w:rPr>
        <w:t>christopher.healey@occ.ohio.gov</w:t>
      </w:r>
      <w:r>
        <w:fldChar w:fldCharType="end"/>
      </w:r>
    </w:p>
    <w:p w:rsidR="00A044B5">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"mailto:bryce.mcKenney@occ.ohio.gov" </w:instrText>
      </w:r>
      <w:r>
        <w:fldChar w:fldCharType="separate"/>
      </w:r>
      <w:r w:rsidRPr="00312048" w:rsidR="00FD5095">
        <w:rPr>
          <w:rStyle w:val="Hyperlink"/>
          <w:szCs w:val="24"/>
        </w:rPr>
        <w:t>bryce.mcKenney@occ.ohio.gov</w:t>
      </w:r>
      <w:r>
        <w:fldChar w:fldCharType="end"/>
      </w:r>
    </w:p>
    <w:p w:rsidR="00A044B5">
      <w:pPr>
        <w:rPr>
          <w:szCs w:val="24"/>
        </w:rPr>
      </w:pPr>
      <w:r>
        <w:rPr>
          <w:szCs w:val="24"/>
        </w:rPr>
        <w:tab/>
      </w:r>
      <w:r>
        <w:rPr>
          <w:szCs w:val="24"/>
        </w:rPr>
        <w:tab/>
      </w:r>
      <w:r>
        <w:rPr>
          <w:szCs w:val="24"/>
        </w:rPr>
        <w:tab/>
      </w:r>
      <w:r>
        <w:rPr>
          <w:szCs w:val="24"/>
        </w:rPr>
        <w:tab/>
      </w:r>
      <w:r>
        <w:rPr>
          <w:szCs w:val="24"/>
        </w:rPr>
        <w:tab/>
      </w:r>
      <w:r>
        <w:rPr>
          <w:szCs w:val="24"/>
        </w:rPr>
        <w:tab/>
        <w:t>(</w:t>
      </w:r>
      <w:r w:rsidR="00C454AC">
        <w:rPr>
          <w:szCs w:val="24"/>
        </w:rPr>
        <w:t>w</w:t>
      </w:r>
      <w:r>
        <w:rPr>
          <w:szCs w:val="24"/>
        </w:rPr>
        <w:t>ill</w:t>
      </w:r>
      <w:r w:rsidR="00C454AC">
        <w:rPr>
          <w:szCs w:val="24"/>
        </w:rPr>
        <w:t>ing to</w:t>
      </w:r>
      <w:r>
        <w:rPr>
          <w:szCs w:val="24"/>
        </w:rPr>
        <w:t xml:space="preserve"> accept service </w:t>
      </w:r>
      <w:r w:rsidR="00C454AC">
        <w:rPr>
          <w:szCs w:val="24"/>
        </w:rPr>
        <w:t>by</w:t>
      </w:r>
      <w:r>
        <w:rPr>
          <w:szCs w:val="24"/>
        </w:rPr>
        <w:t xml:space="preserve"> e</w:t>
      </w:r>
      <w:r w:rsidR="00C454AC">
        <w:rPr>
          <w:szCs w:val="24"/>
        </w:rPr>
        <w:t>-</w:t>
      </w:r>
      <w:r>
        <w:rPr>
          <w:szCs w:val="24"/>
        </w:rPr>
        <w:t>mail)</w:t>
      </w:r>
    </w:p>
    <w:p w:rsidR="00A044B5"/>
    <w:p w:rsidR="00A044B5"/>
    <w:p w:rsidR="00A044B5">
      <w:pPr>
        <w:ind w:left="4320" w:firstLine="720"/>
        <w:jc w:val="both"/>
      </w:pPr>
    </w:p>
    <w:p w:rsidR="00A044B5">
      <w:pPr>
        <w:pStyle w:val="HTMLPreformatted"/>
        <w:jc w:val="center"/>
        <w:rPr>
          <w:rFonts w:ascii="Times New Roman" w:hAnsi="Times New Roman"/>
          <w:b/>
          <w:bCs/>
          <w:sz w:val="24"/>
        </w:rPr>
        <w:sectPr>
          <w:headerReference w:type="default" r:id="rId5"/>
          <w:footerReference w:type="even" r:id="rId6"/>
          <w:footerReference w:type="default" r:id="rId7"/>
          <w:pgSz w:w="12240" w:h="15840"/>
          <w:pgMar w:top="1440" w:right="1800" w:bottom="1440" w:left="1800" w:header="720" w:footer="720" w:gutter="0"/>
          <w:cols w:space="720"/>
          <w:titlePg/>
          <w:docGrid w:linePitch="65"/>
        </w:sectPr>
      </w:pPr>
    </w:p>
    <w:p w:rsidR="00C454AC" w:rsidP="00C454AC">
      <w:pPr>
        <w:pStyle w:val="HTMLPreformatted"/>
        <w:jc w:val="center"/>
        <w:rPr>
          <w:rFonts w:ascii="Times New Roman" w:hAnsi="Times New Roman"/>
          <w:b/>
          <w:bCs/>
          <w:sz w:val="24"/>
        </w:rPr>
      </w:pPr>
      <w:r>
        <w:rPr>
          <w:rFonts w:ascii="Times New Roman" w:hAnsi="Times New Roman"/>
          <w:b/>
          <w:bCs/>
          <w:sz w:val="24"/>
        </w:rPr>
        <w:t>BEFORE</w:t>
      </w:r>
    </w:p>
    <w:p w:rsidR="00C454AC" w:rsidP="00C454AC">
      <w:pPr>
        <w:pStyle w:val="HTMLPreformatted"/>
        <w:jc w:val="center"/>
        <w:rPr>
          <w:rFonts w:ascii="Times New Roman" w:hAnsi="Times New Roman"/>
          <w:sz w:val="24"/>
        </w:rPr>
      </w:pPr>
      <w:r>
        <w:rPr>
          <w:rFonts w:ascii="Times New Roman" w:hAnsi="Times New Roman"/>
          <w:b/>
          <w:bCs/>
          <w:sz w:val="24"/>
        </w:rPr>
        <w:t>THE PUBLIC UTILITIES COMMISSION OF OHIO</w:t>
      </w:r>
    </w:p>
    <w:p w:rsidR="00C454AC" w:rsidP="00C454AC">
      <w:pPr>
        <w:pStyle w:val="HTMLPreformatted"/>
        <w:rPr>
          <w:rFonts w:ascii="Times New Roman" w:hAnsi="Times New Roman"/>
          <w:sz w:val="24"/>
        </w:rPr>
      </w:pPr>
    </w:p>
    <w:tbl>
      <w:tblPr>
        <w:tblW w:w="9092" w:type="dxa"/>
        <w:tblLook w:val="01E0"/>
      </w:tblPr>
      <w:tblGrid>
        <w:gridCol w:w="4332"/>
        <w:gridCol w:w="360"/>
        <w:gridCol w:w="4400"/>
      </w:tblGrid>
      <w:tr w:rsidTr="00AB4390">
        <w:tblPrEx>
          <w:tblW w:w="9092" w:type="dxa"/>
          <w:tblLook w:val="01E0"/>
        </w:tblPrEx>
        <w:trPr>
          <w:trHeight w:val="807"/>
        </w:trPr>
        <w:tc>
          <w:tcPr>
            <w:tcW w:w="4332" w:type="dxa"/>
            <w:shd w:val="clear" w:color="auto" w:fill="auto"/>
          </w:tcPr>
          <w:p w:rsidR="00C454AC" w:rsidP="00AB4390">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Authority to Adjust its Power Forward Rider</w:t>
            </w:r>
            <w:r w:rsidR="00FD5095">
              <w:rPr>
                <w:rFonts w:ascii="Times New Roman" w:hAnsi="Times New Roman" w:cs="Times New Roman"/>
                <w:sz w:val="24"/>
                <w:szCs w:val="24"/>
              </w:rPr>
              <w:t>.</w:t>
            </w:r>
          </w:p>
          <w:p w:rsidR="00C454AC" w:rsidP="00AB4390">
            <w:pPr>
              <w:pStyle w:val="HTMLPreformatted"/>
              <w:rPr>
                <w:rFonts w:ascii="Times New Roman" w:hAnsi="Times New Roman" w:cs="Times New Roman"/>
                <w:sz w:val="24"/>
                <w:szCs w:val="24"/>
              </w:rPr>
            </w:pPr>
          </w:p>
          <w:p w:rsidR="00C454AC" w:rsidRPr="00A044B5" w:rsidP="00AB4390">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r w:rsidR="00FD5095">
              <w:rPr>
                <w:rFonts w:ascii="Times New Roman" w:hAnsi="Times New Roman"/>
                <w:sz w:val="24"/>
                <w:szCs w:val="24"/>
              </w:rPr>
              <w:t>.</w:t>
            </w:r>
          </w:p>
        </w:tc>
        <w:tc>
          <w:tcPr>
            <w:tcW w:w="360" w:type="dxa"/>
            <w:shd w:val="clear" w:color="auto" w:fill="auto"/>
          </w:tcPr>
          <w:p w:rsidR="00C454AC" w:rsidRPr="00A044B5" w:rsidP="00AB4390">
            <w:pPr>
              <w:pStyle w:val="HTMLPreformatted"/>
              <w:rPr>
                <w:rFonts w:ascii="Times New Roman" w:hAnsi="Times New Roman"/>
                <w:sz w:val="24"/>
              </w:rPr>
            </w:pPr>
            <w:r w:rsidRPr="00A044B5">
              <w:rPr>
                <w:rFonts w:ascii="Times New Roman" w:hAnsi="Times New Roman"/>
                <w:sz w:val="24"/>
              </w:rPr>
              <w:t>)</w:t>
            </w:r>
          </w:p>
          <w:p w:rsidR="00C454AC" w:rsidRPr="00A044B5" w:rsidP="00AB4390">
            <w:pPr>
              <w:pStyle w:val="HTMLPreformatted"/>
              <w:rPr>
                <w:rFonts w:ascii="Times New Roman" w:hAnsi="Times New Roman"/>
                <w:sz w:val="24"/>
              </w:rPr>
            </w:pPr>
            <w:r w:rsidRPr="00A044B5">
              <w:rPr>
                <w:rFonts w:ascii="Times New Roman" w:hAnsi="Times New Roman"/>
                <w:sz w:val="24"/>
              </w:rPr>
              <w:t>)</w:t>
            </w:r>
          </w:p>
          <w:p w:rsidR="00C454AC" w:rsidRPr="00A044B5" w:rsidP="00AB4390">
            <w:pPr>
              <w:pStyle w:val="HTMLPreformatted"/>
              <w:rPr>
                <w:rFonts w:ascii="Times New Roman" w:hAnsi="Times New Roman"/>
                <w:sz w:val="24"/>
              </w:rPr>
            </w:pPr>
            <w:r w:rsidRPr="00A044B5">
              <w:rPr>
                <w:rFonts w:ascii="Times New Roman" w:hAnsi="Times New Roman"/>
                <w:sz w:val="24"/>
              </w:rPr>
              <w:t>)</w:t>
            </w:r>
          </w:p>
          <w:p w:rsidR="00C454AC" w:rsidP="00AB4390">
            <w:pPr>
              <w:pStyle w:val="HTMLPreformatted"/>
              <w:rPr>
                <w:rFonts w:ascii="Times New Roman" w:hAnsi="Times New Roman"/>
                <w:sz w:val="24"/>
              </w:rPr>
            </w:pPr>
          </w:p>
          <w:p w:rsidR="00C454AC" w:rsidP="00AB4390">
            <w:pPr>
              <w:pStyle w:val="HTMLPreformatted"/>
              <w:rPr>
                <w:rFonts w:ascii="Times New Roman" w:hAnsi="Times New Roman"/>
                <w:sz w:val="24"/>
              </w:rPr>
            </w:pPr>
            <w:r>
              <w:rPr>
                <w:rFonts w:ascii="Times New Roman" w:hAnsi="Times New Roman"/>
                <w:sz w:val="24"/>
              </w:rPr>
              <w:t>)</w:t>
            </w:r>
          </w:p>
          <w:p w:rsidR="00C454AC" w:rsidP="00AB4390">
            <w:pPr>
              <w:pStyle w:val="HTMLPreformatted"/>
              <w:rPr>
                <w:rFonts w:ascii="Times New Roman" w:hAnsi="Times New Roman"/>
                <w:sz w:val="24"/>
              </w:rPr>
            </w:pPr>
            <w:r>
              <w:rPr>
                <w:rFonts w:ascii="Times New Roman" w:hAnsi="Times New Roman"/>
                <w:sz w:val="24"/>
              </w:rPr>
              <w:t>)</w:t>
            </w:r>
          </w:p>
          <w:p w:rsidR="00C454AC" w:rsidRPr="00A044B5" w:rsidP="00AB4390">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C454AC" w:rsidRPr="00A044B5" w:rsidP="00AB4390">
            <w:pPr>
              <w:pStyle w:val="HTMLPreformatted"/>
              <w:rPr>
                <w:rFonts w:ascii="Times New Roman" w:hAnsi="Times New Roman"/>
                <w:sz w:val="24"/>
              </w:rPr>
            </w:pPr>
          </w:p>
          <w:p w:rsidR="00C454AC" w:rsidP="00AB4390">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19-1750-EL-UNC</w:t>
            </w:r>
          </w:p>
          <w:p w:rsidR="00C454AC" w:rsidP="00AB4390">
            <w:pPr>
              <w:pStyle w:val="HTMLPreformatted"/>
              <w:rPr>
                <w:rFonts w:ascii="Times New Roman" w:hAnsi="Times New Roman"/>
                <w:sz w:val="24"/>
              </w:rPr>
            </w:pPr>
          </w:p>
          <w:p w:rsidR="00C454AC" w:rsidP="00AB4390">
            <w:pPr>
              <w:pStyle w:val="HTMLPreformatted"/>
              <w:rPr>
                <w:rFonts w:ascii="Times New Roman" w:hAnsi="Times New Roman"/>
                <w:sz w:val="24"/>
              </w:rPr>
            </w:pPr>
          </w:p>
          <w:p w:rsidR="00C454AC" w:rsidP="00AB4390">
            <w:pPr>
              <w:pStyle w:val="HTMLPreformatted"/>
              <w:rPr>
                <w:rFonts w:ascii="Times New Roman" w:hAnsi="Times New Roman"/>
                <w:sz w:val="24"/>
              </w:rPr>
            </w:pPr>
          </w:p>
          <w:p w:rsidR="00C454AC" w:rsidRPr="00A044B5" w:rsidP="00AB4390">
            <w:pPr>
              <w:pStyle w:val="HTMLPreformatted"/>
              <w:rPr>
                <w:rFonts w:ascii="Times New Roman" w:hAnsi="Times New Roman"/>
                <w:sz w:val="24"/>
              </w:rPr>
            </w:pPr>
            <w:r>
              <w:rPr>
                <w:rFonts w:ascii="Times New Roman" w:hAnsi="Times New Roman"/>
                <w:sz w:val="24"/>
              </w:rPr>
              <w:t>Case No. 19-1751-GE-AAM</w:t>
            </w: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C454AC" w:rsidRPr="00C454AC">
      <w:pPr>
        <w:pStyle w:val="BodyTextIndent3"/>
        <w:widowControl w:val="0"/>
        <w:spacing w:line="480" w:lineRule="auto"/>
        <w:ind w:right="-24"/>
      </w:pPr>
      <w:r>
        <w:t>Duke Energy’s grid modernization saga continues. From 2008 to 2018, Duke spent about $400 million building a smart grid.</w:t>
      </w:r>
      <w:r>
        <w:rPr>
          <w:rStyle w:val="FootnoteReference"/>
        </w:rPr>
        <w:footnoteReference w:id="6"/>
      </w:r>
      <w:r>
        <w:t xml:space="preserve"> When that smart grid didn’t work—and it never did—Duke started building another one, and the PUCO authorized Duke to </w:t>
      </w:r>
      <w:r w:rsidR="00BF5F08">
        <w:t>build its new smart grid at a cost of</w:t>
      </w:r>
      <w:r>
        <w:t xml:space="preserve"> $469 million </w:t>
      </w:r>
      <w:r w:rsidR="00BF5F08">
        <w:t>to customers</w:t>
      </w:r>
      <w:r>
        <w:t>.</w:t>
      </w:r>
      <w:r>
        <w:rPr>
          <w:rStyle w:val="FootnoteReference"/>
        </w:rPr>
        <w:footnoteReference w:id="7"/>
      </w:r>
      <w:r>
        <w:t xml:space="preserve"> </w:t>
      </w:r>
      <w:r w:rsidR="00BF5F08">
        <w:t>Now, p</w:t>
      </w:r>
      <w:r>
        <w:t xml:space="preserve">urportedly to support the goals of the PUCO’s PowerForward initiative, Duke wants to implement an </w:t>
      </w:r>
      <w:r w:rsidRPr="00C454AC">
        <w:t>additional</w:t>
      </w:r>
      <w:r>
        <w:t xml:space="preserve"> four new grid modernization projects at an additional cost </w:t>
      </w:r>
      <w:r w:rsidR="00146F28">
        <w:t xml:space="preserve">to customers </w:t>
      </w:r>
      <w:r>
        <w:t>of at least $111 million.</w:t>
      </w:r>
      <w:r>
        <w:rPr>
          <w:rStyle w:val="FootnoteReference"/>
        </w:rPr>
        <w:footnoteReference w:id="8"/>
      </w:r>
      <w:r>
        <w:t xml:space="preserve"> </w:t>
      </w:r>
      <w:r w:rsidR="009517BD">
        <w:t>Duke also claims that it should be allowed to defer more than $8.8 million already spent since January 1, 2018 on these projects, to eventually be charged to customers.</w:t>
      </w:r>
    </w:p>
    <w:p w:rsidR="00A044B5">
      <w:pPr>
        <w:pStyle w:val="BodyTextIndent3"/>
        <w:widowControl w:val="0"/>
        <w:spacing w:line="480" w:lineRule="auto"/>
        <w:ind w:right="-24"/>
      </w:pPr>
      <w:r>
        <w:rPr>
          <w:szCs w:val="24"/>
        </w:rPr>
        <w:t xml:space="preserve">OCC has authority under law to represent </w:t>
      </w:r>
      <w:r>
        <w:t>the in</w:t>
      </w:r>
      <w:r w:rsidR="00A5514C">
        <w:t xml:space="preserve">terests of all the </w:t>
      </w:r>
      <w:r w:rsidR="00C454AC">
        <w:t>639,000 residential electric customers and 394,000 residential natural gas customers of</w:t>
      </w:r>
      <w:r w:rsidR="00C454AC">
        <w:rPr>
          <w:szCs w:val="24"/>
        </w:rPr>
        <w:t xml:space="preserve"> Duke</w:t>
      </w:r>
      <w:r>
        <w:t xml:space="preserve"> </w:t>
      </w:r>
      <w:r w:rsidR="0055107B">
        <w:t>under</w:t>
      </w:r>
      <w:r>
        <w:t xml:space="preserve"> R.C. Chapter 4911.</w:t>
      </w:r>
    </w:p>
    <w:p w:rsidR="009A2718">
      <w:r>
        <w:br w:type="page"/>
      </w:r>
    </w:p>
    <w:p w:rsidR="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 xml:space="preserve">The interests of </w:t>
      </w:r>
      <w:r w:rsidR="000109D8">
        <w:t>Duke</w:t>
      </w:r>
      <w:r>
        <w:t>’s residential customers may be “adversely affected” by this case, especially if the customers were unrepresented in a pr</w:t>
      </w:r>
      <w:r w:rsidR="002A4912">
        <w:t xml:space="preserve">oceeding </w:t>
      </w:r>
      <w:r w:rsidR="00BF5F08">
        <w:t xml:space="preserve">where </w:t>
      </w:r>
      <w:r w:rsidR="000109D8">
        <w:t>the Utility</w:t>
      </w:r>
      <w:r w:rsidR="00BF5F08">
        <w:t xml:space="preserve"> wants to spend $111 million </w:t>
      </w:r>
      <w:r w:rsidR="00146F28">
        <w:t xml:space="preserve">more </w:t>
      </w:r>
      <w:r w:rsidR="00BF5F08">
        <w:t>on grid modernization and to charge customers for that amount under its Power Forward rider</w:t>
      </w:r>
      <w:r w:rsidR="002A4912">
        <w:t xml:space="preserve">. </w:t>
      </w:r>
      <w:r>
        <w:t xml:space="preserve">Thus, this element of the intervention standard in R.C. 4903.221 is satisfied. </w:t>
      </w:r>
    </w:p>
    <w:p w:rsidR="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 xml:space="preserve">f </w:t>
      </w:r>
      <w:r w:rsidR="00BF5F08">
        <w:rPr>
          <w:szCs w:val="24"/>
        </w:rPr>
        <w:t>Duke</w:t>
      </w:r>
      <w:r>
        <w:rPr>
          <w:szCs w:val="24"/>
        </w:rPr>
        <w:t xml:space="preserve"> in this case i</w:t>
      </w:r>
      <w:r w:rsidR="002A4912">
        <w:rPr>
          <w:szCs w:val="24"/>
        </w:rPr>
        <w:t xml:space="preserve">nvolving </w:t>
      </w:r>
      <w:r w:rsidR="00BF5F08">
        <w:rPr>
          <w:szCs w:val="24"/>
        </w:rPr>
        <w:t xml:space="preserve">$111 million in charges </w:t>
      </w:r>
      <w:r w:rsidR="007A19CE">
        <w:rPr>
          <w:szCs w:val="24"/>
        </w:rPr>
        <w:t xml:space="preserve">to customers </w:t>
      </w:r>
      <w:r w:rsidR="00BF5F08">
        <w:rPr>
          <w:szCs w:val="24"/>
        </w:rPr>
        <w:t>for four Power Forward grid modernization projects</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w:t>
      </w:r>
      <w:r w:rsidR="00BF5F08">
        <w:rPr>
          <w:sz w:val="24"/>
          <w:szCs w:val="24"/>
        </w:rPr>
        <w:t>customers have paid more than enough for Duke’s smart grid over the past ten years and should not be burdened further by Duke’s proposed Power Forward charges</w:t>
      </w:r>
      <w:r>
        <w:rPr>
          <w:sz w:val="24"/>
          <w:szCs w:val="24"/>
        </w:rPr>
        <w:t>. 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As the advocate for residential utility customers, OCC has a very real and substantial interest in this case where</w:t>
      </w:r>
      <w:r w:rsidR="00BF5F08">
        <w:t xml:space="preserve"> customers could be required to pay millions for Duke’s Power Forward grid modernization proposals</w:t>
      </w:r>
      <w:r>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addressed and </w:t>
      </w:r>
      <w:r w:rsidR="0055107B">
        <w:rPr>
          <w:szCs w:val="24"/>
        </w:rPr>
        <w:t xml:space="preserve">which </w:t>
      </w:r>
      <w:r>
        <w:rPr>
          <w:szCs w:val="24"/>
        </w:rPr>
        <w:t>OCC satisfies.</w:t>
      </w:r>
    </w:p>
    <w:p w:rsidR="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rsidP="00D54EB7">
      <w:pPr>
        <w:pStyle w:val="WW-BodyTextIndent3"/>
        <w:spacing w:line="480" w:lineRule="auto"/>
        <w:ind w:right="-29"/>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9"/>
      </w:r>
      <w:r>
        <w:rPr>
          <w:szCs w:val="24"/>
        </w:rPr>
        <w:t xml:space="preserve">  </w:t>
      </w:r>
    </w:p>
    <w:p w:rsidR="00A044B5">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C454AC" w:rsidP="00C454AC">
      <w:pPr>
        <w:pStyle w:val="BodyTextIndent3"/>
        <w:widowControl w:val="0"/>
        <w:ind w:left="3600" w:right="-672"/>
        <w:rPr>
          <w:szCs w:val="24"/>
        </w:rPr>
      </w:pPr>
      <w:r>
        <w:rPr>
          <w:szCs w:val="24"/>
        </w:rPr>
        <w:t>Respectfully submitted,</w:t>
      </w:r>
    </w:p>
    <w:p w:rsidR="00C454AC" w:rsidP="00C454AC">
      <w:pPr>
        <w:pStyle w:val="Footer"/>
        <w:tabs>
          <w:tab w:val="left" w:pos="4320"/>
          <w:tab w:val="clear" w:pos="8640"/>
        </w:tabs>
        <w:spacing w:before="240"/>
        <w:rPr>
          <w:sz w:val="24"/>
          <w:szCs w:val="24"/>
        </w:rPr>
      </w:pPr>
      <w:r>
        <w:rPr>
          <w:sz w:val="24"/>
          <w:szCs w:val="24"/>
        </w:rPr>
        <w:tab/>
      </w:r>
      <w:r w:rsidR="00FD5095">
        <w:rPr>
          <w:sz w:val="24"/>
          <w:szCs w:val="24"/>
        </w:rPr>
        <w:t>Bruce Weston (0016973)</w:t>
      </w:r>
    </w:p>
    <w:p w:rsidR="00C454AC" w:rsidP="00C454AC">
      <w:pPr>
        <w:tabs>
          <w:tab w:val="left" w:pos="4320"/>
        </w:tabs>
        <w:rPr>
          <w:szCs w:val="24"/>
        </w:rPr>
      </w:pPr>
      <w:r>
        <w:rPr>
          <w:szCs w:val="24"/>
        </w:rPr>
        <w:tab/>
        <w:t>Ohio Consumers’ Counsel</w:t>
      </w:r>
    </w:p>
    <w:p w:rsidR="00C454AC" w:rsidP="00C454AC">
      <w:pPr>
        <w:tabs>
          <w:tab w:val="left" w:pos="4320"/>
        </w:tabs>
        <w:rPr>
          <w:szCs w:val="24"/>
        </w:rPr>
      </w:pPr>
      <w:r>
        <w:rPr>
          <w:szCs w:val="24"/>
        </w:rPr>
        <w:tab/>
      </w:r>
    </w:p>
    <w:p w:rsidR="00C454AC" w:rsidRPr="00C454AC" w:rsidP="00C454AC">
      <w:pPr>
        <w:tabs>
          <w:tab w:val="left" w:pos="4320"/>
        </w:tabs>
        <w:rPr>
          <w:szCs w:val="24"/>
          <w:u w:val="single"/>
        </w:rPr>
      </w:pPr>
      <w:r>
        <w:rPr>
          <w:szCs w:val="24"/>
        </w:rPr>
        <w:tab/>
      </w:r>
      <w:r>
        <w:rPr>
          <w:szCs w:val="24"/>
          <w:u w:val="single"/>
        </w:rPr>
        <w:t xml:space="preserve">/s/ </w:t>
      </w:r>
      <w:r>
        <w:rPr>
          <w:i/>
          <w:iCs/>
          <w:szCs w:val="24"/>
          <w:u w:val="single"/>
        </w:rPr>
        <w:t>Christopher Healey</w:t>
      </w:r>
      <w:r>
        <w:rPr>
          <w:szCs w:val="24"/>
          <w:u w:val="single"/>
        </w:rPr>
        <w:tab/>
      </w:r>
      <w:r>
        <w:rPr>
          <w:szCs w:val="24"/>
          <w:u w:val="single"/>
        </w:rPr>
        <w:tab/>
      </w:r>
      <w:r>
        <w:rPr>
          <w:szCs w:val="24"/>
          <w:u w:val="single"/>
        </w:rPr>
        <w:tab/>
      </w:r>
    </w:p>
    <w:p w:rsidR="00C454AC" w:rsidP="00C454AC">
      <w:pPr>
        <w:tabs>
          <w:tab w:val="left" w:pos="4320"/>
        </w:tabs>
        <w:rPr>
          <w:szCs w:val="24"/>
        </w:rPr>
      </w:pPr>
      <w:r>
        <w:rPr>
          <w:szCs w:val="24"/>
        </w:rPr>
        <w:tab/>
        <w:t>Christopher Healey (0086027)</w:t>
      </w:r>
    </w:p>
    <w:p w:rsidR="00C454AC" w:rsidP="00C454AC">
      <w:pPr>
        <w:tabs>
          <w:tab w:val="left" w:pos="4320"/>
        </w:tabs>
        <w:rPr>
          <w:szCs w:val="24"/>
        </w:rPr>
      </w:pPr>
      <w:r>
        <w:rPr>
          <w:szCs w:val="24"/>
        </w:rPr>
        <w:tab/>
        <w:t>Counsel of Record</w:t>
      </w:r>
    </w:p>
    <w:p w:rsidR="00C454AC" w:rsidP="00C454AC">
      <w:pPr>
        <w:tabs>
          <w:tab w:val="left" w:pos="4320"/>
        </w:tabs>
        <w:rPr>
          <w:szCs w:val="24"/>
        </w:rPr>
      </w:pPr>
      <w:r>
        <w:rPr>
          <w:szCs w:val="24"/>
        </w:rPr>
        <w:tab/>
        <w:t>Bryce McKenney (0088203)</w:t>
      </w:r>
    </w:p>
    <w:p w:rsidR="00C454AC" w:rsidP="00C454AC">
      <w:pPr>
        <w:tabs>
          <w:tab w:val="left" w:pos="4320"/>
        </w:tabs>
        <w:rPr>
          <w:szCs w:val="24"/>
        </w:rPr>
      </w:pPr>
      <w:r>
        <w:rPr>
          <w:szCs w:val="24"/>
        </w:rPr>
        <w:tab/>
        <w:t>Assistant Consumers’ Counsel</w:t>
      </w:r>
    </w:p>
    <w:p w:rsidR="00C454AC" w:rsidP="00C454AC">
      <w:pPr>
        <w:pStyle w:val="Heading1"/>
        <w:ind w:left="3240" w:right="-648" w:firstLine="720"/>
        <w:rPr>
          <w:u w:val="none"/>
        </w:rPr>
      </w:pPr>
      <w:r>
        <w:rPr>
          <w:u w:val="none"/>
        </w:rPr>
        <w:tab/>
      </w:r>
    </w:p>
    <w:p w:rsidR="00C454AC" w:rsidP="00C454AC">
      <w:pPr>
        <w:pStyle w:val="Heading1"/>
        <w:ind w:left="3240" w:right="-648" w:firstLine="720"/>
        <w:rPr>
          <w:u w:val="none"/>
        </w:rPr>
      </w:pPr>
      <w:r>
        <w:rPr>
          <w:u w:val="none"/>
        </w:rPr>
        <w:tab/>
        <w:t>Office of the Ohio Consumers’ Counsel</w:t>
      </w:r>
    </w:p>
    <w:p w:rsidR="00C454AC" w:rsidP="00C454AC">
      <w:pPr>
        <w:pStyle w:val="Heading1"/>
        <w:ind w:left="3240" w:right="-648" w:firstLine="720"/>
        <w:rPr>
          <w:b w:val="0"/>
          <w:u w:val="none"/>
        </w:rPr>
      </w:pPr>
      <w:r>
        <w:rPr>
          <w:b w:val="0"/>
          <w:u w:val="none"/>
        </w:rPr>
        <w:tab/>
        <w:t>65 East State Street, 7th Floor</w:t>
      </w:r>
    </w:p>
    <w:p w:rsidR="00C454AC" w:rsidP="00C454AC">
      <w:pPr>
        <w:pStyle w:val="Heading1"/>
        <w:ind w:left="3240" w:right="-648" w:firstLine="720"/>
        <w:rPr>
          <w:b w:val="0"/>
          <w:u w:val="none"/>
        </w:rPr>
      </w:pPr>
      <w:r>
        <w:rPr>
          <w:b w:val="0"/>
          <w:u w:val="none"/>
        </w:rPr>
        <w:tab/>
        <w:t>Columbus, Ohio 43215</w:t>
      </w:r>
    </w:p>
    <w:p w:rsidR="00C454AC" w:rsidP="00C454AC">
      <w:pPr>
        <w:autoSpaceDE w:val="0"/>
        <w:autoSpaceDN w:val="0"/>
        <w:adjustRightInd w:val="0"/>
        <w:ind w:left="3600" w:firstLine="720"/>
        <w:rPr>
          <w:szCs w:val="24"/>
        </w:rPr>
      </w:pPr>
      <w:r>
        <w:rPr>
          <w:szCs w:val="24"/>
        </w:rPr>
        <w:t>Telephone [Healey]: (614) 466-9571</w:t>
      </w:r>
    </w:p>
    <w:p w:rsidR="00C454AC" w:rsidP="00C454AC">
      <w:pPr>
        <w:autoSpaceDE w:val="0"/>
        <w:autoSpaceDN w:val="0"/>
        <w:adjustRightInd w:val="0"/>
        <w:ind w:left="3600" w:firstLine="720"/>
        <w:rPr>
          <w:szCs w:val="24"/>
        </w:rPr>
      </w:pPr>
      <w:r>
        <w:rPr>
          <w:szCs w:val="24"/>
        </w:rPr>
        <w:t>Telephone [McKenney]: (614) 466-9585</w:t>
      </w:r>
    </w:p>
    <w:p w:rsidR="00C454AC" w:rsidP="00C454AC">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"mailto:christopher.healey@occ.ohio.gov" </w:instrText>
      </w:r>
      <w:r>
        <w:fldChar w:fldCharType="separate"/>
      </w:r>
      <w:r w:rsidRPr="00312048" w:rsidR="00FD5095">
        <w:rPr>
          <w:rStyle w:val="Hyperlink"/>
          <w:szCs w:val="24"/>
        </w:rPr>
        <w:t>christopher.healey@occ.ohio.gov</w:t>
      </w:r>
      <w:r>
        <w:fldChar w:fldCharType="end"/>
      </w:r>
    </w:p>
    <w:p w:rsidR="00C454AC" w:rsidP="00C454AC">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"mailto:bryce.mcKenney@occ.ohio.gov" </w:instrText>
      </w:r>
      <w:r>
        <w:fldChar w:fldCharType="separate"/>
      </w:r>
      <w:r w:rsidRPr="00312048" w:rsidR="00FD5095">
        <w:rPr>
          <w:rStyle w:val="Hyperlink"/>
          <w:szCs w:val="24"/>
        </w:rPr>
        <w:t>bryce.mcKenney@occ.ohio.gov</w:t>
      </w:r>
      <w:r>
        <w:fldChar w:fldCharType="end"/>
      </w:r>
    </w:p>
    <w:p w:rsidR="00C454AC" w:rsidP="00C454AC">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CA3F81" w:rsidP="00CA3F81">
      <w:pPr>
        <w:rPr>
          <w:szCs w:val="24"/>
        </w:rPr>
      </w:pPr>
    </w:p>
    <w:p w:rsidR="00A044B5">
      <w:pPr>
        <w:rPr>
          <w:szCs w:val="24"/>
        </w:rPr>
      </w:pPr>
    </w:p>
    <w:p w:rsidR="00A044B5">
      <w:pPr>
        <w:rPr>
          <w:szCs w:val="24"/>
        </w:rPr>
      </w:pP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pPr>
        <w:jc w:val="center"/>
        <w:rPr>
          <w:b/>
          <w:bCs/>
          <w:u w:val="single"/>
        </w:rPr>
      </w:pPr>
      <w:r>
        <w:br w:type="page"/>
      </w:r>
      <w:r>
        <w:rPr>
          <w:b/>
          <w:bCs/>
          <w:u w:val="single"/>
        </w:rPr>
        <w:t>CERTIFICATE OF SERVICE</w:t>
      </w:r>
    </w:p>
    <w:p w:rsidR="00A044B5">
      <w:pPr>
        <w:spacing w:line="480" w:lineRule="atLeast"/>
      </w:pPr>
      <w:r>
        <w:tab/>
        <w:t xml:space="preserve">I hereby certify that a copy of this </w:t>
      </w:r>
      <w:r>
        <w:rPr>
          <w:i/>
        </w:rPr>
        <w:t>Motion to Intervene</w:t>
      </w:r>
      <w:r>
        <w:t xml:space="preserve"> was served on the persons stated below </w:t>
      </w:r>
      <w:r w:rsidRPr="00FD5095">
        <w:rPr>
          <w:iCs/>
        </w:rPr>
        <w:t>via</w:t>
      </w:r>
      <w:r w:rsidRPr="00FD5095" w:rsidR="002A4912">
        <w:rPr>
          <w:iCs/>
        </w:rPr>
        <w:t xml:space="preserve"> </w:t>
      </w:r>
      <w:r w:rsidR="002A4912">
        <w:t>electronic transmission</w:t>
      </w:r>
      <w:r>
        <w:t xml:space="preserve">, this </w:t>
      </w:r>
      <w:r w:rsidR="00E87CCE">
        <w:t xml:space="preserve">5th </w:t>
      </w:r>
      <w:r>
        <w:t xml:space="preserve">day of </w:t>
      </w:r>
      <w:r w:rsidR="00E87CCE">
        <w:t xml:space="preserve">November </w:t>
      </w:r>
      <w:r>
        <w:t>201</w:t>
      </w:r>
      <w:r w:rsidR="00BF5F08">
        <w:t>9</w:t>
      </w:r>
      <w:r>
        <w:t>.</w:t>
      </w:r>
    </w:p>
    <w:p w:rsidR="00A044B5">
      <w:pPr>
        <w:spacing w:line="480" w:lineRule="atLeast"/>
      </w:pPr>
    </w:p>
    <w:p w:rsidR="00A044B5" w:rsidRPr="00730140">
      <w:pPr>
        <w:tabs>
          <w:tab w:val="left" w:pos="4320"/>
        </w:tabs>
        <w:rPr>
          <w:i/>
          <w:iCs/>
          <w:u w:val="single"/>
        </w:rPr>
      </w:pPr>
      <w:r>
        <w:tab/>
      </w:r>
      <w:r w:rsidRPr="00730140" w:rsidR="00730140">
        <w:rPr>
          <w:i/>
          <w:iCs/>
          <w:u w:val="single"/>
        </w:rPr>
        <w:t>/s/ Christopher Healey</w:t>
      </w:r>
      <w:r w:rsidR="00730140">
        <w:rPr>
          <w:i/>
          <w:iCs/>
          <w:u w:val="single"/>
        </w:rPr>
        <w:tab/>
      </w:r>
      <w:r w:rsidR="00730140">
        <w:rPr>
          <w:i/>
          <w:iCs/>
          <w:u w:val="single"/>
        </w:rPr>
        <w:tab/>
      </w:r>
    </w:p>
    <w:p w:rsidR="00A044B5">
      <w:pPr>
        <w:tabs>
          <w:tab w:val="left" w:pos="4320"/>
        </w:tabs>
      </w:pPr>
      <w:r>
        <w:tab/>
      </w:r>
      <w:r w:rsidR="00BF5F08">
        <w:t>Christopher Healey</w:t>
      </w:r>
    </w:p>
    <w:p w:rsidR="00A044B5">
      <w:pPr>
        <w:tabs>
          <w:tab w:val="left" w:pos="4320"/>
        </w:tabs>
      </w:pPr>
      <w:r>
        <w:tab/>
        <w:t>Assistant Consumers’ Counsel</w:t>
      </w:r>
    </w:p>
    <w:p w:rsidR="00A044B5">
      <w:pPr>
        <w:pStyle w:val="CommentSubject"/>
      </w:pPr>
    </w:p>
    <w:p w:rsidR="009A2718" w:rsidRPr="00A619A1" w:rsidP="009A2718">
      <w:pPr>
        <w:pStyle w:val="CommentText"/>
        <w:rPr>
          <w:bCs/>
        </w:rPr>
      </w:pPr>
      <w:r w:rsidRPr="00A619A1">
        <w:rPr>
          <w:bCs/>
        </w:rPr>
        <w:t>The PUCO’s e-filing system will electronically serve notice of the filing of this document on the following parties:</w:t>
      </w:r>
    </w:p>
    <w:p w:rsidR="009A2718" w:rsidRPr="004961C1" w:rsidP="009A2718">
      <w:pPr>
        <w:tabs>
          <w:tab w:val="left" w:pos="5040"/>
        </w:tabs>
      </w:pPr>
    </w:p>
    <w:p w:rsidR="00A044B5">
      <w:pPr>
        <w:pStyle w:val="CommentText"/>
      </w:pPr>
    </w:p>
    <w:p w:rsidR="00A044B5">
      <w:pPr>
        <w:pStyle w:val="CommentText"/>
        <w:jc w:val="center"/>
        <w:rPr>
          <w:b/>
          <w:u w:val="single"/>
        </w:rPr>
      </w:pPr>
      <w:r>
        <w:rPr>
          <w:b/>
          <w:u w:val="single"/>
        </w:rPr>
        <w:t>SERVICE LIST</w:t>
      </w:r>
    </w:p>
    <w:p w:rsidR="00FD5095" w:rsidRPr="009A2718">
      <w:pPr>
        <w:pStyle w:val="CommentText"/>
        <w:jc w:val="center"/>
        <w:rPr>
          <w:b/>
          <w:u w:val="single"/>
        </w:rPr>
      </w:pPr>
    </w:p>
    <w:p w:rsidR="00FD5095" w:rsidRPr="009A2718">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9A271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D5095" w:rsidRPr="009A2718" w:rsidP="00FD5095">
            <w:pPr>
              <w:pStyle w:val="CommentText"/>
              <w:rPr>
                <w:bCs/>
              </w:rPr>
            </w:pPr>
            <w:r>
              <w:fldChar w:fldCharType="begin"/>
            </w:r>
            <w:r>
              <w:instrText xml:space="preserve"> HYPERLINK "mailto:John.jones@ohioattorneygeneral.gov" </w:instrText>
            </w:r>
            <w:r>
              <w:fldChar w:fldCharType="separate"/>
            </w:r>
            <w:r w:rsidRPr="009A2718">
              <w:rPr>
                <w:rStyle w:val="Hyperlink"/>
                <w:bCs/>
              </w:rPr>
              <w:t>John.jones@ohioattorneygeneral.gov</w:t>
            </w:r>
            <w:r>
              <w:fldChar w:fldCharType="end"/>
            </w:r>
          </w:p>
          <w:p w:rsidR="008B7F41" w:rsidRPr="009A2718" w:rsidP="00FD5095">
            <w:pPr>
              <w:pStyle w:val="CommentText"/>
              <w:rPr>
                <w:bCs/>
              </w:rPr>
            </w:pPr>
            <w:r>
              <w:fldChar w:fldCharType="begin"/>
            </w:r>
            <w:r>
              <w:instrText xml:space="preserve"> HYPERLINK "mailto:mkurtz@BKLlawfirm.com" </w:instrText>
            </w:r>
            <w:r>
              <w:fldChar w:fldCharType="separate"/>
            </w:r>
            <w:r w:rsidRPr="009A2718">
              <w:rPr>
                <w:rStyle w:val="Hyperlink"/>
                <w:bCs/>
              </w:rPr>
              <w:t>mkurtz@BKLlawfirm.com</w:t>
            </w:r>
            <w:r>
              <w:fldChar w:fldCharType="end"/>
            </w:r>
          </w:p>
          <w:p w:rsidR="008B7F41" w:rsidRPr="009A2718" w:rsidP="00FD5095">
            <w:pPr>
              <w:pStyle w:val="CommentText"/>
              <w:rPr>
                <w:bCs/>
              </w:rPr>
            </w:pPr>
            <w:r>
              <w:fldChar w:fldCharType="begin"/>
            </w:r>
            <w:r>
              <w:instrText xml:space="preserve"> HYPERLINK "mailto:kboehm@BKLlawfirm.com" </w:instrText>
            </w:r>
            <w:r>
              <w:fldChar w:fldCharType="separate"/>
            </w:r>
            <w:r w:rsidRPr="009A2718">
              <w:rPr>
                <w:rStyle w:val="Hyperlink"/>
                <w:bCs/>
              </w:rPr>
              <w:t>kboehm@BKLlawfirm.com</w:t>
            </w:r>
            <w:r>
              <w:fldChar w:fldCharType="end"/>
            </w:r>
          </w:p>
          <w:p w:rsidR="008B7F41" w:rsidRPr="009A2718" w:rsidP="00FD5095">
            <w:pPr>
              <w:pStyle w:val="CommentText"/>
              <w:rPr>
                <w:rStyle w:val="Hyperlink"/>
                <w:bCs/>
              </w:rPr>
            </w:pPr>
            <w:r>
              <w:fldChar w:fldCharType="begin"/>
            </w:r>
            <w:r>
              <w:instrText xml:space="preserve"> HYPERLINK "mailto:jkylercohn@BKLlawfirm.com" </w:instrText>
            </w:r>
            <w:r>
              <w:fldChar w:fldCharType="separate"/>
            </w:r>
            <w:r w:rsidRPr="009A2718">
              <w:rPr>
                <w:rStyle w:val="Hyperlink"/>
                <w:bCs/>
              </w:rPr>
              <w:t>jkylercohn@BKLlawfirm.com</w:t>
            </w:r>
            <w:r>
              <w:fldChar w:fldCharType="end"/>
            </w:r>
          </w:p>
          <w:p w:rsidR="009A2718" w:rsidRPr="009A2718" w:rsidP="00FD5095">
            <w:pPr>
              <w:pStyle w:val="CommentText"/>
              <w:rPr>
                <w:color w:val="0000FF"/>
              </w:rPr>
            </w:pPr>
            <w:r>
              <w:fldChar w:fldCharType="begin"/>
            </w:r>
            <w:r>
              <w:instrText xml:space="preserve"> HYPERLINK "mailto:paul@carpenterlipps.com" </w:instrText>
            </w:r>
            <w:r>
              <w:fldChar w:fldCharType="separate"/>
            </w:r>
            <w:r w:rsidRPr="009A2718">
              <w:rPr>
                <w:rStyle w:val="Hyperlink"/>
              </w:rPr>
              <w:t>paul@carpenterlipps.com</w:t>
            </w:r>
            <w:r>
              <w:fldChar w:fldCharType="end"/>
            </w:r>
          </w:p>
          <w:p w:rsidR="009A2718" w:rsidRPr="009A2718" w:rsidP="00FD5095">
            <w:pPr>
              <w:pStyle w:val="CommentText"/>
              <w:rPr>
                <w:color w:val="0000FF"/>
              </w:rPr>
            </w:pPr>
            <w:r>
              <w:fldChar w:fldCharType="begin"/>
            </w:r>
            <w:r>
              <w:instrText xml:space="preserve"> HYPERLINK "mailto:james@dunnlegal.com" </w:instrText>
            </w:r>
            <w:r>
              <w:fldChar w:fldCharType="separate"/>
            </w:r>
            <w:r w:rsidRPr="009A2718">
              <w:rPr>
                <w:rStyle w:val="Hyperlink"/>
              </w:rPr>
              <w:t>james@dunnlegal.com</w:t>
            </w:r>
            <w:r>
              <w:fldChar w:fldCharType="end"/>
            </w:r>
          </w:p>
          <w:p w:rsidR="009A2718" w:rsidRPr="009A2718" w:rsidP="009A2718">
            <w:pPr>
              <w:autoSpaceDE w:val="0"/>
              <w:autoSpaceDN w:val="0"/>
              <w:adjustRightInd w:val="0"/>
              <w:rPr>
                <w:szCs w:val="24"/>
              </w:rPr>
            </w:pPr>
            <w:r>
              <w:fldChar w:fldCharType="begin"/>
            </w:r>
            <w:r>
              <w:instrText xml:space="preserve"> HYPERLINK "mailto:whitt@whitt-sturtevant.com" </w:instrText>
            </w:r>
            <w:r>
              <w:fldChar w:fldCharType="separate"/>
            </w:r>
            <w:r w:rsidRPr="009A2718">
              <w:rPr>
                <w:rStyle w:val="Hyperlink"/>
                <w:szCs w:val="24"/>
              </w:rPr>
              <w:t>whitt@whitt-sturtevant.com</w:t>
            </w:r>
            <w:r>
              <w:fldChar w:fldCharType="end"/>
            </w:r>
          </w:p>
          <w:p w:rsidR="009A2718" w:rsidRPr="009A2718" w:rsidP="009A2718">
            <w:pPr>
              <w:pStyle w:val="CommentText"/>
            </w:pPr>
            <w:r>
              <w:fldChar w:fldCharType="begin"/>
            </w:r>
            <w:r>
              <w:instrText xml:space="preserve"> HYPERLINK "mailto:glover@whitt-sturtevant.com" </w:instrText>
            </w:r>
            <w:r>
              <w:fldChar w:fldCharType="separate"/>
            </w:r>
            <w:r w:rsidRPr="009A2718">
              <w:rPr>
                <w:rStyle w:val="Hyperlink"/>
              </w:rPr>
              <w:t>glover@whitt-sturtevant.com</w:t>
            </w:r>
            <w:r>
              <w:fldChar w:fldCharType="end"/>
            </w:r>
          </w:p>
          <w:p w:rsidR="008B7F41" w:rsidRPr="009A2718" w:rsidP="00FD5095">
            <w:pPr>
              <w:pStyle w:val="CommentText"/>
              <w:rPr>
                <w:bCs/>
              </w:rPr>
            </w:pPr>
          </w:p>
          <w:p w:rsidR="009A2718" w:rsidRPr="009A2718" w:rsidP="00FD5095">
            <w:pPr>
              <w:pStyle w:val="CommentText"/>
              <w:rPr>
                <w:bCs/>
              </w:rPr>
            </w:pPr>
            <w:r w:rsidRPr="009A2718">
              <w:rPr>
                <w:bCs/>
              </w:rPr>
              <w:t>Attorney Examiners:</w:t>
            </w:r>
          </w:p>
          <w:p w:rsidR="009A2718" w:rsidRPr="009A2718" w:rsidP="00FD5095">
            <w:pPr>
              <w:pStyle w:val="CommentText"/>
              <w:rPr>
                <w:bCs/>
              </w:rPr>
            </w:pPr>
            <w:r>
              <w:fldChar w:fldCharType="begin"/>
            </w:r>
            <w:r>
              <w:instrText xml:space="preserve"> HYPERLINK "mailto:Lauren.augostini@puco.ohio.gov" </w:instrText>
            </w:r>
            <w:r>
              <w:fldChar w:fldCharType="separate"/>
            </w:r>
            <w:r w:rsidRPr="009A2718">
              <w:rPr>
                <w:rStyle w:val="Hyperlink"/>
                <w:bCs/>
              </w:rPr>
              <w:t>Lauren.augostini@puco.ohio.gov</w:t>
            </w:r>
            <w:r>
              <w:fldChar w:fldCharType="end"/>
            </w:r>
          </w:p>
          <w:p w:rsidR="009A2718" w:rsidRPr="009A2718" w:rsidP="00FD5095">
            <w:pPr>
              <w:pStyle w:val="CommentText"/>
              <w:rPr>
                <w:bCs/>
              </w:rPr>
            </w:pPr>
            <w:r>
              <w:fldChar w:fldCharType="begin"/>
            </w:r>
            <w:r>
              <w:instrText xml:space="preserve"> HYPERLINK "mailto:Nicholas.walstra@puco.ohio.gov" </w:instrText>
            </w:r>
            <w:r>
              <w:fldChar w:fldCharType="separate"/>
            </w:r>
            <w:r w:rsidRPr="009A2718">
              <w:rPr>
                <w:rStyle w:val="Hyperlink"/>
                <w:bCs/>
              </w:rPr>
              <w:t>Nicholas.walstra@puco.ohio.gov</w:t>
            </w:r>
            <w:r>
              <w:fldChar w:fldCharType="end"/>
            </w:r>
          </w:p>
          <w:p w:rsidR="009A2718" w:rsidRPr="009A2718" w:rsidP="00FD5095">
            <w:pPr>
              <w:pStyle w:val="CommentText"/>
              <w:rPr>
                <w:bCs/>
              </w:rPr>
            </w:pPr>
          </w:p>
          <w:p w:rsidR="00FD5095" w:rsidRPr="009A2718" w:rsidP="00FD5095">
            <w:pPr>
              <w:pStyle w:val="CommentText"/>
              <w:rPr>
                <w:bCs/>
              </w:rPr>
            </w:pPr>
          </w:p>
        </w:tc>
        <w:tc>
          <w:tcPr>
            <w:tcW w:w="4315" w:type="dxa"/>
          </w:tcPr>
          <w:p w:rsidR="00FD5095" w:rsidRPr="009A2718" w:rsidP="00FD5095">
            <w:pPr>
              <w:pStyle w:val="CommentText"/>
              <w:rPr>
                <w:bCs/>
              </w:rPr>
            </w:pPr>
            <w:r>
              <w:fldChar w:fldCharType="begin"/>
            </w:r>
            <w:r>
              <w:instrText xml:space="preserve"> HYPERLINK "mailto:Elizabeth.watts@duke-energy.com" </w:instrText>
            </w:r>
            <w:r>
              <w:fldChar w:fldCharType="separate"/>
            </w:r>
            <w:r w:rsidRPr="009A2718">
              <w:rPr>
                <w:rStyle w:val="Hyperlink"/>
                <w:bCs/>
              </w:rPr>
              <w:t>Elizabeth.watts@duke-energy.com</w:t>
            </w:r>
            <w:r>
              <w:fldChar w:fldCharType="end"/>
            </w:r>
          </w:p>
          <w:p w:rsidR="00FD5095" w:rsidRPr="009A2718" w:rsidP="00FD5095">
            <w:pPr>
              <w:pStyle w:val="CommentText"/>
              <w:rPr>
                <w:bCs/>
              </w:rPr>
            </w:pPr>
            <w:r>
              <w:fldChar w:fldCharType="begin"/>
            </w:r>
            <w:r>
              <w:instrText xml:space="preserve"> HYPERLINK "mailto:Jeanne.kingery@duke-energy.com" </w:instrText>
            </w:r>
            <w:r>
              <w:fldChar w:fldCharType="separate"/>
            </w:r>
            <w:r w:rsidRPr="009A2718">
              <w:rPr>
                <w:rStyle w:val="Hyperlink"/>
                <w:bCs/>
              </w:rPr>
              <w:t>Jeanne.kingery@duke-energy.com</w:t>
            </w:r>
            <w:r>
              <w:fldChar w:fldCharType="end"/>
            </w:r>
          </w:p>
          <w:p w:rsidR="00FD5095" w:rsidRPr="009A2718" w:rsidP="00FD5095">
            <w:pPr>
              <w:pStyle w:val="CommentText"/>
              <w:rPr>
                <w:bCs/>
              </w:rPr>
            </w:pPr>
            <w:r>
              <w:fldChar w:fldCharType="begin"/>
            </w:r>
            <w:r>
              <w:instrText xml:space="preserve"> HYPERLINK "mailto:Larisa.vaysman@duke-energy.com" </w:instrText>
            </w:r>
            <w:r>
              <w:fldChar w:fldCharType="separate"/>
            </w:r>
            <w:r w:rsidRPr="009A2718">
              <w:rPr>
                <w:rStyle w:val="Hyperlink"/>
                <w:bCs/>
              </w:rPr>
              <w:t>Larisa.vaysman@duke-energy.com</w:t>
            </w:r>
            <w:r>
              <w:fldChar w:fldCharType="end"/>
            </w:r>
          </w:p>
          <w:p w:rsidR="00FD5095" w:rsidRPr="009A2718" w:rsidP="00FD5095">
            <w:pPr>
              <w:pStyle w:val="CommentText"/>
              <w:rPr>
                <w:rStyle w:val="Hyperlink"/>
                <w:bCs/>
              </w:rPr>
            </w:pPr>
            <w:r>
              <w:fldChar w:fldCharType="begin"/>
            </w:r>
            <w:r>
              <w:instrText xml:space="preserve"> HYPERLINK "mailto:Rocco.dascenzo@duke-energy.com" </w:instrText>
            </w:r>
            <w:r>
              <w:fldChar w:fldCharType="separate"/>
            </w:r>
            <w:r w:rsidRPr="009A2718">
              <w:rPr>
                <w:rStyle w:val="Hyperlink"/>
                <w:bCs/>
              </w:rPr>
              <w:t>Rocco.dascenzo@duke-energy.com</w:t>
            </w:r>
            <w:r>
              <w:fldChar w:fldCharType="end"/>
            </w:r>
          </w:p>
          <w:p w:rsidR="009A2718" w:rsidRPr="009A2718" w:rsidP="00FD5095">
            <w:pPr>
              <w:pStyle w:val="CommentText"/>
              <w:rPr>
                <w:color w:val="0000FF"/>
              </w:rPr>
            </w:pPr>
            <w:r>
              <w:fldChar w:fldCharType="begin"/>
            </w:r>
            <w:r>
              <w:instrText xml:space="preserve"> HYPERLINK "mailto:bojko@carpenterlipps.com" </w:instrText>
            </w:r>
            <w:r>
              <w:fldChar w:fldCharType="separate"/>
            </w:r>
            <w:r w:rsidRPr="009A2718">
              <w:rPr>
                <w:rStyle w:val="Hyperlink"/>
              </w:rPr>
              <w:t>bojko@carpenterlipps.com</w:t>
            </w:r>
            <w:r>
              <w:fldChar w:fldCharType="end"/>
            </w:r>
          </w:p>
          <w:p w:rsidR="009A2718" w:rsidRPr="009A2718" w:rsidP="00FD5095">
            <w:pPr>
              <w:pStyle w:val="CommentText"/>
              <w:rPr>
                <w:color w:val="0000FF"/>
              </w:rPr>
            </w:pPr>
            <w:r>
              <w:fldChar w:fldCharType="begin"/>
            </w:r>
            <w:r>
              <w:instrText xml:space="preserve"> HYPERLINK "mailto:bethany.allen@igs.com" </w:instrText>
            </w:r>
            <w:r>
              <w:fldChar w:fldCharType="separate"/>
            </w:r>
            <w:r w:rsidRPr="009A2718">
              <w:rPr>
                <w:rStyle w:val="Hyperlink"/>
              </w:rPr>
              <w:t>bethany.allen@igs.com</w:t>
            </w:r>
            <w:r>
              <w:fldChar w:fldCharType="end"/>
            </w:r>
          </w:p>
          <w:p w:rsidR="009A2718" w:rsidRPr="009A2718" w:rsidP="00FD5095">
            <w:pPr>
              <w:pStyle w:val="CommentText"/>
              <w:rPr>
                <w:color w:val="0000FF"/>
              </w:rPr>
            </w:pPr>
            <w:r>
              <w:fldChar w:fldCharType="begin"/>
            </w:r>
            <w:r>
              <w:instrText xml:space="preserve"> HYPERLINK "mailto:joe.oliker@igs.com" </w:instrText>
            </w:r>
            <w:r>
              <w:fldChar w:fldCharType="separate"/>
            </w:r>
            <w:r w:rsidRPr="009A2718">
              <w:rPr>
                <w:rStyle w:val="Hyperlink"/>
              </w:rPr>
              <w:t>joe.oliker@igs.com</w:t>
            </w:r>
            <w:r>
              <w:fldChar w:fldCharType="end"/>
            </w:r>
          </w:p>
          <w:p w:rsidR="009A2718" w:rsidRPr="009A2718" w:rsidP="00FD5095">
            <w:pPr>
              <w:pStyle w:val="CommentText"/>
              <w:rPr>
                <w:color w:val="0000FF"/>
              </w:rPr>
            </w:pPr>
            <w:r>
              <w:fldChar w:fldCharType="begin"/>
            </w:r>
            <w:r>
              <w:instrText xml:space="preserve"> HYPERLINK "mailto:michael.nugent@igs.com" </w:instrText>
            </w:r>
            <w:r>
              <w:fldChar w:fldCharType="separate"/>
            </w:r>
            <w:r w:rsidRPr="009A2718">
              <w:rPr>
                <w:rStyle w:val="Hyperlink"/>
              </w:rPr>
              <w:t>michael.nugent@igs.com</w:t>
            </w:r>
            <w:r>
              <w:fldChar w:fldCharType="end"/>
            </w:r>
          </w:p>
          <w:p w:rsidR="009A2718" w:rsidRPr="009A2718" w:rsidP="00FD5095">
            <w:pPr>
              <w:pStyle w:val="CommentText"/>
              <w:rPr>
                <w:color w:val="0000FF"/>
              </w:rPr>
            </w:pPr>
          </w:p>
          <w:p w:rsidR="009A2718" w:rsidRPr="009A2718" w:rsidP="00FD5095">
            <w:pPr>
              <w:pStyle w:val="CommentText"/>
              <w:rPr>
                <w:bCs/>
              </w:rPr>
            </w:pPr>
          </w:p>
          <w:p w:rsidR="00FD5095" w:rsidRPr="009A2718" w:rsidP="00FD5095">
            <w:pPr>
              <w:pStyle w:val="CommentText"/>
              <w:rPr>
                <w:bCs/>
              </w:rPr>
            </w:pPr>
          </w:p>
          <w:p w:rsidR="00FD5095" w:rsidRPr="009A2718" w:rsidP="00FD5095">
            <w:pPr>
              <w:pStyle w:val="CommentText"/>
              <w:rPr>
                <w:bCs/>
              </w:rPr>
            </w:pPr>
          </w:p>
        </w:tc>
      </w:tr>
    </w:tbl>
    <w:p w:rsidR="00FD5095">
      <w:pPr>
        <w:pStyle w:val="CommentText"/>
        <w:jc w:val="center"/>
        <w:rPr>
          <w:b/>
          <w:u w:val="single"/>
        </w:rPr>
      </w:pPr>
    </w:p>
    <w:p w:rsidR="00A044B5">
      <w:pPr>
        <w:pStyle w:val="BodyText"/>
        <w:rPr>
          <w:b/>
          <w:bCs/>
        </w:rPr>
      </w:pPr>
    </w:p>
    <w:tbl>
      <w:tblPr>
        <w:tblW w:w="0" w:type="auto"/>
        <w:tblLook w:val="01E0"/>
      </w:tblPr>
      <w:tblGrid>
        <w:gridCol w:w="4320"/>
        <w:gridCol w:w="4320"/>
      </w:tblGrid>
      <w:tr w:rsidTr="00A044B5">
        <w:tblPrEx>
          <w:tblW w:w="0" w:type="auto"/>
          <w:tblLook w:val="01E0"/>
        </w:tblPrEx>
        <w:tc>
          <w:tcPr>
            <w:tcW w:w="4428" w:type="dxa"/>
            <w:shd w:val="clear" w:color="auto" w:fill="auto"/>
          </w:tcPr>
          <w:p w:rsidR="00A044B5" w:rsidRPr="00A044B5" w:rsidP="00A044B5">
            <w:pPr>
              <w:autoSpaceDE w:val="0"/>
              <w:autoSpaceDN w:val="0"/>
              <w:adjustRightInd w:val="0"/>
              <w:rPr>
                <w:bCs/>
              </w:rPr>
            </w:pPr>
          </w:p>
        </w:tc>
        <w:tc>
          <w:tcPr>
            <w:tcW w:w="4428" w:type="dxa"/>
            <w:shd w:val="clear" w:color="auto" w:fill="auto"/>
          </w:tcPr>
          <w:p w:rsidR="00A044B5" w:rsidRPr="00A044B5">
            <w:pPr>
              <w:pStyle w:val="BodyText"/>
              <w:rPr>
                <w:bCs/>
              </w:rPr>
            </w:pPr>
          </w:p>
        </w:tc>
      </w:tr>
      <w:tr w:rsidTr="00A044B5">
        <w:tblPrEx>
          <w:tblW w:w="0" w:type="auto"/>
          <w:tblLook w:val="01E0"/>
        </w:tblPrEx>
        <w:tc>
          <w:tcPr>
            <w:tcW w:w="4428" w:type="dxa"/>
            <w:shd w:val="clear" w:color="auto" w:fill="auto"/>
          </w:tcPr>
          <w:p w:rsidR="00A044B5" w:rsidRPr="00A044B5">
            <w:pPr>
              <w:rPr>
                <w:szCs w:val="24"/>
              </w:rPr>
            </w:pPr>
          </w:p>
        </w:tc>
        <w:tc>
          <w:tcPr>
            <w:tcW w:w="4428" w:type="dxa"/>
            <w:shd w:val="clear" w:color="auto" w:fill="auto"/>
          </w:tcPr>
          <w:p w:rsidR="00A044B5" w:rsidRPr="00A044B5">
            <w:pPr>
              <w:rPr>
                <w:bCs/>
              </w:rPr>
            </w:pPr>
          </w:p>
        </w:tc>
      </w:tr>
    </w:tbl>
    <w:p w:rsidR="00A044B5">
      <w:pPr>
        <w:pStyle w:val="BodyText"/>
        <w:rPr>
          <w:b/>
          <w:bCs/>
        </w:rPr>
      </w:pPr>
    </w:p>
    <w:sectPr>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70F0">
      <w:r>
        <w:separator/>
      </w:r>
    </w:p>
  </w:footnote>
  <w:footnote w:type="continuationSeparator" w:id="1">
    <w:p w:rsidR="005270F0">
      <w:r>
        <w:continuationSeparator/>
      </w:r>
    </w:p>
  </w:footnote>
  <w:footnote w:id="2">
    <w:p w:rsidR="00532707" w:rsidRPr="00532707" w:rsidP="000C7214">
      <w:pPr>
        <w:pStyle w:val="FootnoteText"/>
        <w:spacing w:after="120"/>
        <w:rPr>
          <w:b/>
          <w:bCs/>
        </w:rPr>
      </w:pPr>
      <w:r>
        <w:rPr>
          <w:rStyle w:val="FootnoteReference"/>
        </w:rPr>
        <w:footnoteRef/>
      </w:r>
      <w:r>
        <w:t xml:space="preserve"> Application at 2;</w:t>
      </w:r>
      <w:r w:rsidR="00BE3E13">
        <w:t xml:space="preserve"> Direct Testimony of Amy B. Spiller at 20 (Sept. 24, 2019).</w:t>
      </w:r>
    </w:p>
  </w:footnote>
  <w:footnote w:id="3">
    <w:p w:rsidR="00223E71" w:rsidRPr="00223E71" w:rsidP="000C7214">
      <w:pPr>
        <w:pStyle w:val="FootnoteText"/>
        <w:spacing w:after="120"/>
      </w:pPr>
      <w:r>
        <w:rPr>
          <w:rStyle w:val="FootnoteReference"/>
        </w:rPr>
        <w:footnoteRef/>
      </w:r>
      <w:r>
        <w:t xml:space="preserve"> </w:t>
      </w:r>
      <w:r>
        <w:rPr>
          <w:i/>
          <w:iCs/>
        </w:rPr>
        <w:t>See</w:t>
      </w:r>
      <w:r>
        <w:t xml:space="preserve"> Case No. 17-1263-EL-SSO, Testimony of Paul Alvarez at 24 (</w:t>
      </w:r>
      <w:r w:rsidR="00607073">
        <w:t>June 25, 201</w:t>
      </w:r>
      <w:r w:rsidR="00BE3E13">
        <w:t>8</w:t>
      </w:r>
      <w:r w:rsidR="00607073">
        <w:t>).</w:t>
      </w:r>
    </w:p>
  </w:footnote>
  <w:footnote w:id="4">
    <w:p w:rsidR="009517BD" w:rsidRPr="009517BD" w:rsidP="000C7214">
      <w:pPr>
        <w:pStyle w:val="FootnoteText"/>
        <w:spacing w:after="120"/>
      </w:pPr>
      <w:r>
        <w:rPr>
          <w:rStyle w:val="FootnoteReference"/>
        </w:rPr>
        <w:footnoteRef/>
      </w:r>
      <w:r>
        <w:t xml:space="preserve"> </w:t>
      </w:r>
      <w:r>
        <w:rPr>
          <w:i/>
          <w:iCs/>
        </w:rPr>
        <w:t>See</w:t>
      </w:r>
      <w:r>
        <w:t xml:space="preserve"> Testimony of Jay P. Brown at 3-4 (explaining that Duke seeks to defer O&amp;M costs incurred since January 1, 2018 for its Customer Connect Program); Testimony of Retha Hunsicker, Attachment RH-1 ($3.915 in O&amp;M costs for 2018 and projected $4.936 for 2019).</w:t>
      </w:r>
    </w:p>
  </w:footnote>
  <w:footnote w:id="5">
    <w:p w:rsidR="00532707" w:rsidP="000C7214">
      <w:pPr>
        <w:pStyle w:val="FootnoteText"/>
        <w:spacing w:after="120"/>
      </w:pPr>
      <w:r>
        <w:rPr>
          <w:rStyle w:val="FootnoteReference"/>
        </w:rPr>
        <w:footnoteRef/>
      </w:r>
      <w:r>
        <w:t xml:space="preserve"> </w:t>
      </w:r>
      <w:r>
        <w:rPr>
          <w:i/>
        </w:rPr>
        <w:t>See</w:t>
      </w:r>
      <w:r>
        <w:t xml:space="preserve"> R.C. Chapter 4911, R.C. 4903.221 and Ohio Adm. Code 4901-1-11.</w:t>
      </w:r>
    </w:p>
  </w:footnote>
  <w:footnote w:id="6">
    <w:p w:rsidR="00C454AC" w:rsidP="000C7214">
      <w:pPr>
        <w:pStyle w:val="FootnoteText"/>
        <w:spacing w:after="120"/>
      </w:pPr>
      <w:r>
        <w:rPr>
          <w:rStyle w:val="FootnoteReference"/>
        </w:rPr>
        <w:footnoteRef/>
      </w:r>
      <w:r>
        <w:t xml:space="preserve"> Case No. 17-1263-EL-SSO, Direct Testimony of Paul Alvarez at Exhibit PJA-6 (June 25, 2018).</w:t>
      </w:r>
    </w:p>
  </w:footnote>
  <w:footnote w:id="7">
    <w:p w:rsidR="00C454AC" w:rsidRPr="00C454AC" w:rsidP="000C7214">
      <w:pPr>
        <w:pStyle w:val="FootnoteText"/>
        <w:spacing w:after="120"/>
      </w:pPr>
      <w:r>
        <w:rPr>
          <w:rStyle w:val="FootnoteReference"/>
        </w:rPr>
        <w:footnoteRef/>
      </w:r>
      <w:r>
        <w:t xml:space="preserve"> </w:t>
      </w:r>
      <w:r>
        <w:rPr>
          <w:i/>
          <w:iCs/>
        </w:rPr>
        <w:t>Id.</w:t>
      </w:r>
      <w:r>
        <w:t xml:space="preserve"> at 13.</w:t>
      </w:r>
    </w:p>
  </w:footnote>
  <w:footnote w:id="8">
    <w:p w:rsidR="00C454AC" w:rsidP="000C7214">
      <w:pPr>
        <w:pStyle w:val="FootnoteText"/>
        <w:spacing w:after="120"/>
      </w:pPr>
      <w:r>
        <w:rPr>
          <w:rStyle w:val="FootnoteReference"/>
        </w:rPr>
        <w:footnoteRef/>
      </w:r>
      <w:r>
        <w:t xml:space="preserve"> Direct Testimony of Amy B. Spiller at 20 (Sept. 24, 2019).</w:t>
      </w:r>
    </w:p>
  </w:footnote>
  <w:footnote w:id="9">
    <w:p w:rsidR="00A044B5" w:rsidP="000C7214">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basedOn w:val="DefaultParagraphFont"/>
    <w:uiPriority w:val="99"/>
    <w:semiHidden/>
    <w:unhideWhenUsed/>
    <w:rsid w:val="00FD5095"/>
    <w:rPr>
      <w:color w:val="605E5C"/>
      <w:shd w:val="clear" w:color="auto" w:fill="E1DFDD"/>
    </w:rPr>
  </w:style>
  <w:style w:type="character" w:customStyle="1" w:styleId="CommentTextChar">
    <w:name w:val="Comment Text Char"/>
    <w:basedOn w:val="DefaultParagraphFont"/>
    <w:link w:val="CommentText"/>
    <w:rsid w:val="009A27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Duke 19-1750 - OCC MTI  (00139143.DOCX;2)</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2019-11-05T16:06:54Z</dcterms:created>
  <dcterms:modified xsi:type="dcterms:W3CDTF">2019-11-05T16:06:54Z</dcterms:modified>
</cp:coreProperties>
</file>