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9D" w:rsidRDefault="0060059D">
      <w:pPr>
        <w:rPr>
          <w:rFonts w:ascii="TimesNewRoman,Bold" w:hAnsi="TimesNewRoman,Bold" w:cs="TimesNewRoman,Bold"/>
          <w:b/>
          <w:bCs/>
          <w:sz w:val="24"/>
          <w:szCs w:val="24"/>
        </w:rPr>
      </w:pPr>
      <w:r>
        <w:rPr>
          <w:rFonts w:ascii="TimesNewRoman,Bold" w:hAnsi="TimesNewRoman,Bold" w:cs="TimesNewRoman,Bold"/>
          <w:b/>
          <w:bCs/>
          <w:sz w:val="28"/>
          <w:szCs w:val="28"/>
        </w:rPr>
        <w:t>A. APPLICANT INFORMATION</w:t>
      </w:r>
    </w:p>
    <w:p w:rsidR="00105FF2" w:rsidRPr="00132D5D" w:rsidRDefault="00105FF2">
      <w:pPr>
        <w:rPr>
          <w:rFonts w:ascii="TimesNewRoman,Bold" w:hAnsi="TimesNewRoman,Bold" w:cs="TimesNewRoman,Bold"/>
          <w:b/>
          <w:bCs/>
          <w:sz w:val="24"/>
          <w:szCs w:val="24"/>
          <w:u w:val="single"/>
        </w:rPr>
      </w:pPr>
      <w:r w:rsidRPr="00132D5D">
        <w:rPr>
          <w:rFonts w:ascii="TimesNewRoman,Bold" w:hAnsi="TimesNewRoman,Bold" w:cs="TimesNewRoman,Bold"/>
          <w:b/>
          <w:bCs/>
          <w:sz w:val="24"/>
          <w:szCs w:val="24"/>
          <w:u w:val="single"/>
        </w:rPr>
        <w:t xml:space="preserve">Exhibit A-11 "Principal Officers, </w:t>
      </w:r>
      <w:r w:rsidR="00132D5D" w:rsidRPr="00132D5D">
        <w:rPr>
          <w:rFonts w:ascii="TimesNewRoman,Bold" w:hAnsi="TimesNewRoman,Bold" w:cs="TimesNewRoman,Bold"/>
          <w:b/>
          <w:bCs/>
          <w:sz w:val="24"/>
          <w:szCs w:val="24"/>
          <w:u w:val="single"/>
        </w:rPr>
        <w:t>Directors, &amp;</w:t>
      </w:r>
      <w:r w:rsidRPr="00132D5D">
        <w:rPr>
          <w:rFonts w:ascii="TimesNewRoman,Bold" w:hAnsi="TimesNewRoman,Bold" w:cs="TimesNewRoman,Bold"/>
          <w:b/>
          <w:bCs/>
          <w:sz w:val="24"/>
          <w:szCs w:val="24"/>
          <w:u w:val="single"/>
        </w:rPr>
        <w:t xml:space="preserve"> Partners"</w:t>
      </w:r>
    </w:p>
    <w:p w:rsidR="001E78E6" w:rsidRPr="00132D5D" w:rsidRDefault="00D103BE">
      <w:pPr>
        <w:rPr>
          <w:sz w:val="24"/>
          <w:u w:val="single"/>
        </w:rPr>
      </w:pPr>
      <w:r w:rsidRPr="00132D5D">
        <w:rPr>
          <w:sz w:val="24"/>
          <w:u w:val="single"/>
        </w:rPr>
        <w:t>President</w:t>
      </w:r>
      <w:r w:rsidR="00F9746B" w:rsidRPr="00132D5D">
        <w:rPr>
          <w:sz w:val="24"/>
          <w:u w:val="single"/>
        </w:rPr>
        <w:t>:</w:t>
      </w:r>
      <w:r w:rsidRPr="00132D5D">
        <w:rPr>
          <w:sz w:val="24"/>
          <w:u w:val="single"/>
        </w:rPr>
        <w:t xml:space="preserve"> </w:t>
      </w:r>
    </w:p>
    <w:p w:rsidR="00D103BE" w:rsidRPr="00132D5D" w:rsidRDefault="00D103BE">
      <w:pPr>
        <w:rPr>
          <w:sz w:val="24"/>
        </w:rPr>
      </w:pPr>
      <w:r w:rsidRPr="00132D5D">
        <w:rPr>
          <w:sz w:val="24"/>
        </w:rPr>
        <w:t xml:space="preserve">Mirza </w:t>
      </w:r>
      <w:proofErr w:type="spellStart"/>
      <w:r w:rsidRPr="00132D5D">
        <w:rPr>
          <w:sz w:val="24"/>
        </w:rPr>
        <w:t>Omercajic</w:t>
      </w:r>
      <w:proofErr w:type="spellEnd"/>
    </w:p>
    <w:p w:rsidR="00F9746B" w:rsidRPr="00132D5D" w:rsidRDefault="00F9746B">
      <w:pPr>
        <w:rPr>
          <w:sz w:val="24"/>
          <w:u w:val="single"/>
        </w:rPr>
      </w:pPr>
      <w:r w:rsidRPr="00132D5D">
        <w:rPr>
          <w:sz w:val="24"/>
          <w:u w:val="single"/>
        </w:rPr>
        <w:t>Home Address &amp; Phone Number:</w:t>
      </w:r>
    </w:p>
    <w:p w:rsidR="00F9746B" w:rsidRPr="00132D5D" w:rsidRDefault="00F9746B" w:rsidP="00132D5D">
      <w:pPr>
        <w:spacing w:after="0" w:line="240" w:lineRule="auto"/>
        <w:rPr>
          <w:sz w:val="24"/>
        </w:rPr>
      </w:pPr>
      <w:r w:rsidRPr="00132D5D">
        <w:rPr>
          <w:sz w:val="24"/>
        </w:rPr>
        <w:t>4726 Main St, Skokie IL 60076</w:t>
      </w:r>
    </w:p>
    <w:p w:rsidR="001E78E6" w:rsidRDefault="00F9746B" w:rsidP="00132D5D">
      <w:pPr>
        <w:spacing w:after="0" w:line="240" w:lineRule="auto"/>
        <w:rPr>
          <w:sz w:val="24"/>
        </w:rPr>
      </w:pPr>
      <w:r w:rsidRPr="00132D5D">
        <w:rPr>
          <w:sz w:val="24"/>
        </w:rPr>
        <w:t>773-490-0904</w:t>
      </w:r>
    </w:p>
    <w:p w:rsidR="00132D5D" w:rsidRPr="00132D5D" w:rsidRDefault="00132D5D" w:rsidP="00132D5D">
      <w:pPr>
        <w:spacing w:after="0" w:line="240" w:lineRule="auto"/>
        <w:rPr>
          <w:sz w:val="24"/>
        </w:rPr>
      </w:pPr>
    </w:p>
    <w:p w:rsidR="00F9746B" w:rsidRPr="00132D5D" w:rsidRDefault="00F9746B">
      <w:pPr>
        <w:rPr>
          <w:sz w:val="24"/>
          <w:u w:val="single"/>
        </w:rPr>
      </w:pPr>
      <w:r w:rsidRPr="00132D5D">
        <w:rPr>
          <w:sz w:val="24"/>
          <w:u w:val="single"/>
        </w:rPr>
        <w:t xml:space="preserve">Business Address: </w:t>
      </w:r>
    </w:p>
    <w:p w:rsidR="00F9746B" w:rsidRPr="00132D5D" w:rsidRDefault="00F9746B">
      <w:pPr>
        <w:rPr>
          <w:sz w:val="24"/>
        </w:rPr>
      </w:pPr>
      <w:r w:rsidRPr="00132D5D">
        <w:rPr>
          <w:sz w:val="24"/>
        </w:rPr>
        <w:t>190 S LaSalle St. Suite 2100, Chicago, IL 60603</w:t>
      </w:r>
    </w:p>
    <w:p w:rsidR="00105FF2" w:rsidRPr="00132D5D" w:rsidRDefault="00105FF2">
      <w:pPr>
        <w:rPr>
          <w:rFonts w:ascii="TimesNewRoman,Bold" w:hAnsi="TimesNewRoman,Bold" w:cs="TimesNewRoman,Bold"/>
          <w:b/>
          <w:bCs/>
          <w:sz w:val="24"/>
          <w:szCs w:val="24"/>
          <w:u w:val="single"/>
        </w:rPr>
      </w:pPr>
      <w:r w:rsidRPr="00132D5D">
        <w:rPr>
          <w:rFonts w:ascii="TimesNewRoman,Bold" w:hAnsi="TimesNewRoman,Bold" w:cs="TimesNewRoman,Bold"/>
          <w:b/>
          <w:bCs/>
          <w:sz w:val="24"/>
          <w:szCs w:val="24"/>
          <w:u w:val="single"/>
        </w:rPr>
        <w:t>Exhibit A-12 "Corporate Structure,"</w:t>
      </w:r>
    </w:p>
    <w:p w:rsidR="00F9746B" w:rsidRDefault="00F9746B">
      <w:pPr>
        <w:rPr>
          <w:sz w:val="24"/>
        </w:rPr>
      </w:pPr>
      <w:r>
        <w:rPr>
          <w:sz w:val="24"/>
        </w:rPr>
        <w:t xml:space="preserve">Currently, </w:t>
      </w:r>
      <w:r w:rsidR="0060059D">
        <w:rPr>
          <w:sz w:val="24"/>
        </w:rPr>
        <w:t>Focus Energy Consultants</w:t>
      </w:r>
      <w:r>
        <w:rPr>
          <w:sz w:val="24"/>
        </w:rPr>
        <w:t xml:space="preserve"> is in the process of recruiting a principal officer and </w:t>
      </w:r>
      <w:r w:rsidR="0060059D">
        <w:rPr>
          <w:sz w:val="24"/>
        </w:rPr>
        <w:t>three</w:t>
      </w:r>
      <w:r>
        <w:rPr>
          <w:sz w:val="24"/>
        </w:rPr>
        <w:t xml:space="preserve"> consultants</w:t>
      </w:r>
      <w:r w:rsidR="0017526D">
        <w:rPr>
          <w:sz w:val="24"/>
        </w:rPr>
        <w:t xml:space="preserve"> with experience in the retail electricity markets</w:t>
      </w:r>
      <w:r>
        <w:rPr>
          <w:sz w:val="24"/>
        </w:rPr>
        <w:t xml:space="preserve">. Therefore, the corporate structure will be evolving exponentially </w:t>
      </w:r>
      <w:r w:rsidR="0060059D">
        <w:rPr>
          <w:sz w:val="24"/>
        </w:rPr>
        <w:t>throughout</w:t>
      </w:r>
      <w:r>
        <w:rPr>
          <w:sz w:val="24"/>
        </w:rPr>
        <w:t xml:space="preserve"> 2016. However, the primary objective was to first obtain a</w:t>
      </w:r>
      <w:r w:rsidR="003A0A3E">
        <w:rPr>
          <w:sz w:val="24"/>
        </w:rPr>
        <w:t xml:space="preserve"> Power Broker Certification from</w:t>
      </w:r>
      <w:r>
        <w:rPr>
          <w:sz w:val="24"/>
        </w:rPr>
        <w:t xml:space="preserve"> ICC (Illinois Commerce Commission) and PUCO </w:t>
      </w:r>
      <w:r w:rsidR="003A0A3E">
        <w:rPr>
          <w:sz w:val="24"/>
        </w:rPr>
        <w:t>(Public Utilities Commission of Ohio). There are strong relationships with executives from Constellation Energy and Direct Energy, so they will be our first partner companies that supply energy, once we have obtained both certifications. Soon after, a relationship with Hudson Ener</w:t>
      </w:r>
      <w:r w:rsidR="0017526D">
        <w:rPr>
          <w:sz w:val="24"/>
        </w:rPr>
        <w:t>gy and various other electric/natural gas suppliers will be established as well.</w:t>
      </w:r>
      <w:r w:rsidR="003A0A3E">
        <w:rPr>
          <w:sz w:val="24"/>
        </w:rPr>
        <w:t xml:space="preserve"> </w:t>
      </w:r>
    </w:p>
    <w:p w:rsidR="0017526D" w:rsidRDefault="0017526D" w:rsidP="0017526D">
      <w:pPr>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208280</wp:posOffset>
                </wp:positionV>
                <wp:extent cx="0" cy="7620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2EB8AE" id="_x0000_t32" coordsize="21600,21600" o:spt="32" o:oned="t" path="m,l21600,21600e" filled="f">
                <v:path arrowok="t" fillok="f" o:connecttype="none"/>
                <o:lock v:ext="edit" shapetype="t"/>
              </v:shapetype>
              <v:shape id="Straight Arrow Connector 4" o:spid="_x0000_s1026" type="#_x0000_t32" style="position:absolute;margin-left:230.25pt;margin-top:16.4pt;width:0;height:6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" strokecolor="#4579b8 [3044]">
                <v:stroke endarrow="block"/>
              </v:shape>
            </w:pict>
          </mc:Fallback>
        </mc:AlternateContent>
      </w:r>
      <w:r>
        <w:rPr>
          <w:sz w:val="24"/>
        </w:rPr>
        <w:t xml:space="preserve">Mirza </w:t>
      </w:r>
      <w:proofErr w:type="spellStart"/>
      <w:r>
        <w:rPr>
          <w:sz w:val="24"/>
        </w:rPr>
        <w:t>Omercajic</w:t>
      </w:r>
      <w:proofErr w:type="spellEnd"/>
      <w:r>
        <w:rPr>
          <w:sz w:val="24"/>
        </w:rPr>
        <w:t xml:space="preserve"> (President)</w:t>
      </w:r>
    </w:p>
    <w:p w:rsidR="0017526D" w:rsidRPr="0017526D" w:rsidRDefault="0017526D">
      <w:pPr>
        <w:rPr>
          <w:sz w:val="24"/>
        </w:rPr>
      </w:pPr>
    </w:p>
    <w:p w:rsidR="0017526D" w:rsidRDefault="0017526D" w:rsidP="0017526D">
      <w:pPr>
        <w:jc w:val="center"/>
      </w:pPr>
    </w:p>
    <w:p w:rsidR="00F9746B" w:rsidRDefault="0017526D" w:rsidP="0017526D">
      <w:pPr>
        <w:jc w:val="center"/>
      </w:pPr>
      <w:r>
        <w:rPr>
          <w:noProof/>
        </w:rPr>
        <mc:AlternateContent>
          <mc:Choice Requires="wps">
            <w:drawing>
              <wp:anchor distT="0" distB="0" distL="114300" distR="114300" simplePos="0" relativeHeight="251656704" behindDoc="0" locked="0" layoutInCell="1" allowOverlap="1" wp14:anchorId="59525C8D" wp14:editId="47B584E2">
                <wp:simplePos x="0" y="0"/>
                <wp:positionH relativeFrom="column">
                  <wp:posOffset>2095500</wp:posOffset>
                </wp:positionH>
                <wp:positionV relativeFrom="paragraph">
                  <wp:posOffset>203200</wp:posOffset>
                </wp:positionV>
                <wp:extent cx="771525" cy="704850"/>
                <wp:effectExtent l="38100" t="0" r="28575" b="57150"/>
                <wp:wrapNone/>
                <wp:docPr id="5" name="Straight Arrow Connector 5"/>
                <wp:cNvGraphicFramePr/>
                <a:graphic xmlns:a="http://schemas.openxmlformats.org/drawingml/2006/main">
                  <a:graphicData uri="http://schemas.microsoft.com/office/word/2010/wordprocessingShape">
                    <wps:wsp>
                      <wps:cNvCnPr/>
                      <wps:spPr>
                        <a:xfrm flipH="1">
                          <a:off x="0" y="0"/>
                          <a:ext cx="771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82F11" id="Straight Arrow Connector 5" o:spid="_x0000_s1026" type="#_x0000_t32" style="position:absolute;margin-left:165pt;margin-top:16pt;width:60.75pt;height:55.5pt;flip:x;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" strokecolor="#4579b8 [3044]">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0FD85A5A" wp14:editId="7A0EE29E">
                <wp:simplePos x="0" y="0"/>
                <wp:positionH relativeFrom="column">
                  <wp:posOffset>3000375</wp:posOffset>
                </wp:positionH>
                <wp:positionV relativeFrom="paragraph">
                  <wp:posOffset>212724</wp:posOffset>
                </wp:positionV>
                <wp:extent cx="819150" cy="676275"/>
                <wp:effectExtent l="0" t="0" r="57150" b="47625"/>
                <wp:wrapNone/>
                <wp:docPr id="9" name="Straight Arrow Connector 9"/>
                <wp:cNvGraphicFramePr/>
                <a:graphic xmlns:a="http://schemas.openxmlformats.org/drawingml/2006/main">
                  <a:graphicData uri="http://schemas.microsoft.com/office/word/2010/wordprocessingShape">
                    <wps:wsp>
                      <wps:cNvCnPr/>
                      <wps:spPr>
                        <a:xfrm>
                          <a:off x="0" y="0"/>
                          <a:ext cx="81915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B7079" id="Straight Arrow Connector 9" o:spid="_x0000_s1026" type="#_x0000_t32" style="position:absolute;margin-left:236.25pt;margin-top:16.75pt;width:64.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" strokecolor="#4579b8 [3044]">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2818C2E2" wp14:editId="58F918C3">
                <wp:simplePos x="0" y="0"/>
                <wp:positionH relativeFrom="column">
                  <wp:posOffset>2933700</wp:posOffset>
                </wp:positionH>
                <wp:positionV relativeFrom="paragraph">
                  <wp:posOffset>203200</wp:posOffset>
                </wp:positionV>
                <wp:extent cx="0" cy="7334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7693CC" id="Straight Arrow Connector 6" o:spid="_x0000_s1026" type="#_x0000_t32" style="position:absolute;margin-left:231pt;margin-top:16pt;width:0;height:57.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" strokecolor="#4579b8 [3044]">
                <v:stroke endarrow="block"/>
              </v:shape>
            </w:pict>
          </mc:Fallback>
        </mc:AlternateContent>
      </w:r>
      <w:r>
        <w:t>Currently Recruiting (Principal Officer)</w:t>
      </w:r>
    </w:p>
    <w:p w:rsidR="0017526D" w:rsidRDefault="0017526D" w:rsidP="0017526D">
      <w:pPr>
        <w:jc w:val="center"/>
      </w:pPr>
    </w:p>
    <w:p w:rsidR="0017526D" w:rsidRDefault="0017526D" w:rsidP="0017526D">
      <w:pPr>
        <w:jc w:val="center"/>
      </w:pPr>
    </w:p>
    <w:p w:rsidR="0017526D" w:rsidRDefault="0017526D" w:rsidP="0017526D">
      <w:pPr>
        <w:jc w:val="center"/>
      </w:pPr>
      <w:r>
        <w:t xml:space="preserve">Broker #1 </w:t>
      </w:r>
      <w:r>
        <w:tab/>
        <w:t>Broker #2</w:t>
      </w:r>
      <w:r>
        <w:tab/>
        <w:t>Broker #3</w:t>
      </w:r>
    </w:p>
    <w:p w:rsidR="00105FF2" w:rsidRDefault="00105FF2" w:rsidP="00105FF2"/>
    <w:p w:rsidR="0017526D" w:rsidRDefault="0017526D" w:rsidP="0017526D">
      <w:pPr>
        <w:jc w:val="center"/>
      </w:pPr>
    </w:p>
    <w:p w:rsidR="00105FF2" w:rsidRDefault="00105FF2" w:rsidP="0017526D">
      <w:pPr>
        <w:jc w:val="center"/>
      </w:pPr>
    </w:p>
    <w:p w:rsidR="00105FF2" w:rsidRPr="00132D5D" w:rsidRDefault="00105FF2" w:rsidP="00105FF2">
      <w:pPr>
        <w:rPr>
          <w:rFonts w:ascii="TimesNewRoman,Bold" w:hAnsi="TimesNewRoman,Bold" w:cs="TimesNewRoman,Bold"/>
          <w:b/>
          <w:bCs/>
          <w:sz w:val="24"/>
          <w:szCs w:val="24"/>
          <w:u w:val="single"/>
        </w:rPr>
      </w:pPr>
      <w:r w:rsidRPr="00132D5D">
        <w:rPr>
          <w:rFonts w:ascii="TimesNewRoman,Bold" w:hAnsi="TimesNewRoman,Bold" w:cs="TimesNewRoman,Bold"/>
          <w:b/>
          <w:bCs/>
          <w:sz w:val="24"/>
          <w:szCs w:val="24"/>
          <w:u w:val="single"/>
        </w:rPr>
        <w:t>Exhibit A-13 "Company History,"</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r w:rsidRPr="002D3713">
        <w:rPr>
          <w:rFonts w:ascii="pg-5ff2b" w:eastAsia="Times New Roman" w:hAnsi="pg-5ff2b" w:cs="Times New Roman"/>
          <w:color w:val="000000"/>
          <w:sz w:val="72"/>
          <w:szCs w:val="72"/>
        </w:rPr>
        <w:t>Focus Energy Consultants is a company that will be concentrated on businesses</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mostly</w:t>
      </w:r>
      <w:proofErr w:type="gramEnd"/>
      <w:r w:rsidRPr="002D3713">
        <w:rPr>
          <w:rFonts w:ascii="pg-5ff2b" w:eastAsia="Times New Roman" w:hAnsi="pg-5ff2b" w:cs="Times New Roman"/>
          <w:color w:val="000000"/>
          <w:sz w:val="72"/>
          <w:szCs w:val="72"/>
        </w:rPr>
        <w:t xml:space="preserve">   within   the   Chicagoland   area.   Through   our   comprehensive   market</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analyses  and</w:t>
      </w:r>
      <w:proofErr w:type="gramEnd"/>
      <w:r w:rsidRPr="002D3713">
        <w:rPr>
          <w:rFonts w:ascii="pg-5ff2b" w:eastAsia="Times New Roman" w:hAnsi="pg-5ff2b" w:cs="Times New Roman"/>
          <w:color w:val="000000"/>
          <w:sz w:val="72"/>
          <w:szCs w:val="72"/>
        </w:rPr>
        <w:t xml:space="preserve">  strong   supplier relationships,   we  are  committed   to   fulfilling  our</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clients</w:t>
      </w:r>
      <w:proofErr w:type="gramEnd"/>
      <w:r w:rsidRPr="002D3713">
        <w:rPr>
          <w:rFonts w:ascii="pg-5ff2b" w:eastAsia="Times New Roman" w:hAnsi="pg-5ff2b" w:cs="Times New Roman"/>
          <w:color w:val="000000"/>
          <w:sz w:val="72"/>
          <w:szCs w:val="72"/>
        </w:rPr>
        <w:t>’ energy needs and helping them reduce their electricity costs. Along with</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seeking</w:t>
      </w:r>
      <w:proofErr w:type="gramEnd"/>
      <w:r w:rsidRPr="002D3713">
        <w:rPr>
          <w:rFonts w:ascii="pg-5ff2b" w:eastAsia="Times New Roman" w:hAnsi="pg-5ff2b" w:cs="Times New Roman"/>
          <w:color w:val="000000"/>
          <w:sz w:val="72"/>
          <w:szCs w:val="72"/>
        </w:rPr>
        <w:t xml:space="preserve"> quotes from various suppliers and finding the best market entry point, we</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will</w:t>
      </w:r>
      <w:proofErr w:type="gramEnd"/>
      <w:r w:rsidRPr="002D3713">
        <w:rPr>
          <w:rFonts w:ascii="pg-5ff2b" w:eastAsia="Times New Roman" w:hAnsi="pg-5ff2b" w:cs="Times New Roman"/>
          <w:color w:val="000000"/>
          <w:sz w:val="72"/>
          <w:szCs w:val="72"/>
        </w:rPr>
        <w:t xml:space="preserve"> communicate any concerns that may arise with the suppliers as well (meter</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issues</w:t>
      </w:r>
      <w:proofErr w:type="gramEnd"/>
      <w:r w:rsidRPr="002D3713">
        <w:rPr>
          <w:rFonts w:ascii="pg-5ff2b" w:eastAsia="Times New Roman" w:hAnsi="pg-5ff2b" w:cs="Times New Roman"/>
          <w:color w:val="000000"/>
          <w:sz w:val="72"/>
          <w:szCs w:val="72"/>
        </w:rPr>
        <w:t xml:space="preserve">, overcharges on bill, </w:t>
      </w:r>
      <w:proofErr w:type="spellStart"/>
      <w:r w:rsidRPr="002D3713">
        <w:rPr>
          <w:rFonts w:ascii="pg-5ff2b" w:eastAsia="Times New Roman" w:hAnsi="pg-5ff2b" w:cs="Times New Roman"/>
          <w:color w:val="000000"/>
          <w:sz w:val="72"/>
          <w:szCs w:val="72"/>
        </w:rPr>
        <w:t>etc</w:t>
      </w:r>
      <w:proofErr w:type="spellEnd"/>
      <w:r w:rsidRPr="002D3713">
        <w:rPr>
          <w:rFonts w:ascii="pg-5ff2b" w:eastAsia="Times New Roman" w:hAnsi="pg-5ff2b" w:cs="Times New Roman"/>
          <w:color w:val="000000"/>
          <w:sz w:val="72"/>
          <w:szCs w:val="72"/>
        </w:rPr>
        <w:t xml:space="preserve">).  </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r w:rsidRPr="002D3713">
        <w:rPr>
          <w:rFonts w:ascii="pg-5ff2b" w:eastAsia="Times New Roman" w:hAnsi="pg-5ff2b" w:cs="Times New Roman"/>
          <w:color w:val="000000"/>
          <w:sz w:val="72"/>
          <w:szCs w:val="72"/>
        </w:rPr>
        <w:t>Focus Energy Consultants is a company that will be concentrated on businesses</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mostly</w:t>
      </w:r>
      <w:proofErr w:type="gramEnd"/>
      <w:r w:rsidRPr="002D3713">
        <w:rPr>
          <w:rFonts w:ascii="pg-5ff2b" w:eastAsia="Times New Roman" w:hAnsi="pg-5ff2b" w:cs="Times New Roman"/>
          <w:color w:val="000000"/>
          <w:sz w:val="72"/>
          <w:szCs w:val="72"/>
        </w:rPr>
        <w:t xml:space="preserve">   within   the   Chicagoland   area.   Through   our   comprehensive   market</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analyses  and</w:t>
      </w:r>
      <w:proofErr w:type="gramEnd"/>
      <w:r w:rsidRPr="002D3713">
        <w:rPr>
          <w:rFonts w:ascii="pg-5ff2b" w:eastAsia="Times New Roman" w:hAnsi="pg-5ff2b" w:cs="Times New Roman"/>
          <w:color w:val="000000"/>
          <w:sz w:val="72"/>
          <w:szCs w:val="72"/>
        </w:rPr>
        <w:t xml:space="preserve">  strong   supplier relationships,   we  are  committed   to   fulfilling  our</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clients</w:t>
      </w:r>
      <w:proofErr w:type="gramEnd"/>
      <w:r w:rsidRPr="002D3713">
        <w:rPr>
          <w:rFonts w:ascii="pg-5ff2b" w:eastAsia="Times New Roman" w:hAnsi="pg-5ff2b" w:cs="Times New Roman"/>
          <w:color w:val="000000"/>
          <w:sz w:val="72"/>
          <w:szCs w:val="72"/>
        </w:rPr>
        <w:t>’ energy needs and helping them reduce their electricity costs. Along with</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seeking</w:t>
      </w:r>
      <w:proofErr w:type="gramEnd"/>
      <w:r w:rsidRPr="002D3713">
        <w:rPr>
          <w:rFonts w:ascii="pg-5ff2b" w:eastAsia="Times New Roman" w:hAnsi="pg-5ff2b" w:cs="Times New Roman"/>
          <w:color w:val="000000"/>
          <w:sz w:val="72"/>
          <w:szCs w:val="72"/>
        </w:rPr>
        <w:t xml:space="preserve"> quotes from various suppliers and finding the best market entry point, we</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will</w:t>
      </w:r>
      <w:proofErr w:type="gramEnd"/>
      <w:r w:rsidRPr="002D3713">
        <w:rPr>
          <w:rFonts w:ascii="pg-5ff2b" w:eastAsia="Times New Roman" w:hAnsi="pg-5ff2b" w:cs="Times New Roman"/>
          <w:color w:val="000000"/>
          <w:sz w:val="72"/>
          <w:szCs w:val="72"/>
        </w:rPr>
        <w:t xml:space="preserve"> communicate any concerns that may arise with the suppliers as well (meter</w:t>
      </w:r>
    </w:p>
    <w:p w:rsidR="002D3713" w:rsidRPr="002D3713" w:rsidRDefault="002D3713" w:rsidP="002D3713">
      <w:pPr>
        <w:shd w:val="clear" w:color="auto" w:fill="FFFFFF"/>
        <w:spacing w:after="0" w:line="0" w:lineRule="auto"/>
        <w:rPr>
          <w:rFonts w:ascii="pg-5ff2b" w:eastAsia="Times New Roman" w:hAnsi="pg-5ff2b" w:cs="Times New Roman"/>
          <w:color w:val="000000"/>
          <w:sz w:val="72"/>
          <w:szCs w:val="72"/>
        </w:rPr>
      </w:pPr>
      <w:proofErr w:type="gramStart"/>
      <w:r w:rsidRPr="002D3713">
        <w:rPr>
          <w:rFonts w:ascii="pg-5ff2b" w:eastAsia="Times New Roman" w:hAnsi="pg-5ff2b" w:cs="Times New Roman"/>
          <w:color w:val="000000"/>
          <w:sz w:val="72"/>
          <w:szCs w:val="72"/>
        </w:rPr>
        <w:t>issues</w:t>
      </w:r>
      <w:proofErr w:type="gramEnd"/>
      <w:r w:rsidRPr="002D3713">
        <w:rPr>
          <w:rFonts w:ascii="pg-5ff2b" w:eastAsia="Times New Roman" w:hAnsi="pg-5ff2b" w:cs="Times New Roman"/>
          <w:color w:val="000000"/>
          <w:sz w:val="72"/>
          <w:szCs w:val="72"/>
        </w:rPr>
        <w:t xml:space="preserve">, overcharges on bill, </w:t>
      </w:r>
      <w:proofErr w:type="spellStart"/>
      <w:r w:rsidRPr="002D3713">
        <w:rPr>
          <w:rFonts w:ascii="pg-5ff2b" w:eastAsia="Times New Roman" w:hAnsi="pg-5ff2b" w:cs="Times New Roman"/>
          <w:color w:val="000000"/>
          <w:sz w:val="72"/>
          <w:szCs w:val="72"/>
        </w:rPr>
        <w:t>etc</w:t>
      </w:r>
      <w:proofErr w:type="spellEnd"/>
      <w:r w:rsidRPr="002D3713">
        <w:rPr>
          <w:rFonts w:ascii="pg-5ff2b" w:eastAsia="Times New Roman" w:hAnsi="pg-5ff2b" w:cs="Times New Roman"/>
          <w:color w:val="000000"/>
          <w:sz w:val="72"/>
          <w:szCs w:val="72"/>
        </w:rPr>
        <w:t xml:space="preserve">).  </w:t>
      </w:r>
    </w:p>
    <w:p w:rsidR="002D3713" w:rsidRPr="007B08A5" w:rsidRDefault="007B08A5" w:rsidP="0060059D">
      <w:pPr>
        <w:spacing w:before="240" w:after="100" w:afterAutospacing="1"/>
        <w:jc w:val="both"/>
        <w:rPr>
          <w:sz w:val="24"/>
        </w:rPr>
      </w:pPr>
      <w:r>
        <w:rPr>
          <w:sz w:val="24"/>
        </w:rPr>
        <w:t>Focus Energy Consultants</w:t>
      </w:r>
      <w:r w:rsidRPr="007B08A5">
        <w:rPr>
          <w:sz w:val="24"/>
        </w:rPr>
        <w:t xml:space="preserve"> was recently registered in Illinois after collecting all client information through networking, referrals, and the previously made strong connections I have </w:t>
      </w:r>
      <w:r w:rsidR="002F079B">
        <w:rPr>
          <w:sz w:val="24"/>
        </w:rPr>
        <w:t>attained</w:t>
      </w:r>
      <w:r w:rsidRPr="007B08A5">
        <w:rPr>
          <w:sz w:val="24"/>
        </w:rPr>
        <w:t xml:space="preserve"> throughout my professional tenure in Chicago and London</w:t>
      </w:r>
      <w:r>
        <w:rPr>
          <w:sz w:val="24"/>
        </w:rPr>
        <w:t xml:space="preserve">. </w:t>
      </w:r>
      <w:r w:rsidRPr="007B08A5">
        <w:rPr>
          <w:sz w:val="24"/>
        </w:rPr>
        <w:t xml:space="preserve"> </w:t>
      </w:r>
      <w:r w:rsidR="002F079B">
        <w:rPr>
          <w:sz w:val="24"/>
        </w:rPr>
        <w:t xml:space="preserve">I am also </w:t>
      </w:r>
      <w:r w:rsidRPr="007B08A5">
        <w:rPr>
          <w:sz w:val="24"/>
        </w:rPr>
        <w:t xml:space="preserve">the President of Energy Balance Ltd, an energy consultancy operating in London, UK that has been serving a client base of about 150 businesses since beginning operations in 2014. </w:t>
      </w:r>
      <w:r w:rsidR="002D3713" w:rsidRPr="007B08A5">
        <w:rPr>
          <w:sz w:val="24"/>
        </w:rPr>
        <w:t xml:space="preserve">Through our comprehensive market analysis and strong supplier relationships, we are committed to fulfilling our clients’ energy needs and helping them reduce their electricity costs. Along with seeking quotes from various suppliers and finding the best market entry point, we will communicate any concerns that may arise with the suppliers as well (meter issues, invoice discrepancies, </w:t>
      </w:r>
      <w:r w:rsidRPr="007B08A5">
        <w:rPr>
          <w:sz w:val="24"/>
        </w:rPr>
        <w:t>etc.</w:t>
      </w:r>
      <w:r w:rsidR="002D3713" w:rsidRPr="007B08A5">
        <w:rPr>
          <w:sz w:val="24"/>
        </w:rPr>
        <w:t xml:space="preserve">).  </w:t>
      </w:r>
    </w:p>
    <w:p w:rsidR="0022606E" w:rsidRPr="00132D5D" w:rsidRDefault="00AD5B97" w:rsidP="00AD5B97">
      <w:pPr>
        <w:autoSpaceDE w:val="0"/>
        <w:autoSpaceDN w:val="0"/>
        <w:adjustRightInd w:val="0"/>
        <w:spacing w:after="0" w:line="240" w:lineRule="auto"/>
        <w:rPr>
          <w:rFonts w:ascii="TimesNewRoman" w:hAnsi="TimesNewRoman" w:cs="TimesNewRoman"/>
          <w:sz w:val="24"/>
          <w:szCs w:val="24"/>
          <w:u w:val="single"/>
        </w:rPr>
      </w:pPr>
      <w:r w:rsidRPr="00132D5D">
        <w:rPr>
          <w:rFonts w:ascii="TimesNewRoman,Bold" w:hAnsi="TimesNewRoman,Bold" w:cs="TimesNewRoman,Bold"/>
          <w:b/>
          <w:bCs/>
          <w:sz w:val="24"/>
          <w:szCs w:val="24"/>
          <w:u w:val="single"/>
        </w:rPr>
        <w:t xml:space="preserve">Exhibit A-14 "Articles of Incorporation and Bylaws," </w:t>
      </w:r>
    </w:p>
    <w:p w:rsidR="00AD5B97" w:rsidRDefault="00AD5B97" w:rsidP="00AD5B97">
      <w:pPr>
        <w:autoSpaceDE w:val="0"/>
        <w:autoSpaceDN w:val="0"/>
        <w:adjustRightInd w:val="0"/>
        <w:spacing w:after="0" w:line="240" w:lineRule="auto"/>
        <w:rPr>
          <w:rFonts w:ascii="TimesNewRoman" w:hAnsi="TimesNewRoman" w:cs="TimesNewRoman"/>
          <w:sz w:val="24"/>
          <w:szCs w:val="24"/>
        </w:rPr>
      </w:pPr>
    </w:p>
    <w:p w:rsidR="00AD5B97" w:rsidRDefault="00AD5B97" w:rsidP="00AD5B97">
      <w:pPr>
        <w:autoSpaceDE w:val="0"/>
        <w:autoSpaceDN w:val="0"/>
        <w:adjustRightInd w:val="0"/>
        <w:spacing w:after="0" w:line="240" w:lineRule="auto"/>
        <w:rPr>
          <w:sz w:val="24"/>
        </w:rPr>
      </w:pPr>
      <w:r w:rsidRPr="00AD5B97">
        <w:rPr>
          <w:sz w:val="24"/>
        </w:rPr>
        <w:t xml:space="preserve">Please see attached documentation. </w:t>
      </w:r>
    </w:p>
    <w:p w:rsidR="00AD5B97" w:rsidRPr="007B08A5" w:rsidRDefault="00AD5B97" w:rsidP="00AD5B97">
      <w:pPr>
        <w:autoSpaceDE w:val="0"/>
        <w:autoSpaceDN w:val="0"/>
        <w:adjustRightInd w:val="0"/>
        <w:spacing w:after="0" w:line="240" w:lineRule="auto"/>
        <w:rPr>
          <w:sz w:val="24"/>
        </w:rPr>
      </w:pPr>
    </w:p>
    <w:p w:rsidR="00105FF2" w:rsidRPr="00132D5D" w:rsidRDefault="00AD5B97" w:rsidP="00AD5B97">
      <w:pPr>
        <w:autoSpaceDE w:val="0"/>
        <w:autoSpaceDN w:val="0"/>
        <w:adjustRightInd w:val="0"/>
        <w:spacing w:after="0" w:line="240" w:lineRule="auto"/>
        <w:rPr>
          <w:rFonts w:ascii="TimesNewRoman" w:hAnsi="TimesNewRoman" w:cs="TimesNewRoman"/>
          <w:sz w:val="24"/>
          <w:szCs w:val="24"/>
          <w:u w:val="single"/>
        </w:rPr>
      </w:pPr>
      <w:r w:rsidRPr="00132D5D">
        <w:rPr>
          <w:rFonts w:ascii="TimesNewRoman,Bold" w:hAnsi="TimesNewRoman,Bold" w:cs="TimesNewRoman,Bold"/>
          <w:b/>
          <w:bCs/>
          <w:sz w:val="24"/>
          <w:szCs w:val="24"/>
          <w:u w:val="single"/>
        </w:rPr>
        <w:t xml:space="preserve">Exhibit A-15 "Secretary of State," </w:t>
      </w:r>
    </w:p>
    <w:p w:rsidR="00AD5B97" w:rsidRDefault="00AD5B97" w:rsidP="00AD5B97">
      <w:pPr>
        <w:autoSpaceDE w:val="0"/>
        <w:autoSpaceDN w:val="0"/>
        <w:adjustRightInd w:val="0"/>
        <w:spacing w:after="0" w:line="240" w:lineRule="auto"/>
        <w:rPr>
          <w:rFonts w:ascii="TimesNewRoman" w:hAnsi="TimesNewRoman" w:cs="TimesNewRoman"/>
          <w:sz w:val="24"/>
          <w:szCs w:val="24"/>
        </w:rPr>
      </w:pPr>
    </w:p>
    <w:p w:rsidR="001E78E6" w:rsidRDefault="00AD5B97" w:rsidP="001E78E6">
      <w:pPr>
        <w:autoSpaceDE w:val="0"/>
        <w:autoSpaceDN w:val="0"/>
        <w:adjustRightInd w:val="0"/>
        <w:spacing w:line="480" w:lineRule="auto"/>
        <w:rPr>
          <w:sz w:val="24"/>
        </w:rPr>
      </w:pPr>
      <w:r w:rsidRPr="00AD5B97">
        <w:rPr>
          <w:sz w:val="24"/>
        </w:rPr>
        <w:t xml:space="preserve">Please see attached documentation. </w:t>
      </w:r>
    </w:p>
    <w:p w:rsidR="001E78E6" w:rsidRDefault="001E78E6" w:rsidP="001E78E6">
      <w:pPr>
        <w:autoSpaceDE w:val="0"/>
        <w:autoSpaceDN w:val="0"/>
        <w:adjustRightInd w:val="0"/>
        <w:spacing w:line="480" w:lineRule="auto"/>
        <w:rPr>
          <w:rFonts w:ascii="TimesNewRoman,Bold" w:hAnsi="TimesNewRoman,Bold" w:cs="TimesNewRoman,Bold"/>
          <w:b/>
          <w:bCs/>
          <w:sz w:val="28"/>
          <w:szCs w:val="28"/>
        </w:rPr>
      </w:pPr>
      <w:r>
        <w:rPr>
          <w:rFonts w:ascii="TimesNewRoman,Bold" w:hAnsi="TimesNewRoman,Bold" w:cs="TimesNewRoman,Bold"/>
          <w:b/>
          <w:bCs/>
          <w:sz w:val="28"/>
          <w:szCs w:val="28"/>
        </w:rPr>
        <w:t>B. APPLICANT MANAGERIAL CAPABILITY AND EXPERIENCE</w:t>
      </w:r>
    </w:p>
    <w:p w:rsidR="001E78E6" w:rsidRPr="00132D5D" w:rsidRDefault="001E78E6" w:rsidP="001E78E6">
      <w:pPr>
        <w:autoSpaceDE w:val="0"/>
        <w:autoSpaceDN w:val="0"/>
        <w:adjustRightInd w:val="0"/>
        <w:spacing w:line="480" w:lineRule="auto"/>
        <w:rPr>
          <w:rFonts w:ascii="TimesNewRoman,Bold" w:hAnsi="TimesNewRoman,Bold" w:cs="TimesNewRoman,Bold"/>
          <w:b/>
          <w:bCs/>
          <w:sz w:val="24"/>
          <w:szCs w:val="24"/>
          <w:u w:val="single"/>
        </w:rPr>
      </w:pPr>
      <w:r w:rsidRPr="00132D5D">
        <w:rPr>
          <w:rFonts w:ascii="TimesNewRoman,Bold" w:hAnsi="TimesNewRoman,Bold" w:cs="TimesNewRoman,Bold"/>
          <w:b/>
          <w:bCs/>
          <w:sz w:val="24"/>
          <w:szCs w:val="24"/>
          <w:u w:val="single"/>
        </w:rPr>
        <w:t>Exhibit B-1 “Jurisdictions of Operation,”</w:t>
      </w:r>
    </w:p>
    <w:p w:rsidR="006B17C2" w:rsidRPr="009234CD" w:rsidRDefault="001938C6" w:rsidP="006B17C2">
      <w:pPr>
        <w:spacing w:after="0" w:line="240" w:lineRule="auto"/>
        <w:rPr>
          <w:sz w:val="24"/>
          <w:szCs w:val="24"/>
        </w:rPr>
      </w:pPr>
      <w:r>
        <w:rPr>
          <w:sz w:val="24"/>
          <w:szCs w:val="24"/>
        </w:rPr>
        <w:t>4/22/14 – Operations begin in the United Kingdom</w:t>
      </w:r>
    </w:p>
    <w:p w:rsidR="006B17C2" w:rsidRDefault="001938C6" w:rsidP="006B17C2">
      <w:pPr>
        <w:spacing w:after="0" w:line="240" w:lineRule="auto"/>
        <w:rPr>
          <w:sz w:val="24"/>
          <w:szCs w:val="24"/>
        </w:rPr>
      </w:pPr>
      <w:r>
        <w:rPr>
          <w:sz w:val="24"/>
          <w:szCs w:val="24"/>
        </w:rPr>
        <w:t>3/8</w:t>
      </w:r>
      <w:r w:rsidR="006B17C2" w:rsidRPr="009234CD">
        <w:rPr>
          <w:sz w:val="24"/>
          <w:szCs w:val="24"/>
        </w:rPr>
        <w:t>/16</w:t>
      </w:r>
      <w:r w:rsidR="002110F1" w:rsidRPr="009234CD">
        <w:rPr>
          <w:sz w:val="24"/>
          <w:szCs w:val="24"/>
        </w:rPr>
        <w:t xml:space="preserve"> – </w:t>
      </w:r>
      <w:r>
        <w:rPr>
          <w:sz w:val="24"/>
          <w:szCs w:val="24"/>
        </w:rPr>
        <w:t>Preliminary approval for ICC Certification; awaiting final approval</w:t>
      </w:r>
    </w:p>
    <w:p w:rsidR="001938C6" w:rsidRDefault="00BF0D73" w:rsidP="006B17C2">
      <w:pPr>
        <w:spacing w:after="0" w:line="240" w:lineRule="auto"/>
        <w:rPr>
          <w:sz w:val="24"/>
          <w:szCs w:val="24"/>
        </w:rPr>
      </w:pPr>
      <w:r>
        <w:rPr>
          <w:sz w:val="24"/>
          <w:szCs w:val="24"/>
        </w:rPr>
        <w:t>3/22</w:t>
      </w:r>
      <w:r w:rsidR="001938C6">
        <w:rPr>
          <w:sz w:val="24"/>
          <w:szCs w:val="24"/>
        </w:rPr>
        <w:t>/16 – Application sent to PUCO</w:t>
      </w:r>
    </w:p>
    <w:p w:rsidR="001938C6" w:rsidRPr="009234CD" w:rsidRDefault="001938C6" w:rsidP="006B17C2">
      <w:pPr>
        <w:spacing w:after="0" w:line="240" w:lineRule="auto"/>
        <w:rPr>
          <w:sz w:val="24"/>
          <w:szCs w:val="24"/>
        </w:rPr>
      </w:pPr>
    </w:p>
    <w:p w:rsidR="006B17C2" w:rsidRPr="006B17C2" w:rsidRDefault="006B17C2" w:rsidP="006B17C2">
      <w:pPr>
        <w:spacing w:after="0" w:line="240" w:lineRule="auto"/>
        <w:rPr>
          <w:rFonts w:ascii="TimesNewRoman,Bold" w:hAnsi="TimesNewRoman,Bold" w:cs="TimesNewRoman,Bold"/>
          <w:b/>
          <w:bCs/>
          <w:sz w:val="24"/>
          <w:szCs w:val="24"/>
        </w:rPr>
      </w:pPr>
    </w:p>
    <w:p w:rsidR="006B17C2" w:rsidRPr="00132D5D" w:rsidRDefault="006B17C2" w:rsidP="002C5211">
      <w:pPr>
        <w:autoSpaceDE w:val="0"/>
        <w:autoSpaceDN w:val="0"/>
        <w:adjustRightInd w:val="0"/>
        <w:spacing w:after="0" w:line="240" w:lineRule="auto"/>
        <w:rPr>
          <w:rFonts w:ascii="TimesNewRoman,Bold" w:hAnsi="TimesNewRoman,Bold" w:cs="TimesNewRoman,Bold"/>
          <w:b/>
          <w:bCs/>
          <w:sz w:val="24"/>
          <w:szCs w:val="24"/>
          <w:u w:val="single"/>
        </w:rPr>
      </w:pPr>
      <w:r w:rsidRPr="00132D5D">
        <w:rPr>
          <w:rFonts w:ascii="TimesNewRoman,Bold" w:hAnsi="TimesNewRoman,Bold" w:cs="TimesNewRoman,Bold"/>
          <w:b/>
          <w:bCs/>
          <w:sz w:val="24"/>
          <w:szCs w:val="24"/>
          <w:u w:val="single"/>
        </w:rPr>
        <w:t>Exhibit B-2 "Experience &amp; Plans,"</w:t>
      </w:r>
    </w:p>
    <w:p w:rsidR="002C5211" w:rsidRDefault="002C5211" w:rsidP="002C5211">
      <w:pPr>
        <w:autoSpaceDE w:val="0"/>
        <w:autoSpaceDN w:val="0"/>
        <w:adjustRightInd w:val="0"/>
        <w:spacing w:after="0" w:line="240" w:lineRule="auto"/>
        <w:rPr>
          <w:rFonts w:ascii="TimesNewRoman,Bold" w:hAnsi="TimesNewRoman,Bold" w:cs="TimesNewRoman,Bold"/>
          <w:b/>
          <w:bCs/>
          <w:sz w:val="24"/>
          <w:szCs w:val="24"/>
        </w:rPr>
      </w:pPr>
    </w:p>
    <w:p w:rsidR="009234CD" w:rsidRPr="009234CD" w:rsidRDefault="009234CD" w:rsidP="002C5211">
      <w:pPr>
        <w:autoSpaceDE w:val="0"/>
        <w:autoSpaceDN w:val="0"/>
        <w:adjustRightInd w:val="0"/>
        <w:spacing w:after="0" w:line="240" w:lineRule="auto"/>
        <w:rPr>
          <w:sz w:val="24"/>
        </w:rPr>
      </w:pPr>
      <w:r>
        <w:rPr>
          <w:sz w:val="24"/>
        </w:rPr>
        <w:t>I am a 2</w:t>
      </w:r>
      <w:r w:rsidRPr="002C5211">
        <w:rPr>
          <w:sz w:val="24"/>
          <w:vertAlign w:val="superscript"/>
        </w:rPr>
        <w:t>nd</w:t>
      </w:r>
      <w:r>
        <w:rPr>
          <w:sz w:val="24"/>
        </w:rPr>
        <w:t xml:space="preserve"> Vice President and a Senior Business Analyst within the Asset Management Sector of Northern Trust. Since beginning my career at Northern Trust in 2000, I have managed a large variety of professionals and projects, as well as led the selection/hiring process in many circumstances. I have also conducted quantitative analysis of cash flows, identified future trends, and assessed risk in client acquisitions; these are all responsibilities that I have incorporated while managing Energy Balance’s operations in the UK and I plan to practice within Focus Energy. </w:t>
      </w:r>
    </w:p>
    <w:p w:rsidR="009234CD" w:rsidRDefault="009234CD" w:rsidP="002C5211">
      <w:pPr>
        <w:autoSpaceDE w:val="0"/>
        <w:autoSpaceDN w:val="0"/>
        <w:adjustRightInd w:val="0"/>
        <w:spacing w:after="0" w:line="240" w:lineRule="auto"/>
        <w:rPr>
          <w:sz w:val="24"/>
        </w:rPr>
      </w:pPr>
    </w:p>
    <w:p w:rsidR="002C5211" w:rsidRDefault="002C5211" w:rsidP="002C5211">
      <w:pPr>
        <w:autoSpaceDE w:val="0"/>
        <w:autoSpaceDN w:val="0"/>
        <w:adjustRightInd w:val="0"/>
        <w:spacing w:after="0" w:line="240" w:lineRule="auto"/>
        <w:rPr>
          <w:sz w:val="24"/>
        </w:rPr>
      </w:pPr>
      <w:r w:rsidRPr="002C5211">
        <w:rPr>
          <w:sz w:val="24"/>
        </w:rPr>
        <w:t>The current</w:t>
      </w:r>
      <w:r w:rsidRPr="007B08A5">
        <w:rPr>
          <w:sz w:val="24"/>
        </w:rPr>
        <w:t xml:space="preserve"> client base consists of about 120 businesses within the </w:t>
      </w:r>
      <w:r>
        <w:rPr>
          <w:sz w:val="24"/>
        </w:rPr>
        <w:t>service territories encompassed in Chicago (including surrounding suburbs)</w:t>
      </w:r>
      <w:r w:rsidRPr="007B08A5">
        <w:rPr>
          <w:sz w:val="24"/>
        </w:rPr>
        <w:t>,</w:t>
      </w:r>
      <w:r>
        <w:rPr>
          <w:sz w:val="24"/>
        </w:rPr>
        <w:t xml:space="preserve"> Dayton, Cincinnati, Cleveland, Columbus, Toledo, Youngstown and Lorain. The majority are</w:t>
      </w:r>
      <w:r w:rsidRPr="007B08A5">
        <w:rPr>
          <w:sz w:val="24"/>
        </w:rPr>
        <w:t xml:space="preserve"> ready to be signed with current contract end dates between August 2016 and March 2017. </w:t>
      </w:r>
      <w:r>
        <w:rPr>
          <w:sz w:val="24"/>
        </w:rPr>
        <w:t>We</w:t>
      </w:r>
      <w:r w:rsidRPr="007B08A5">
        <w:rPr>
          <w:sz w:val="24"/>
        </w:rPr>
        <w:t xml:space="preserve"> have been working on putting this portfolio toget</w:t>
      </w:r>
      <w:r>
        <w:rPr>
          <w:sz w:val="24"/>
        </w:rPr>
        <w:t xml:space="preserve">her for the past year, so </w:t>
      </w:r>
      <w:r w:rsidRPr="007B08A5">
        <w:rPr>
          <w:sz w:val="24"/>
        </w:rPr>
        <w:t xml:space="preserve">everything </w:t>
      </w:r>
      <w:r>
        <w:rPr>
          <w:sz w:val="24"/>
        </w:rPr>
        <w:t>can be setup up before PUCO and ICC</w:t>
      </w:r>
      <w:r w:rsidRPr="007B08A5">
        <w:rPr>
          <w:sz w:val="24"/>
        </w:rPr>
        <w:t xml:space="preserve"> a</w:t>
      </w:r>
      <w:r>
        <w:rPr>
          <w:sz w:val="24"/>
        </w:rPr>
        <w:t>re a</w:t>
      </w:r>
      <w:r w:rsidRPr="007B08A5">
        <w:rPr>
          <w:sz w:val="24"/>
        </w:rPr>
        <w:t>pproach</w:t>
      </w:r>
      <w:r>
        <w:rPr>
          <w:sz w:val="24"/>
        </w:rPr>
        <w:t>ed</w:t>
      </w:r>
      <w:r w:rsidRPr="007B08A5">
        <w:rPr>
          <w:sz w:val="24"/>
        </w:rPr>
        <w:t xml:space="preserve"> and subsequently the suppliers. Due to my reputation as a VP of Northern Trust</w:t>
      </w:r>
      <w:r>
        <w:rPr>
          <w:sz w:val="24"/>
        </w:rPr>
        <w:t xml:space="preserve"> with various projects completed nationwide and in the UK</w:t>
      </w:r>
      <w:r w:rsidRPr="007B08A5">
        <w:rPr>
          <w:sz w:val="24"/>
        </w:rPr>
        <w:t xml:space="preserve">, I </w:t>
      </w:r>
      <w:r>
        <w:rPr>
          <w:sz w:val="24"/>
        </w:rPr>
        <w:t xml:space="preserve">have </w:t>
      </w:r>
      <w:r w:rsidRPr="007B08A5">
        <w:rPr>
          <w:sz w:val="24"/>
        </w:rPr>
        <w:t>received many leads through referrals</w:t>
      </w:r>
      <w:r>
        <w:rPr>
          <w:sz w:val="24"/>
        </w:rPr>
        <w:t>; this is how Energy Balance progressed rapidly in the UK as well</w:t>
      </w:r>
      <w:r w:rsidRPr="007B08A5">
        <w:rPr>
          <w:sz w:val="24"/>
        </w:rPr>
        <w:t xml:space="preserve">. Originally, </w:t>
      </w:r>
      <w:r>
        <w:rPr>
          <w:sz w:val="24"/>
        </w:rPr>
        <w:t>the</w:t>
      </w:r>
      <w:r w:rsidRPr="007B08A5">
        <w:rPr>
          <w:sz w:val="24"/>
        </w:rPr>
        <w:t xml:space="preserve"> </w:t>
      </w:r>
      <w:r>
        <w:rPr>
          <w:sz w:val="24"/>
        </w:rPr>
        <w:t>objective</w:t>
      </w:r>
      <w:r w:rsidRPr="007B08A5">
        <w:rPr>
          <w:sz w:val="24"/>
        </w:rPr>
        <w:t xml:space="preserve"> was to create a portfolio </w:t>
      </w:r>
      <w:r>
        <w:rPr>
          <w:sz w:val="24"/>
        </w:rPr>
        <w:t>large</w:t>
      </w:r>
      <w:r w:rsidRPr="007B08A5">
        <w:rPr>
          <w:sz w:val="24"/>
        </w:rPr>
        <w:t xml:space="preserve"> enough to get </w:t>
      </w:r>
      <w:r>
        <w:rPr>
          <w:sz w:val="24"/>
        </w:rPr>
        <w:t>operations</w:t>
      </w:r>
      <w:r w:rsidRPr="007B08A5">
        <w:rPr>
          <w:sz w:val="24"/>
        </w:rPr>
        <w:t xml:space="preserve"> started but then I stumbled across a connection who had a very bad experience with a previous broker that I could not believe. This is why I wanted to meet with each client face to face and establish a relationship</w:t>
      </w:r>
      <w:r>
        <w:rPr>
          <w:sz w:val="24"/>
        </w:rPr>
        <w:t xml:space="preserve"> beforehand</w:t>
      </w:r>
      <w:r w:rsidRPr="007B08A5">
        <w:rPr>
          <w:sz w:val="24"/>
        </w:rPr>
        <w:t xml:space="preserve">, rather than just </w:t>
      </w:r>
      <w:r>
        <w:rPr>
          <w:sz w:val="24"/>
        </w:rPr>
        <w:t>becoming</w:t>
      </w:r>
      <w:r w:rsidRPr="007B08A5">
        <w:rPr>
          <w:sz w:val="24"/>
        </w:rPr>
        <w:t xml:space="preserve"> a </w:t>
      </w:r>
      <w:r>
        <w:rPr>
          <w:sz w:val="24"/>
        </w:rPr>
        <w:t xml:space="preserve">generic </w:t>
      </w:r>
      <w:r w:rsidRPr="007B08A5">
        <w:rPr>
          <w:sz w:val="24"/>
        </w:rPr>
        <w:t>voice over the phone. In addition, Focus Energy Consultants will be donating a portion of the profits to various charitable org</w:t>
      </w:r>
      <w:r>
        <w:rPr>
          <w:sz w:val="24"/>
        </w:rPr>
        <w:t xml:space="preserve">anizations on a yearly basis. We have </w:t>
      </w:r>
      <w:r w:rsidRPr="007B08A5">
        <w:rPr>
          <w:sz w:val="24"/>
        </w:rPr>
        <w:t xml:space="preserve">done </w:t>
      </w:r>
      <w:r>
        <w:rPr>
          <w:sz w:val="24"/>
        </w:rPr>
        <w:t>the</w:t>
      </w:r>
      <w:r w:rsidRPr="007B08A5">
        <w:rPr>
          <w:sz w:val="24"/>
        </w:rPr>
        <w:t xml:space="preserve"> research and will be highly selective about the suppliers we will work with; it will be disclosed to all customers prior to them signing a contract, the fact that we will be receiving compensation from the supplier. We want to create the best customer experience possible and always maintain full transparency. </w:t>
      </w:r>
    </w:p>
    <w:p w:rsidR="00CF067A" w:rsidRDefault="00CF067A" w:rsidP="002C5211">
      <w:pPr>
        <w:autoSpaceDE w:val="0"/>
        <w:autoSpaceDN w:val="0"/>
        <w:adjustRightInd w:val="0"/>
        <w:spacing w:after="0" w:line="240" w:lineRule="auto"/>
        <w:rPr>
          <w:sz w:val="24"/>
        </w:rPr>
      </w:pPr>
    </w:p>
    <w:p w:rsidR="00CF067A" w:rsidRDefault="00CF067A" w:rsidP="002C5211">
      <w:pPr>
        <w:autoSpaceDE w:val="0"/>
        <w:autoSpaceDN w:val="0"/>
        <w:adjustRightInd w:val="0"/>
        <w:spacing w:after="0" w:line="240" w:lineRule="auto"/>
        <w:rPr>
          <w:sz w:val="24"/>
        </w:rPr>
      </w:pPr>
      <w:r>
        <w:rPr>
          <w:sz w:val="24"/>
        </w:rPr>
        <w:t xml:space="preserve">Customers will always be provided with accurate and adequate information regarding the pricing, terms and conditions of service, termination fees, and any switching fees that may arise. We also have a free invoice validation service for our customers where we check every invoice for discrepancies, provide any additional information the customer may need, and resolve all queries directly with the suppliers. All documentation regarding disconnection notices, meter installations, and changes of tenancy are also resolved by us. </w:t>
      </w:r>
    </w:p>
    <w:p w:rsidR="002C5211" w:rsidRDefault="002C5211" w:rsidP="00132D5D">
      <w:pPr>
        <w:autoSpaceDE w:val="0"/>
        <w:autoSpaceDN w:val="0"/>
        <w:adjustRightInd w:val="0"/>
        <w:spacing w:line="240" w:lineRule="auto"/>
        <w:rPr>
          <w:sz w:val="24"/>
        </w:rPr>
      </w:pPr>
    </w:p>
    <w:p w:rsidR="00F3266B" w:rsidRPr="00132D5D" w:rsidRDefault="00F3266B" w:rsidP="00132D5D">
      <w:pPr>
        <w:autoSpaceDE w:val="0"/>
        <w:autoSpaceDN w:val="0"/>
        <w:adjustRightInd w:val="0"/>
        <w:spacing w:line="240" w:lineRule="auto"/>
        <w:rPr>
          <w:rFonts w:ascii="TimesNewRoman" w:hAnsi="TimesNewRoman" w:cs="TimesNewRoman"/>
          <w:sz w:val="24"/>
          <w:szCs w:val="24"/>
          <w:u w:val="single"/>
        </w:rPr>
      </w:pPr>
      <w:r w:rsidRPr="00132D5D">
        <w:rPr>
          <w:rFonts w:ascii="TimesNewRoman,Bold" w:hAnsi="TimesNewRoman,Bold" w:cs="TimesNewRoman,Bold"/>
          <w:b/>
          <w:bCs/>
          <w:sz w:val="24"/>
          <w:szCs w:val="24"/>
          <w:u w:val="single"/>
        </w:rPr>
        <w:t xml:space="preserve">Exhibit B-3 "Summary of Experience," </w:t>
      </w:r>
    </w:p>
    <w:p w:rsidR="00132D5D" w:rsidRDefault="00F3266B" w:rsidP="00132D5D">
      <w:pPr>
        <w:autoSpaceDE w:val="0"/>
        <w:autoSpaceDN w:val="0"/>
        <w:adjustRightInd w:val="0"/>
        <w:spacing w:line="240" w:lineRule="auto"/>
        <w:rPr>
          <w:sz w:val="24"/>
        </w:rPr>
      </w:pPr>
      <w:r>
        <w:rPr>
          <w:sz w:val="24"/>
        </w:rPr>
        <w:t>We are currently in the application process</w:t>
      </w:r>
      <w:r w:rsidR="00C73D62">
        <w:rPr>
          <w:sz w:val="24"/>
        </w:rPr>
        <w:t xml:space="preserve"> with PUCO and the ICC, in order to acquire</w:t>
      </w:r>
      <w:r>
        <w:rPr>
          <w:sz w:val="24"/>
        </w:rPr>
        <w:t xml:space="preserve"> </w:t>
      </w:r>
      <w:r w:rsidR="00C73D62">
        <w:rPr>
          <w:sz w:val="24"/>
        </w:rPr>
        <w:t xml:space="preserve">our Power Broker Certifications for Illinois and Ohio. Then, we will be able to begin providing services for our established client base. </w:t>
      </w:r>
    </w:p>
    <w:p w:rsidR="00C73D62" w:rsidRDefault="00C73D62" w:rsidP="00F3266B">
      <w:pPr>
        <w:autoSpaceDE w:val="0"/>
        <w:autoSpaceDN w:val="0"/>
        <w:adjustRightInd w:val="0"/>
        <w:spacing w:after="0" w:line="240" w:lineRule="auto"/>
        <w:rPr>
          <w:sz w:val="24"/>
        </w:rPr>
      </w:pPr>
      <w:r>
        <w:rPr>
          <w:sz w:val="24"/>
        </w:rPr>
        <w:t xml:space="preserve">In regards to previous experience with representing customers in the purchase of retail electric services, </w:t>
      </w:r>
      <w:r w:rsidR="00516D71">
        <w:rPr>
          <w:sz w:val="24"/>
        </w:rPr>
        <w:t>volume of clientele</w:t>
      </w:r>
      <w:r>
        <w:rPr>
          <w:sz w:val="24"/>
        </w:rPr>
        <w:t xml:space="preserve"> in the UK has been increasing substantially </w:t>
      </w:r>
      <w:r w:rsidR="00516D71">
        <w:rPr>
          <w:sz w:val="24"/>
        </w:rPr>
        <w:t xml:space="preserve">since Energy Balance’s foundation. Currently, we represent </w:t>
      </w:r>
      <w:r w:rsidR="00132D5D">
        <w:rPr>
          <w:sz w:val="24"/>
        </w:rPr>
        <w:t>customers from a variety of industries; for example, a</w:t>
      </w:r>
      <w:r w:rsidR="00516D71">
        <w:rPr>
          <w:sz w:val="24"/>
        </w:rPr>
        <w:t xml:space="preserve"> network of prominent British charter schools </w:t>
      </w:r>
      <w:r w:rsidR="00132D5D">
        <w:rPr>
          <w:sz w:val="24"/>
        </w:rPr>
        <w:t>or</w:t>
      </w:r>
      <w:r w:rsidR="00516D71">
        <w:rPr>
          <w:sz w:val="24"/>
        </w:rPr>
        <w:t xml:space="preserve"> reputable manufacturer. Following our company’s consistency in </w:t>
      </w:r>
      <w:r w:rsidR="00132D5D">
        <w:rPr>
          <w:sz w:val="24"/>
        </w:rPr>
        <w:t>finding the right market entry point</w:t>
      </w:r>
      <w:r w:rsidR="00516D71">
        <w:rPr>
          <w:sz w:val="24"/>
        </w:rPr>
        <w:t xml:space="preserve"> and </w:t>
      </w:r>
      <w:r w:rsidR="00132D5D">
        <w:rPr>
          <w:sz w:val="24"/>
        </w:rPr>
        <w:t xml:space="preserve">showing significant work ethic </w:t>
      </w:r>
      <w:r w:rsidR="00516D71">
        <w:rPr>
          <w:sz w:val="24"/>
        </w:rPr>
        <w:t xml:space="preserve">for these customers, many referrals followed within that service territory and consequently </w:t>
      </w:r>
      <w:r w:rsidR="00132D5D">
        <w:rPr>
          <w:sz w:val="24"/>
        </w:rPr>
        <w:t>spanned over to</w:t>
      </w:r>
      <w:r w:rsidR="00516D71">
        <w:rPr>
          <w:sz w:val="24"/>
        </w:rPr>
        <w:t xml:space="preserve"> Illinois and Ohio. The range of </w:t>
      </w:r>
      <w:r w:rsidR="00132D5D">
        <w:rPr>
          <w:sz w:val="24"/>
        </w:rPr>
        <w:t>our</w:t>
      </w:r>
      <w:r w:rsidR="00516D71">
        <w:rPr>
          <w:sz w:val="24"/>
        </w:rPr>
        <w:t xml:space="preserve"> c</w:t>
      </w:r>
      <w:r w:rsidR="00132D5D">
        <w:rPr>
          <w:sz w:val="24"/>
        </w:rPr>
        <w:t>lient base</w:t>
      </w:r>
      <w:r w:rsidR="00516D71">
        <w:rPr>
          <w:sz w:val="24"/>
        </w:rPr>
        <w:t>’</w:t>
      </w:r>
      <w:r w:rsidR="00132D5D">
        <w:rPr>
          <w:sz w:val="24"/>
        </w:rPr>
        <w:t>s</w:t>
      </w:r>
      <w:r w:rsidR="00516D71">
        <w:rPr>
          <w:sz w:val="24"/>
        </w:rPr>
        <w:t xml:space="preserve"> </w:t>
      </w:r>
      <w:r w:rsidR="00132D5D">
        <w:rPr>
          <w:sz w:val="24"/>
        </w:rPr>
        <w:t>annual electricity usage is u</w:t>
      </w:r>
      <w:r w:rsidR="0082166D">
        <w:rPr>
          <w:sz w:val="24"/>
        </w:rPr>
        <w:t>sually between 200,000 kWh and 5,0</w:t>
      </w:r>
      <w:r w:rsidR="00132D5D">
        <w:rPr>
          <w:sz w:val="24"/>
        </w:rPr>
        <w:t xml:space="preserve">00,000 kWh per customer. </w:t>
      </w:r>
    </w:p>
    <w:p w:rsidR="00132D5D" w:rsidRDefault="00132D5D" w:rsidP="00F3266B">
      <w:pPr>
        <w:autoSpaceDE w:val="0"/>
        <w:autoSpaceDN w:val="0"/>
        <w:adjustRightInd w:val="0"/>
        <w:spacing w:after="0" w:line="240" w:lineRule="auto"/>
        <w:rPr>
          <w:sz w:val="24"/>
        </w:rPr>
      </w:pPr>
    </w:p>
    <w:p w:rsidR="00132D5D" w:rsidRDefault="00132D5D" w:rsidP="00F3266B">
      <w:pPr>
        <w:autoSpaceDE w:val="0"/>
        <w:autoSpaceDN w:val="0"/>
        <w:adjustRightInd w:val="0"/>
        <w:spacing w:after="0" w:line="240" w:lineRule="auto"/>
        <w:rPr>
          <w:rFonts w:ascii="TimesNewRoman,Bold" w:hAnsi="TimesNewRoman,Bold" w:cs="TimesNewRoman,Bold"/>
          <w:b/>
          <w:bCs/>
          <w:sz w:val="24"/>
          <w:szCs w:val="24"/>
          <w:u w:val="single"/>
        </w:rPr>
      </w:pPr>
    </w:p>
    <w:p w:rsidR="00132D5D" w:rsidRDefault="00132D5D" w:rsidP="00F3266B">
      <w:pPr>
        <w:autoSpaceDE w:val="0"/>
        <w:autoSpaceDN w:val="0"/>
        <w:adjustRightInd w:val="0"/>
        <w:spacing w:after="0" w:line="240" w:lineRule="auto"/>
        <w:rPr>
          <w:rFonts w:ascii="TimesNewRoman,Bold" w:hAnsi="TimesNewRoman,Bold" w:cs="TimesNewRoman,Bold"/>
          <w:b/>
          <w:bCs/>
          <w:sz w:val="24"/>
          <w:szCs w:val="24"/>
          <w:u w:val="single"/>
        </w:rPr>
      </w:pPr>
    </w:p>
    <w:p w:rsidR="00132D5D" w:rsidRDefault="00132D5D" w:rsidP="00F3266B">
      <w:pPr>
        <w:autoSpaceDE w:val="0"/>
        <w:autoSpaceDN w:val="0"/>
        <w:adjustRightInd w:val="0"/>
        <w:spacing w:after="0" w:line="240" w:lineRule="auto"/>
        <w:rPr>
          <w:rFonts w:ascii="TimesNewRoman,Bold" w:hAnsi="TimesNewRoman,Bold" w:cs="TimesNewRoman,Bold"/>
          <w:b/>
          <w:bCs/>
          <w:sz w:val="24"/>
          <w:szCs w:val="24"/>
          <w:u w:val="single"/>
        </w:rPr>
      </w:pPr>
    </w:p>
    <w:p w:rsidR="00132D5D" w:rsidRDefault="00132D5D" w:rsidP="00F3266B">
      <w:pPr>
        <w:autoSpaceDE w:val="0"/>
        <w:autoSpaceDN w:val="0"/>
        <w:adjustRightInd w:val="0"/>
        <w:spacing w:after="0" w:line="240" w:lineRule="auto"/>
        <w:rPr>
          <w:rFonts w:ascii="TimesNewRoman,Bold" w:hAnsi="TimesNewRoman,Bold" w:cs="TimesNewRoman,Bold"/>
          <w:b/>
          <w:bCs/>
          <w:sz w:val="24"/>
          <w:szCs w:val="24"/>
          <w:u w:val="single"/>
        </w:rPr>
      </w:pPr>
    </w:p>
    <w:p w:rsidR="00A529B7" w:rsidRDefault="00132D5D" w:rsidP="00A529B7">
      <w:pPr>
        <w:autoSpaceDE w:val="0"/>
        <w:autoSpaceDN w:val="0"/>
        <w:adjustRightInd w:val="0"/>
        <w:spacing w:line="240" w:lineRule="auto"/>
        <w:rPr>
          <w:rFonts w:ascii="TimesNewRoman,Bold" w:hAnsi="TimesNewRoman,Bold" w:cs="TimesNewRoman,Bold"/>
          <w:b/>
          <w:bCs/>
          <w:sz w:val="24"/>
          <w:szCs w:val="24"/>
          <w:u w:val="single"/>
        </w:rPr>
      </w:pPr>
      <w:r w:rsidRPr="00132D5D">
        <w:rPr>
          <w:rFonts w:ascii="TimesNewRoman,Bold" w:hAnsi="TimesNewRoman,Bold" w:cs="TimesNewRoman,Bold"/>
          <w:b/>
          <w:bCs/>
          <w:sz w:val="24"/>
          <w:szCs w:val="24"/>
          <w:u w:val="single"/>
        </w:rPr>
        <w:t>Exhibit B-4 "Disclosure of Liabilities and Investigations,"</w:t>
      </w:r>
    </w:p>
    <w:p w:rsidR="00A529B7" w:rsidRPr="00A529B7" w:rsidRDefault="00A529B7" w:rsidP="00A529B7">
      <w:pPr>
        <w:autoSpaceDE w:val="0"/>
        <w:autoSpaceDN w:val="0"/>
        <w:adjustRightInd w:val="0"/>
        <w:spacing w:line="240" w:lineRule="auto"/>
        <w:rPr>
          <w:sz w:val="24"/>
        </w:rPr>
      </w:pPr>
      <w:r w:rsidRPr="00501EC1">
        <w:rPr>
          <w:sz w:val="24"/>
        </w:rPr>
        <w:t xml:space="preserve">No Liabilities or Investigations. </w:t>
      </w:r>
    </w:p>
    <w:p w:rsidR="00A529B7" w:rsidRDefault="00A529B7" w:rsidP="00132D5D">
      <w:pPr>
        <w:autoSpaceDE w:val="0"/>
        <w:autoSpaceDN w:val="0"/>
        <w:adjustRightInd w:val="0"/>
        <w:spacing w:line="240" w:lineRule="auto"/>
        <w:rPr>
          <w:sz w:val="24"/>
          <w:u w:val="single"/>
        </w:rPr>
      </w:pPr>
    </w:p>
    <w:p w:rsidR="00A529B7" w:rsidRDefault="00A529B7" w:rsidP="00132D5D">
      <w:pPr>
        <w:autoSpaceDE w:val="0"/>
        <w:autoSpaceDN w:val="0"/>
        <w:adjustRightInd w:val="0"/>
        <w:spacing w:line="240" w:lineRule="auto"/>
        <w:rPr>
          <w:rFonts w:ascii="TimesNewRoman,Bold" w:hAnsi="TimesNewRoman,Bold" w:cs="TimesNewRoman,Bold"/>
          <w:b/>
          <w:bCs/>
          <w:sz w:val="28"/>
          <w:szCs w:val="28"/>
        </w:rPr>
      </w:pPr>
      <w:r>
        <w:rPr>
          <w:rFonts w:ascii="TimesNewRoman,Bold" w:hAnsi="TimesNewRoman,Bold" w:cs="TimesNewRoman,Bold"/>
          <w:b/>
          <w:bCs/>
          <w:sz w:val="28"/>
          <w:szCs w:val="28"/>
        </w:rPr>
        <w:t>C. APPLICANT FINANCIAL CAPABILITY AND EXPERIENCE</w:t>
      </w:r>
    </w:p>
    <w:p w:rsidR="00501EC1" w:rsidRPr="00501EC1" w:rsidRDefault="00501EC1" w:rsidP="00132D5D">
      <w:pPr>
        <w:autoSpaceDE w:val="0"/>
        <w:autoSpaceDN w:val="0"/>
        <w:adjustRightInd w:val="0"/>
        <w:spacing w:line="240" w:lineRule="auto"/>
        <w:rPr>
          <w:rFonts w:ascii="TimesNewRoman,Bold" w:hAnsi="TimesNewRoman,Bold" w:cs="TimesNewRoman,Bold"/>
          <w:b/>
          <w:bCs/>
          <w:sz w:val="24"/>
          <w:szCs w:val="24"/>
          <w:u w:val="single"/>
        </w:rPr>
      </w:pPr>
      <w:r w:rsidRPr="00501EC1">
        <w:rPr>
          <w:rFonts w:ascii="TimesNewRoman,Bold" w:hAnsi="TimesNewRoman,Bold" w:cs="TimesNewRoman,Bold"/>
          <w:b/>
          <w:bCs/>
          <w:sz w:val="24"/>
          <w:szCs w:val="24"/>
          <w:u w:val="single"/>
        </w:rPr>
        <w:t>Exhibit</w:t>
      </w:r>
      <w:r>
        <w:rPr>
          <w:rFonts w:ascii="TimesNewRoman,Bold" w:hAnsi="TimesNewRoman,Bold" w:cs="TimesNewRoman,Bold"/>
          <w:b/>
          <w:bCs/>
          <w:sz w:val="24"/>
          <w:szCs w:val="24"/>
          <w:u w:val="single"/>
        </w:rPr>
        <w:t xml:space="preserve"> C-1</w:t>
      </w:r>
      <w:r w:rsidRPr="00501EC1">
        <w:rPr>
          <w:rFonts w:ascii="TimesNewRoman,Bold" w:hAnsi="TimesNewRoman,Bold" w:cs="TimesNewRoman,Bold"/>
          <w:b/>
          <w:bCs/>
          <w:sz w:val="24"/>
          <w:szCs w:val="24"/>
          <w:u w:val="single"/>
        </w:rPr>
        <w:t xml:space="preserve"> “Annual Reports,”</w:t>
      </w:r>
    </w:p>
    <w:p w:rsidR="00501EC1" w:rsidRDefault="00501EC1" w:rsidP="00132D5D">
      <w:pPr>
        <w:autoSpaceDE w:val="0"/>
        <w:autoSpaceDN w:val="0"/>
        <w:adjustRightInd w:val="0"/>
        <w:spacing w:line="240" w:lineRule="auto"/>
        <w:rPr>
          <w:sz w:val="24"/>
        </w:rPr>
      </w:pPr>
      <w:r w:rsidRPr="00501EC1">
        <w:rPr>
          <w:sz w:val="24"/>
        </w:rPr>
        <w:t>Exhibit C-1 is not applicable, because the company does not have any annual reports yet. Focus Energy Consultants Ltd was registered in Illinois on 2/3/16.</w:t>
      </w:r>
    </w:p>
    <w:p w:rsidR="00501EC1" w:rsidRPr="00501EC1" w:rsidRDefault="00501EC1" w:rsidP="00132D5D">
      <w:pPr>
        <w:autoSpaceDE w:val="0"/>
        <w:autoSpaceDN w:val="0"/>
        <w:adjustRightInd w:val="0"/>
        <w:spacing w:line="240" w:lineRule="auto"/>
        <w:rPr>
          <w:rFonts w:ascii="TimesNewRoman,Bold" w:hAnsi="TimesNewRoman,Bold" w:cs="TimesNewRoman,Bold"/>
          <w:b/>
          <w:bCs/>
          <w:sz w:val="24"/>
          <w:szCs w:val="24"/>
          <w:u w:val="single"/>
        </w:rPr>
      </w:pPr>
      <w:r w:rsidRPr="00501EC1">
        <w:rPr>
          <w:rFonts w:ascii="TimesNewRoman,Bold" w:hAnsi="TimesNewRoman,Bold" w:cs="TimesNewRoman,Bold"/>
          <w:b/>
          <w:bCs/>
          <w:sz w:val="24"/>
          <w:szCs w:val="24"/>
          <w:u w:val="single"/>
        </w:rPr>
        <w:t>Exhibit C-2 “SEC Filings,”</w:t>
      </w:r>
    </w:p>
    <w:p w:rsidR="00501EC1" w:rsidRDefault="00501EC1" w:rsidP="00132D5D">
      <w:pPr>
        <w:autoSpaceDE w:val="0"/>
        <w:autoSpaceDN w:val="0"/>
        <w:adjustRightInd w:val="0"/>
        <w:spacing w:line="240" w:lineRule="auto"/>
        <w:rPr>
          <w:sz w:val="24"/>
        </w:rPr>
      </w:pPr>
      <w:r w:rsidRPr="00501EC1">
        <w:rPr>
          <w:sz w:val="24"/>
        </w:rPr>
        <w:t xml:space="preserve">Please refer to explanation for Exhibit C-1. </w:t>
      </w:r>
    </w:p>
    <w:p w:rsidR="00DB05AB" w:rsidRDefault="00DB05AB" w:rsidP="00132D5D">
      <w:pPr>
        <w:autoSpaceDE w:val="0"/>
        <w:autoSpaceDN w:val="0"/>
        <w:adjustRightInd w:val="0"/>
        <w:spacing w:line="240" w:lineRule="auto"/>
        <w:rPr>
          <w:rFonts w:ascii="TimesNewRoman,Bold" w:hAnsi="TimesNewRoman,Bold" w:cs="TimesNewRoman,Bold"/>
          <w:b/>
          <w:bCs/>
          <w:sz w:val="24"/>
          <w:szCs w:val="24"/>
          <w:u w:val="single"/>
        </w:rPr>
      </w:pPr>
      <w:r>
        <w:rPr>
          <w:rFonts w:ascii="TimesNewRoman,Bold" w:hAnsi="TimesNewRoman,Bold" w:cs="TimesNewRoman,Bold"/>
          <w:b/>
          <w:bCs/>
          <w:sz w:val="24"/>
          <w:szCs w:val="24"/>
          <w:u w:val="single"/>
        </w:rPr>
        <w:t xml:space="preserve">Exhibit </w:t>
      </w:r>
      <w:r w:rsidRPr="00DB05AB">
        <w:rPr>
          <w:rFonts w:ascii="TimesNewRoman,Bold" w:hAnsi="TimesNewRoman,Bold" w:cs="TimesNewRoman,Bold"/>
          <w:b/>
          <w:bCs/>
          <w:sz w:val="24"/>
          <w:szCs w:val="24"/>
          <w:u w:val="single"/>
        </w:rPr>
        <w:t>C-3 “Financial Statements,”</w:t>
      </w:r>
    </w:p>
    <w:p w:rsidR="00DB05AB" w:rsidRDefault="00DB05AB" w:rsidP="00DB05AB">
      <w:pPr>
        <w:autoSpaceDE w:val="0"/>
        <w:autoSpaceDN w:val="0"/>
        <w:adjustRightInd w:val="0"/>
        <w:spacing w:line="240" w:lineRule="auto"/>
        <w:rPr>
          <w:sz w:val="24"/>
        </w:rPr>
      </w:pPr>
      <w:r w:rsidRPr="00501EC1">
        <w:rPr>
          <w:sz w:val="24"/>
        </w:rPr>
        <w:t xml:space="preserve">Please refer to explanation for Exhibit C-1. </w:t>
      </w:r>
    </w:p>
    <w:p w:rsidR="00DB05AB" w:rsidRDefault="00DB05AB" w:rsidP="00132D5D">
      <w:pPr>
        <w:autoSpaceDE w:val="0"/>
        <w:autoSpaceDN w:val="0"/>
        <w:adjustRightInd w:val="0"/>
        <w:spacing w:line="240" w:lineRule="auto"/>
        <w:rPr>
          <w:rFonts w:ascii="TimesNewRoman,Bold" w:hAnsi="TimesNewRoman,Bold" w:cs="TimesNewRoman,Bold"/>
          <w:b/>
          <w:bCs/>
          <w:sz w:val="24"/>
          <w:szCs w:val="24"/>
          <w:u w:val="single"/>
        </w:rPr>
      </w:pPr>
      <w:r>
        <w:rPr>
          <w:rFonts w:ascii="TimesNewRoman,Bold" w:hAnsi="TimesNewRoman,Bold" w:cs="TimesNewRoman,Bold"/>
          <w:b/>
          <w:bCs/>
          <w:sz w:val="24"/>
          <w:szCs w:val="24"/>
          <w:u w:val="single"/>
        </w:rPr>
        <w:t xml:space="preserve">Exhibit </w:t>
      </w:r>
      <w:r w:rsidRPr="00DB05AB">
        <w:rPr>
          <w:rFonts w:ascii="TimesNewRoman,Bold" w:hAnsi="TimesNewRoman,Bold" w:cs="TimesNewRoman,Bold"/>
          <w:b/>
          <w:bCs/>
          <w:sz w:val="24"/>
          <w:szCs w:val="24"/>
          <w:u w:val="single"/>
        </w:rPr>
        <w:t>C-4 “Financial Arrangements,”</w:t>
      </w:r>
    </w:p>
    <w:p w:rsidR="00DB05AB" w:rsidRDefault="00DB05AB" w:rsidP="00132D5D">
      <w:pPr>
        <w:autoSpaceDE w:val="0"/>
        <w:autoSpaceDN w:val="0"/>
        <w:adjustRightInd w:val="0"/>
        <w:spacing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No financial arrangements in place. </w:t>
      </w:r>
    </w:p>
    <w:p w:rsidR="00DB05AB" w:rsidRPr="00DB05AB" w:rsidRDefault="00DB05AB" w:rsidP="00132D5D">
      <w:pPr>
        <w:autoSpaceDE w:val="0"/>
        <w:autoSpaceDN w:val="0"/>
        <w:adjustRightInd w:val="0"/>
        <w:spacing w:line="240" w:lineRule="auto"/>
        <w:rPr>
          <w:sz w:val="24"/>
          <w:u w:val="single"/>
        </w:rPr>
      </w:pPr>
      <w:r>
        <w:rPr>
          <w:rFonts w:ascii="TimesNewRoman,Bold" w:hAnsi="TimesNewRoman,Bold" w:cs="TimesNewRoman,Bold"/>
          <w:b/>
          <w:bCs/>
          <w:sz w:val="24"/>
          <w:szCs w:val="24"/>
          <w:u w:val="single"/>
        </w:rPr>
        <w:t xml:space="preserve">Exhibit </w:t>
      </w:r>
      <w:r w:rsidRPr="00DB05AB">
        <w:rPr>
          <w:rFonts w:ascii="TimesNewRoman,Bold" w:hAnsi="TimesNewRoman,Bold" w:cs="TimesNewRoman,Bold"/>
          <w:b/>
          <w:bCs/>
          <w:sz w:val="24"/>
          <w:szCs w:val="24"/>
          <w:u w:val="single"/>
        </w:rPr>
        <w:t>C-5 “Forecasted Financial Statements,”</w:t>
      </w:r>
    </w:p>
    <w:p w:rsidR="00501EC1" w:rsidRDefault="00DB05AB" w:rsidP="00132D5D">
      <w:pPr>
        <w:autoSpaceDE w:val="0"/>
        <w:autoSpaceDN w:val="0"/>
        <w:adjustRightInd w:val="0"/>
        <w:spacing w:line="240" w:lineRule="auto"/>
        <w:rPr>
          <w:sz w:val="24"/>
        </w:rPr>
      </w:pPr>
      <w:r>
        <w:rPr>
          <w:sz w:val="24"/>
        </w:rPr>
        <w:t xml:space="preserve">Please see attached. </w:t>
      </w:r>
    </w:p>
    <w:p w:rsidR="002A6186" w:rsidRDefault="002A6186" w:rsidP="00132D5D">
      <w:pPr>
        <w:autoSpaceDE w:val="0"/>
        <w:autoSpaceDN w:val="0"/>
        <w:adjustRightInd w:val="0"/>
        <w:spacing w:line="240" w:lineRule="auto"/>
        <w:rPr>
          <w:sz w:val="24"/>
        </w:rPr>
      </w:pPr>
      <w:r>
        <w:rPr>
          <w:sz w:val="24"/>
        </w:rPr>
        <w:t xml:space="preserve">Prepared by: </w:t>
      </w:r>
    </w:p>
    <w:p w:rsidR="002A6186" w:rsidRDefault="002A6186" w:rsidP="002A6186">
      <w:pPr>
        <w:autoSpaceDE w:val="0"/>
        <w:autoSpaceDN w:val="0"/>
        <w:adjustRightInd w:val="0"/>
        <w:spacing w:after="0" w:line="240" w:lineRule="auto"/>
        <w:rPr>
          <w:sz w:val="24"/>
        </w:rPr>
      </w:pPr>
      <w:r>
        <w:rPr>
          <w:sz w:val="24"/>
        </w:rPr>
        <w:t xml:space="preserve">Mirza </w:t>
      </w:r>
      <w:proofErr w:type="spellStart"/>
      <w:r>
        <w:rPr>
          <w:sz w:val="24"/>
        </w:rPr>
        <w:t>Omercajic</w:t>
      </w:r>
      <w:proofErr w:type="spellEnd"/>
      <w:r>
        <w:rPr>
          <w:sz w:val="24"/>
        </w:rPr>
        <w:t xml:space="preserve"> </w:t>
      </w:r>
    </w:p>
    <w:p w:rsidR="002A6186" w:rsidRDefault="002A6186" w:rsidP="002A6186">
      <w:pPr>
        <w:autoSpaceDE w:val="0"/>
        <w:autoSpaceDN w:val="0"/>
        <w:adjustRightInd w:val="0"/>
        <w:spacing w:after="0" w:line="240" w:lineRule="auto"/>
        <w:rPr>
          <w:sz w:val="24"/>
        </w:rPr>
      </w:pPr>
      <w:r>
        <w:rPr>
          <w:sz w:val="24"/>
        </w:rPr>
        <w:t>190 S LaSalle St. Suite 2100 , Chicago IL , 60603</w:t>
      </w:r>
      <w:bookmarkStart w:id="0" w:name="_GoBack"/>
      <w:bookmarkEnd w:id="0"/>
    </w:p>
    <w:p w:rsidR="002A6186" w:rsidRDefault="002A6186" w:rsidP="002A6186">
      <w:pPr>
        <w:autoSpaceDE w:val="0"/>
        <w:autoSpaceDN w:val="0"/>
        <w:adjustRightInd w:val="0"/>
        <w:spacing w:after="0" w:line="240" w:lineRule="auto"/>
        <w:rPr>
          <w:sz w:val="24"/>
        </w:rPr>
      </w:pPr>
      <w:r>
        <w:rPr>
          <w:sz w:val="24"/>
        </w:rPr>
        <w:t>773-490-0904</w:t>
      </w:r>
    </w:p>
    <w:p w:rsidR="002A6186" w:rsidRDefault="002A6186" w:rsidP="002A6186">
      <w:pPr>
        <w:autoSpaceDE w:val="0"/>
        <w:autoSpaceDN w:val="0"/>
        <w:adjustRightInd w:val="0"/>
        <w:spacing w:after="0" w:line="240" w:lineRule="auto"/>
        <w:rPr>
          <w:sz w:val="24"/>
        </w:rPr>
      </w:pPr>
      <w:hyperlink r:id="rId5" w:history="1">
        <w:r w:rsidRPr="00717E81">
          <w:rPr>
            <w:rStyle w:val="Hyperlink"/>
            <w:sz w:val="24"/>
          </w:rPr>
          <w:t>info@focusenergyltd.com</w:t>
        </w:r>
      </w:hyperlink>
    </w:p>
    <w:p w:rsidR="002A6186" w:rsidRDefault="002A6186" w:rsidP="002A6186">
      <w:pPr>
        <w:autoSpaceDE w:val="0"/>
        <w:autoSpaceDN w:val="0"/>
        <w:adjustRightInd w:val="0"/>
        <w:spacing w:after="0" w:line="240" w:lineRule="auto"/>
        <w:rPr>
          <w:sz w:val="24"/>
        </w:rPr>
      </w:pPr>
    </w:p>
    <w:p w:rsidR="00DB05AB" w:rsidRDefault="00DB05AB" w:rsidP="00132D5D">
      <w:pPr>
        <w:autoSpaceDE w:val="0"/>
        <w:autoSpaceDN w:val="0"/>
        <w:adjustRightInd w:val="0"/>
        <w:spacing w:line="240" w:lineRule="auto"/>
        <w:rPr>
          <w:rFonts w:ascii="TimesNewRoman,Bold" w:hAnsi="TimesNewRoman,Bold" w:cs="TimesNewRoman,Bold"/>
          <w:b/>
          <w:bCs/>
          <w:sz w:val="24"/>
          <w:szCs w:val="24"/>
          <w:u w:val="single"/>
        </w:rPr>
      </w:pPr>
      <w:r w:rsidRPr="00DB05AB">
        <w:rPr>
          <w:rFonts w:ascii="TimesNewRoman,Bold" w:hAnsi="TimesNewRoman,Bold" w:cs="TimesNewRoman,Bold"/>
          <w:b/>
          <w:bCs/>
          <w:sz w:val="24"/>
          <w:szCs w:val="24"/>
          <w:u w:val="single"/>
        </w:rPr>
        <w:t>Exhibit C-6 “Credit Rating,”</w:t>
      </w:r>
    </w:p>
    <w:p w:rsidR="00DB05AB" w:rsidRDefault="00DB05AB" w:rsidP="00132D5D">
      <w:pPr>
        <w:autoSpaceDE w:val="0"/>
        <w:autoSpaceDN w:val="0"/>
        <w:adjustRightInd w:val="0"/>
        <w:spacing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Newly registered and therefore does not have a credit rating yet. </w:t>
      </w:r>
    </w:p>
    <w:p w:rsidR="00DB05AB" w:rsidRPr="00DB05AB" w:rsidRDefault="00DB05AB" w:rsidP="00132D5D">
      <w:pPr>
        <w:autoSpaceDE w:val="0"/>
        <w:autoSpaceDN w:val="0"/>
        <w:adjustRightInd w:val="0"/>
        <w:spacing w:line="240" w:lineRule="auto"/>
        <w:rPr>
          <w:sz w:val="24"/>
          <w:u w:val="single"/>
        </w:rPr>
      </w:pPr>
      <w:r w:rsidRPr="00DB05AB">
        <w:rPr>
          <w:rFonts w:ascii="TimesNewRoman,Bold" w:hAnsi="TimesNewRoman,Bold" w:cs="TimesNewRoman,Bold"/>
          <w:b/>
          <w:bCs/>
          <w:sz w:val="24"/>
          <w:szCs w:val="24"/>
          <w:u w:val="single"/>
        </w:rPr>
        <w:t>Exhibit C-7 “Credit Report,”</w:t>
      </w:r>
    </w:p>
    <w:p w:rsidR="00DB05AB" w:rsidRDefault="00DB05AB" w:rsidP="00DB05AB">
      <w:pPr>
        <w:autoSpaceDE w:val="0"/>
        <w:autoSpaceDN w:val="0"/>
        <w:adjustRightInd w:val="0"/>
        <w:spacing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Newly registered and therefore does not have a credit </w:t>
      </w:r>
      <w:r w:rsidR="00095BE7">
        <w:rPr>
          <w:rFonts w:ascii="TimesNewRoman,Bold" w:hAnsi="TimesNewRoman,Bold" w:cs="TimesNewRoman,Bold"/>
          <w:bCs/>
          <w:sz w:val="24"/>
          <w:szCs w:val="24"/>
        </w:rPr>
        <w:t>report</w:t>
      </w:r>
      <w:r>
        <w:rPr>
          <w:rFonts w:ascii="TimesNewRoman,Bold" w:hAnsi="TimesNewRoman,Bold" w:cs="TimesNewRoman,Bold"/>
          <w:bCs/>
          <w:sz w:val="24"/>
          <w:szCs w:val="24"/>
        </w:rPr>
        <w:t xml:space="preserve"> yet. </w:t>
      </w:r>
    </w:p>
    <w:p w:rsidR="00DB05AB" w:rsidRPr="00DB05AB" w:rsidRDefault="00DB05AB" w:rsidP="00DB05AB">
      <w:pPr>
        <w:autoSpaceDE w:val="0"/>
        <w:autoSpaceDN w:val="0"/>
        <w:adjustRightInd w:val="0"/>
        <w:spacing w:line="240" w:lineRule="auto"/>
        <w:rPr>
          <w:rFonts w:ascii="TimesNewRoman,Bold" w:hAnsi="TimesNewRoman,Bold" w:cs="TimesNewRoman,Bold"/>
          <w:b/>
          <w:bCs/>
          <w:sz w:val="24"/>
          <w:szCs w:val="24"/>
          <w:u w:val="single"/>
        </w:rPr>
      </w:pPr>
      <w:r>
        <w:rPr>
          <w:rFonts w:ascii="TimesNewRoman,Bold" w:hAnsi="TimesNewRoman,Bold" w:cs="TimesNewRoman,Bold"/>
          <w:b/>
          <w:bCs/>
          <w:sz w:val="24"/>
          <w:szCs w:val="24"/>
          <w:u w:val="single"/>
        </w:rPr>
        <w:t xml:space="preserve">Exhibit </w:t>
      </w:r>
      <w:r w:rsidRPr="00DB05AB">
        <w:rPr>
          <w:rFonts w:ascii="TimesNewRoman,Bold" w:hAnsi="TimesNewRoman,Bold" w:cs="TimesNewRoman,Bold"/>
          <w:b/>
          <w:bCs/>
          <w:sz w:val="24"/>
          <w:szCs w:val="24"/>
          <w:u w:val="single"/>
        </w:rPr>
        <w:t>C-8 “Bankruptcy Information,”</w:t>
      </w:r>
    </w:p>
    <w:p w:rsidR="00DB05AB" w:rsidRPr="00DB05AB" w:rsidRDefault="00DB05AB" w:rsidP="00DB05AB">
      <w:pPr>
        <w:autoSpaceDE w:val="0"/>
        <w:autoSpaceDN w:val="0"/>
        <w:adjustRightInd w:val="0"/>
        <w:spacing w:line="240" w:lineRule="auto"/>
        <w:rPr>
          <w:rFonts w:ascii="TimesNewRoman,Bold" w:hAnsi="TimesNewRoman,Bold" w:cs="TimesNewRoman,Bold"/>
          <w:bCs/>
          <w:sz w:val="24"/>
          <w:szCs w:val="24"/>
        </w:rPr>
      </w:pPr>
      <w:r w:rsidRPr="00DB05AB">
        <w:rPr>
          <w:rFonts w:ascii="TimesNewRoman,Bold" w:hAnsi="TimesNewRoman,Bold" w:cs="TimesNewRoman,Bold"/>
          <w:bCs/>
          <w:sz w:val="24"/>
          <w:szCs w:val="24"/>
        </w:rPr>
        <w:t xml:space="preserve">No bankruptcy filings. </w:t>
      </w:r>
    </w:p>
    <w:p w:rsidR="00A529B7" w:rsidRDefault="00DB05AB" w:rsidP="00132D5D">
      <w:pPr>
        <w:autoSpaceDE w:val="0"/>
        <w:autoSpaceDN w:val="0"/>
        <w:adjustRightInd w:val="0"/>
        <w:spacing w:line="240" w:lineRule="auto"/>
        <w:rPr>
          <w:rFonts w:ascii="TimesNewRoman,Bold" w:hAnsi="TimesNewRoman,Bold" w:cs="TimesNewRoman,Bold"/>
          <w:b/>
          <w:bCs/>
          <w:sz w:val="24"/>
          <w:szCs w:val="24"/>
          <w:u w:val="single"/>
        </w:rPr>
      </w:pPr>
      <w:r w:rsidRPr="00DB05AB">
        <w:rPr>
          <w:rFonts w:ascii="TimesNewRoman,Bold" w:hAnsi="TimesNewRoman,Bold" w:cs="TimesNewRoman,Bold"/>
          <w:b/>
          <w:bCs/>
          <w:sz w:val="24"/>
          <w:szCs w:val="24"/>
          <w:u w:val="single"/>
        </w:rPr>
        <w:t>Exhibit C-9 “Merger Information,”</w:t>
      </w:r>
    </w:p>
    <w:p w:rsidR="00DB05AB" w:rsidRPr="00DB05AB" w:rsidRDefault="00DB05AB" w:rsidP="00132D5D">
      <w:pPr>
        <w:autoSpaceDE w:val="0"/>
        <w:autoSpaceDN w:val="0"/>
        <w:adjustRightInd w:val="0"/>
        <w:spacing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No merger information. </w:t>
      </w:r>
    </w:p>
    <w:sectPr w:rsidR="00DB05AB" w:rsidRPr="00DB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pg-5ff2b">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BE"/>
    <w:rsid w:val="00095BE7"/>
    <w:rsid w:val="00105FF2"/>
    <w:rsid w:val="00132D5D"/>
    <w:rsid w:val="0017526D"/>
    <w:rsid w:val="001938C6"/>
    <w:rsid w:val="001E78E6"/>
    <w:rsid w:val="002110F1"/>
    <w:rsid w:val="0022606E"/>
    <w:rsid w:val="002A6186"/>
    <w:rsid w:val="002C5211"/>
    <w:rsid w:val="002D3713"/>
    <w:rsid w:val="002F079B"/>
    <w:rsid w:val="003A0A3E"/>
    <w:rsid w:val="00501EC1"/>
    <w:rsid w:val="00516D71"/>
    <w:rsid w:val="0060059D"/>
    <w:rsid w:val="00640D5C"/>
    <w:rsid w:val="00650ECA"/>
    <w:rsid w:val="006B17C2"/>
    <w:rsid w:val="006B3C85"/>
    <w:rsid w:val="006E661A"/>
    <w:rsid w:val="007B08A5"/>
    <w:rsid w:val="0082166D"/>
    <w:rsid w:val="009234CD"/>
    <w:rsid w:val="00A529B7"/>
    <w:rsid w:val="00AD5B97"/>
    <w:rsid w:val="00BF0D73"/>
    <w:rsid w:val="00C73D62"/>
    <w:rsid w:val="00CF067A"/>
    <w:rsid w:val="00D103BE"/>
    <w:rsid w:val="00DB05AB"/>
    <w:rsid w:val="00F3266B"/>
    <w:rsid w:val="00F9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65628-6EFE-4D14-85C6-AC676F17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5fc1">
    <w:name w:val="pg-5fc1"/>
    <w:basedOn w:val="DefaultParagraphFont"/>
    <w:rsid w:val="002D3713"/>
  </w:style>
  <w:style w:type="character" w:customStyle="1" w:styleId="a">
    <w:name w:val="_"/>
    <w:basedOn w:val="DefaultParagraphFont"/>
    <w:rsid w:val="002D3713"/>
  </w:style>
  <w:style w:type="character" w:styleId="Hyperlink">
    <w:name w:val="Hyperlink"/>
    <w:basedOn w:val="DefaultParagraphFont"/>
    <w:uiPriority w:val="99"/>
    <w:unhideWhenUsed/>
    <w:rsid w:val="002A6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2739">
      <w:bodyDiv w:val="1"/>
      <w:marLeft w:val="0"/>
      <w:marRight w:val="0"/>
      <w:marTop w:val="0"/>
      <w:marBottom w:val="0"/>
      <w:divBdr>
        <w:top w:val="none" w:sz="0" w:space="0" w:color="auto"/>
        <w:left w:val="none" w:sz="0" w:space="0" w:color="auto"/>
        <w:bottom w:val="none" w:sz="0" w:space="0" w:color="auto"/>
        <w:right w:val="none" w:sz="0" w:space="0" w:color="auto"/>
      </w:divBdr>
    </w:div>
    <w:div w:id="12045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focusenergylt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5136-23E1-4390-BE29-4DBCA3A1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Kanita</dc:creator>
  <cp:keywords/>
  <dc:description/>
  <cp:lastModifiedBy>Kanita</cp:lastModifiedBy>
  <cp:revision>16</cp:revision>
  <dcterms:created xsi:type="dcterms:W3CDTF">2016-02-12T02:04:00Z</dcterms:created>
  <dcterms:modified xsi:type="dcterms:W3CDTF">2016-03-23T04:10:00Z</dcterms:modified>
</cp:coreProperties>
</file>