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CD" w:rsidRDefault="002A42CD" w:rsidP="002A42CD">
      <w:pPr>
        <w:pStyle w:val="THBODY1default"/>
        <w:spacing w:after="120"/>
        <w:jc w:val="center"/>
        <w:rPr>
          <w:rFonts w:ascii="Arial" w:hAnsi="Arial" w:cs="Arial"/>
          <w:b/>
        </w:rPr>
      </w:pPr>
      <w:r>
        <w:rPr>
          <w:rFonts w:ascii="Arial" w:hAnsi="Arial" w:cs="Arial"/>
          <w:b/>
        </w:rPr>
        <w:t>BEFORE</w:t>
      </w:r>
    </w:p>
    <w:p w:rsidR="002A42CD" w:rsidRDefault="002A42CD" w:rsidP="002A42CD">
      <w:pPr>
        <w:pStyle w:val="THBODY1default"/>
        <w:jc w:val="center"/>
        <w:rPr>
          <w:rFonts w:ascii="Arial" w:hAnsi="Arial" w:cs="Arial"/>
          <w:b/>
        </w:rPr>
      </w:pPr>
      <w:r>
        <w:rPr>
          <w:rFonts w:ascii="Arial" w:hAnsi="Arial" w:cs="Arial"/>
          <w:b/>
        </w:rPr>
        <w:t>THE PUBLIC UTILITIES COMMISSION OF OHIO</w:t>
      </w:r>
    </w:p>
    <w:p w:rsidR="002A42CD" w:rsidRDefault="002A42CD" w:rsidP="002A42CD">
      <w:pPr>
        <w:tabs>
          <w:tab w:val="left" w:pos="4680"/>
        </w:tabs>
        <w:rPr>
          <w:rFonts w:ascii="Arial" w:hAnsi="Arial" w:cs="Arial"/>
        </w:rPr>
      </w:pPr>
      <w:r>
        <w:rPr>
          <w:rFonts w:ascii="Arial" w:hAnsi="Arial" w:cs="Arial"/>
        </w:rPr>
        <w:t>In the Matter of the Adoption of Chapter</w:t>
      </w:r>
      <w:r>
        <w:rPr>
          <w:rFonts w:ascii="Arial" w:hAnsi="Arial" w:cs="Arial"/>
        </w:rPr>
        <w:tab/>
        <w:t xml:space="preserve"> )</w:t>
      </w:r>
      <w:r>
        <w:rPr>
          <w:rFonts w:ascii="Arial" w:hAnsi="Arial" w:cs="Arial"/>
        </w:rPr>
        <w:tab/>
        <w:t xml:space="preserve"> </w:t>
      </w:r>
    </w:p>
    <w:p w:rsidR="002A42CD" w:rsidRDefault="002A42CD" w:rsidP="002A42CD">
      <w:pPr>
        <w:tabs>
          <w:tab w:val="left" w:pos="4680"/>
        </w:tabs>
        <w:rPr>
          <w:rFonts w:ascii="Arial" w:hAnsi="Arial" w:cs="Arial"/>
        </w:rPr>
      </w:pPr>
      <w:r>
        <w:rPr>
          <w:rFonts w:ascii="Arial" w:hAnsi="Arial" w:cs="Arial"/>
        </w:rPr>
        <w:t>4901:1-3, Ohio Administrative Code,</w:t>
      </w:r>
      <w:r>
        <w:rPr>
          <w:rFonts w:ascii="Arial" w:hAnsi="Arial" w:cs="Arial"/>
        </w:rPr>
        <w:tab/>
        <w:t xml:space="preserve"> )</w:t>
      </w:r>
    </w:p>
    <w:p w:rsidR="002A42CD" w:rsidRDefault="002A42CD" w:rsidP="002A42CD">
      <w:pPr>
        <w:tabs>
          <w:tab w:val="left" w:pos="4680"/>
        </w:tabs>
        <w:rPr>
          <w:rFonts w:ascii="Arial" w:hAnsi="Arial" w:cs="Arial"/>
        </w:rPr>
      </w:pPr>
      <w:r>
        <w:rPr>
          <w:rFonts w:ascii="Arial" w:hAnsi="Arial" w:cs="Arial"/>
        </w:rPr>
        <w:t>Concerning Access to Poles, Ducts,</w:t>
      </w:r>
      <w:r>
        <w:rPr>
          <w:rFonts w:ascii="Arial" w:hAnsi="Arial" w:cs="Arial"/>
        </w:rPr>
        <w:tab/>
        <w:t xml:space="preserve"> )</w:t>
      </w:r>
      <w:r>
        <w:rPr>
          <w:rFonts w:ascii="Arial" w:hAnsi="Arial" w:cs="Arial"/>
        </w:rPr>
        <w:tab/>
      </w:r>
      <w:r>
        <w:rPr>
          <w:rFonts w:ascii="Arial" w:hAnsi="Arial" w:cs="Arial"/>
        </w:rPr>
        <w:tab/>
        <w:t xml:space="preserve">Case No. 13-579-AU-ORD </w:t>
      </w:r>
    </w:p>
    <w:p w:rsidR="002A42CD" w:rsidRDefault="002A42CD" w:rsidP="002A42CD">
      <w:pPr>
        <w:tabs>
          <w:tab w:val="left" w:pos="4680"/>
        </w:tabs>
        <w:rPr>
          <w:rFonts w:ascii="Arial" w:hAnsi="Arial" w:cs="Arial"/>
        </w:rPr>
      </w:pPr>
      <w:r>
        <w:rPr>
          <w:rFonts w:ascii="Arial" w:hAnsi="Arial" w:cs="Arial"/>
        </w:rPr>
        <w:t>Conduits and Rights-of-Way by</w:t>
      </w:r>
      <w:r>
        <w:rPr>
          <w:rFonts w:ascii="Arial" w:hAnsi="Arial" w:cs="Arial"/>
        </w:rPr>
        <w:tab/>
        <w:t xml:space="preserve"> )</w:t>
      </w:r>
    </w:p>
    <w:p w:rsidR="002A42CD" w:rsidRDefault="002A42CD" w:rsidP="002A42CD">
      <w:pPr>
        <w:tabs>
          <w:tab w:val="left" w:pos="4680"/>
        </w:tabs>
        <w:rPr>
          <w:rFonts w:ascii="Arial" w:hAnsi="Arial" w:cs="Arial"/>
        </w:rPr>
      </w:pPr>
      <w:r>
        <w:rPr>
          <w:rFonts w:ascii="Arial" w:hAnsi="Arial" w:cs="Arial"/>
        </w:rPr>
        <w:t>Public Utilities.</w:t>
      </w:r>
      <w:r>
        <w:rPr>
          <w:rFonts w:ascii="Arial" w:hAnsi="Arial" w:cs="Arial"/>
        </w:rPr>
        <w:tab/>
        <w:t xml:space="preserve"> )</w:t>
      </w:r>
    </w:p>
    <w:p w:rsidR="002A42CD" w:rsidRDefault="002A42CD" w:rsidP="002A42CD">
      <w:pPr>
        <w:tabs>
          <w:tab w:val="left" w:pos="4680"/>
        </w:tabs>
        <w:rPr>
          <w:rFonts w:ascii="Arial" w:hAnsi="Arial" w:cs="Arial"/>
        </w:rPr>
      </w:pPr>
    </w:p>
    <w:p w:rsidR="002A42CD" w:rsidRDefault="002A42CD" w:rsidP="002A42CD">
      <w:pPr>
        <w:tabs>
          <w:tab w:val="left" w:pos="4680"/>
        </w:tabs>
        <w:rPr>
          <w:rFonts w:ascii="Arial" w:hAnsi="Arial" w:cs="Arial"/>
        </w:rPr>
      </w:pPr>
    </w:p>
    <w:p w:rsidR="002A42CD" w:rsidRDefault="002A42CD" w:rsidP="002A42CD">
      <w:pPr>
        <w:pBdr>
          <w:top w:val="single" w:sz="8" w:space="1" w:color="auto"/>
          <w:bottom w:val="single" w:sz="8" w:space="1" w:color="auto"/>
        </w:pBdr>
        <w:jc w:val="center"/>
        <w:rPr>
          <w:rFonts w:ascii="Arial" w:hAnsi="Arial" w:cs="Arial"/>
          <w:b/>
        </w:rPr>
      </w:pPr>
    </w:p>
    <w:p w:rsidR="00F10AE6" w:rsidRDefault="004333C8" w:rsidP="002A42CD">
      <w:pPr>
        <w:pBdr>
          <w:top w:val="single" w:sz="8" w:space="1" w:color="auto"/>
          <w:bottom w:val="single" w:sz="8" w:space="1" w:color="auto"/>
        </w:pBdr>
        <w:jc w:val="center"/>
        <w:rPr>
          <w:rFonts w:ascii="Arial" w:hAnsi="Arial" w:cs="Arial"/>
          <w:b/>
        </w:rPr>
      </w:pPr>
      <w:r>
        <w:rPr>
          <w:rFonts w:ascii="Arial" w:hAnsi="Arial" w:cs="Arial"/>
          <w:b/>
        </w:rPr>
        <w:t>THE OHIO TELECOM ASSOCIATION</w:t>
      </w:r>
      <w:r w:rsidR="00D01CBD">
        <w:rPr>
          <w:rFonts w:ascii="Arial" w:hAnsi="Arial" w:cs="Arial"/>
          <w:b/>
        </w:rPr>
        <w:t>’S</w:t>
      </w:r>
      <w:r>
        <w:rPr>
          <w:rFonts w:ascii="Arial" w:hAnsi="Arial" w:cs="Arial"/>
          <w:b/>
        </w:rPr>
        <w:t xml:space="preserve"> </w:t>
      </w:r>
      <w:r w:rsidR="002A42CD">
        <w:rPr>
          <w:rFonts w:ascii="Arial" w:hAnsi="Arial" w:cs="Arial"/>
          <w:b/>
        </w:rPr>
        <w:t xml:space="preserve">MEMORANDUM CONTRA </w:t>
      </w:r>
      <w:r>
        <w:rPr>
          <w:rFonts w:ascii="Arial" w:hAnsi="Arial" w:cs="Arial"/>
          <w:b/>
        </w:rPr>
        <w:t>THE APPLICATIONS FOR REHEARING</w:t>
      </w:r>
      <w:r w:rsidR="001955EC">
        <w:rPr>
          <w:rFonts w:ascii="Arial" w:hAnsi="Arial" w:cs="Arial"/>
          <w:b/>
        </w:rPr>
        <w:t xml:space="preserve"> OF THE ELECTRIC UTILIT</w:t>
      </w:r>
      <w:r w:rsidR="00363D4D">
        <w:rPr>
          <w:rFonts w:ascii="Arial" w:hAnsi="Arial" w:cs="Arial"/>
          <w:b/>
        </w:rPr>
        <w:t>I</w:t>
      </w:r>
      <w:r w:rsidR="001955EC">
        <w:rPr>
          <w:rFonts w:ascii="Arial" w:hAnsi="Arial" w:cs="Arial"/>
          <w:b/>
        </w:rPr>
        <w:t xml:space="preserve">ES AND </w:t>
      </w:r>
    </w:p>
    <w:p w:rsidR="002A42CD" w:rsidRPr="001955EC" w:rsidRDefault="001955EC" w:rsidP="002A42CD">
      <w:pPr>
        <w:pBdr>
          <w:top w:val="single" w:sz="8" w:space="1" w:color="auto"/>
          <w:bottom w:val="single" w:sz="8" w:space="1" w:color="auto"/>
        </w:pBdr>
        <w:jc w:val="center"/>
        <w:rPr>
          <w:rFonts w:ascii="Arial Bold" w:hAnsi="Arial Bold" w:cs="Arial"/>
          <w:b/>
          <w:caps/>
        </w:rPr>
      </w:pPr>
      <w:r w:rsidRPr="001955EC">
        <w:rPr>
          <w:rFonts w:ascii="Arial Bold" w:hAnsi="Arial Bold" w:cs="Arial"/>
          <w:b/>
          <w:caps/>
        </w:rPr>
        <w:t>Fiber Technologies</w:t>
      </w:r>
      <w:r w:rsidR="00F10AE6">
        <w:rPr>
          <w:rFonts w:ascii="Arial Bold" w:hAnsi="Arial Bold" w:cs="Arial"/>
          <w:b/>
          <w:caps/>
        </w:rPr>
        <w:t xml:space="preserve"> networks</w:t>
      </w:r>
      <w:r w:rsidRPr="001955EC">
        <w:rPr>
          <w:rFonts w:ascii="Arial Bold" w:hAnsi="Arial Bold" w:cs="Arial"/>
          <w:b/>
          <w:caps/>
        </w:rPr>
        <w:t>, L.L.C.</w:t>
      </w:r>
    </w:p>
    <w:p w:rsidR="002A42CD" w:rsidRDefault="002A42CD" w:rsidP="002A42CD">
      <w:pPr>
        <w:pBdr>
          <w:top w:val="single" w:sz="8" w:space="1" w:color="auto"/>
          <w:bottom w:val="single" w:sz="8" w:space="1" w:color="auto"/>
        </w:pBdr>
        <w:jc w:val="center"/>
        <w:rPr>
          <w:rFonts w:ascii="Arial" w:hAnsi="Arial" w:cs="Arial"/>
          <w:b/>
        </w:rPr>
      </w:pPr>
    </w:p>
    <w:p w:rsidR="002A42CD" w:rsidRDefault="002A42CD" w:rsidP="002A42CD">
      <w:pPr>
        <w:jc w:val="center"/>
        <w:rPr>
          <w:rFonts w:ascii="Arial" w:hAnsi="Arial" w:cs="Arial"/>
          <w:b/>
          <w:u w:val="single"/>
        </w:rPr>
      </w:pPr>
    </w:p>
    <w:p w:rsidR="002A42CD" w:rsidRDefault="002A42CD" w:rsidP="002A42CD">
      <w:pPr>
        <w:jc w:val="center"/>
        <w:rPr>
          <w:rFonts w:ascii="Arial" w:hAnsi="Arial" w:cs="Arial"/>
          <w:b/>
          <w:u w:val="single"/>
        </w:rPr>
      </w:pPr>
    </w:p>
    <w:p w:rsidR="002A42CD" w:rsidRDefault="002A42CD" w:rsidP="002A42CD">
      <w:pPr>
        <w:jc w:val="both"/>
        <w:rPr>
          <w:rFonts w:ascii="Arial" w:hAnsi="Arial" w:cs="Arial"/>
        </w:rPr>
      </w:pPr>
    </w:p>
    <w:p w:rsidR="002A42CD" w:rsidRDefault="002A42CD" w:rsidP="002A42CD">
      <w:pPr>
        <w:jc w:val="both"/>
        <w:rPr>
          <w:rFonts w:ascii="Arial" w:hAnsi="Arial" w:cs="Arial"/>
        </w:rPr>
      </w:pPr>
    </w:p>
    <w:p w:rsidR="002A42CD" w:rsidRDefault="002A42CD" w:rsidP="002A42CD">
      <w:pPr>
        <w:jc w:val="both"/>
        <w:rPr>
          <w:rFonts w:ascii="Arial" w:hAnsi="Arial" w:cs="Arial"/>
        </w:rPr>
      </w:pPr>
    </w:p>
    <w:p w:rsidR="002A42CD" w:rsidRDefault="002A42CD" w:rsidP="002A42CD">
      <w:pPr>
        <w:jc w:val="both"/>
        <w:rPr>
          <w:rFonts w:ascii="Arial" w:hAnsi="Arial" w:cs="Arial"/>
        </w:rPr>
      </w:pPr>
    </w:p>
    <w:p w:rsidR="002A42CD" w:rsidRDefault="002A42CD" w:rsidP="002A42CD">
      <w:pPr>
        <w:jc w:val="both"/>
        <w:rPr>
          <w:rFonts w:ascii="Arial" w:hAnsi="Arial" w:cs="Arial"/>
        </w:rPr>
      </w:pPr>
    </w:p>
    <w:p w:rsidR="002A42CD" w:rsidRDefault="002A42CD" w:rsidP="002A42CD">
      <w:pPr>
        <w:jc w:val="both"/>
        <w:rPr>
          <w:rFonts w:ascii="Arial" w:hAnsi="Arial" w:cs="Arial"/>
        </w:rPr>
      </w:pPr>
    </w:p>
    <w:p w:rsidR="002A42CD" w:rsidRDefault="002A42CD" w:rsidP="002A42CD">
      <w:pPr>
        <w:jc w:val="both"/>
        <w:rPr>
          <w:rFonts w:ascii="Arial" w:hAnsi="Arial" w:cs="Arial"/>
        </w:rPr>
      </w:pPr>
    </w:p>
    <w:p w:rsidR="00363D4D" w:rsidRDefault="00363D4D" w:rsidP="002A42CD">
      <w:pPr>
        <w:jc w:val="both"/>
        <w:rPr>
          <w:rFonts w:ascii="Arial" w:hAnsi="Arial" w:cs="Arial"/>
        </w:rPr>
      </w:pPr>
    </w:p>
    <w:p w:rsidR="00363D4D" w:rsidRDefault="00363D4D" w:rsidP="002A42CD">
      <w:pPr>
        <w:jc w:val="both"/>
        <w:rPr>
          <w:rFonts w:ascii="Arial" w:hAnsi="Arial" w:cs="Arial"/>
        </w:rPr>
      </w:pPr>
    </w:p>
    <w:p w:rsidR="00363D4D" w:rsidRDefault="00363D4D" w:rsidP="002A42CD">
      <w:pPr>
        <w:jc w:val="both"/>
        <w:rPr>
          <w:rFonts w:ascii="Arial" w:hAnsi="Arial" w:cs="Arial"/>
        </w:rPr>
      </w:pPr>
    </w:p>
    <w:p w:rsidR="00363D4D" w:rsidRDefault="00363D4D" w:rsidP="002A42CD">
      <w:pPr>
        <w:jc w:val="both"/>
        <w:rPr>
          <w:rFonts w:ascii="Arial" w:hAnsi="Arial" w:cs="Arial"/>
        </w:rPr>
      </w:pPr>
    </w:p>
    <w:p w:rsidR="002A42CD" w:rsidRDefault="002A42CD" w:rsidP="002A42CD">
      <w:pPr>
        <w:jc w:val="both"/>
        <w:rPr>
          <w:rFonts w:ascii="Arial" w:hAnsi="Arial" w:cs="Arial"/>
        </w:rPr>
      </w:pPr>
    </w:p>
    <w:p w:rsidR="002A42CD" w:rsidRDefault="002A42CD" w:rsidP="002A42CD">
      <w:pPr>
        <w:jc w:val="both"/>
        <w:rPr>
          <w:rFonts w:ascii="Arial" w:hAnsi="Arial" w:cs="Arial"/>
        </w:rPr>
      </w:pPr>
    </w:p>
    <w:p w:rsidR="002A42CD" w:rsidRDefault="002A42CD" w:rsidP="002A42CD">
      <w:pPr>
        <w:jc w:val="both"/>
        <w:rPr>
          <w:rFonts w:ascii="Arial" w:hAnsi="Arial" w:cs="Arial"/>
        </w:rPr>
      </w:pPr>
    </w:p>
    <w:p w:rsidR="002A42CD" w:rsidRDefault="002A42CD" w:rsidP="002A42CD">
      <w:pPr>
        <w:jc w:val="both"/>
        <w:rPr>
          <w:rFonts w:ascii="Arial" w:hAnsi="Arial" w:cs="Arial"/>
        </w:rPr>
      </w:pPr>
    </w:p>
    <w:p w:rsidR="00363D4D" w:rsidRDefault="00363D4D" w:rsidP="002A42CD">
      <w:pPr>
        <w:jc w:val="both"/>
        <w:rPr>
          <w:rFonts w:ascii="Arial" w:hAnsi="Arial" w:cs="Arial"/>
        </w:rPr>
      </w:pPr>
    </w:p>
    <w:p w:rsidR="002A42CD" w:rsidRDefault="002A42CD" w:rsidP="002A42CD">
      <w:pPr>
        <w:jc w:val="both"/>
        <w:rPr>
          <w:rFonts w:ascii="Arial" w:hAnsi="Arial" w:cs="Arial"/>
          <w:b/>
          <w:u w:val="single"/>
        </w:rPr>
      </w:pPr>
    </w:p>
    <w:p w:rsidR="002A42CD" w:rsidRDefault="002A42CD" w:rsidP="002A42CD">
      <w:pPr>
        <w:tabs>
          <w:tab w:val="left" w:pos="4320"/>
        </w:tabs>
        <w:ind w:left="4320"/>
        <w:jc w:val="both"/>
        <w:rPr>
          <w:rFonts w:ascii="Arial" w:hAnsi="Arial" w:cs="Arial"/>
        </w:rPr>
      </w:pPr>
      <w:r>
        <w:rPr>
          <w:rFonts w:ascii="Arial" w:hAnsi="Arial" w:cs="Arial"/>
        </w:rPr>
        <w:t>Scott E. Elisar (Reg. No. 0081877)</w:t>
      </w:r>
    </w:p>
    <w:p w:rsidR="002A42CD" w:rsidRPr="00363D4D" w:rsidRDefault="002A42CD" w:rsidP="002A42CD">
      <w:pPr>
        <w:tabs>
          <w:tab w:val="left" w:pos="4320"/>
        </w:tabs>
        <w:ind w:left="4320"/>
        <w:jc w:val="both"/>
        <w:rPr>
          <w:rFonts w:ascii="Arial" w:hAnsi="Arial" w:cs="Arial"/>
          <w:color w:val="000000" w:themeColor="text1"/>
        </w:rPr>
      </w:pPr>
      <w:r w:rsidRPr="00363D4D">
        <w:rPr>
          <w:rFonts w:ascii="Arial" w:hAnsi="Arial" w:cs="Arial"/>
          <w:color w:val="000000" w:themeColor="text1"/>
        </w:rPr>
        <w:t xml:space="preserve">(Counsel of Record) </w:t>
      </w:r>
    </w:p>
    <w:p w:rsidR="002A42CD" w:rsidRPr="00363D4D" w:rsidRDefault="002A42CD" w:rsidP="002A42CD">
      <w:pPr>
        <w:tabs>
          <w:tab w:val="left" w:pos="4320"/>
        </w:tabs>
        <w:ind w:left="4320"/>
        <w:jc w:val="both"/>
        <w:rPr>
          <w:rFonts w:ascii="Arial" w:hAnsi="Arial" w:cs="Arial"/>
          <w:color w:val="000000" w:themeColor="text1"/>
        </w:rPr>
      </w:pPr>
      <w:r w:rsidRPr="00363D4D">
        <w:rPr>
          <w:rFonts w:ascii="Arial" w:hAnsi="Arial" w:cs="Arial"/>
          <w:color w:val="000000" w:themeColor="text1"/>
        </w:rPr>
        <w:t>McNees Wallace &amp; Nurick LLC</w:t>
      </w:r>
    </w:p>
    <w:p w:rsidR="002A42CD" w:rsidRPr="00363D4D" w:rsidRDefault="002A42CD" w:rsidP="002A42CD">
      <w:pPr>
        <w:tabs>
          <w:tab w:val="left" w:pos="4320"/>
        </w:tabs>
        <w:ind w:left="4320"/>
        <w:jc w:val="both"/>
        <w:rPr>
          <w:rFonts w:ascii="Arial" w:hAnsi="Arial" w:cs="Arial"/>
          <w:color w:val="000000" w:themeColor="text1"/>
        </w:rPr>
      </w:pPr>
      <w:r w:rsidRPr="00363D4D">
        <w:rPr>
          <w:rFonts w:ascii="Arial" w:hAnsi="Arial" w:cs="Arial"/>
          <w:color w:val="000000" w:themeColor="text1"/>
        </w:rPr>
        <w:t>21 E. State Street, 17th Floor</w:t>
      </w:r>
    </w:p>
    <w:p w:rsidR="002A42CD" w:rsidRPr="00363D4D" w:rsidRDefault="002A42CD" w:rsidP="002A42CD">
      <w:pPr>
        <w:tabs>
          <w:tab w:val="left" w:pos="4320"/>
        </w:tabs>
        <w:ind w:left="4320"/>
        <w:jc w:val="both"/>
        <w:rPr>
          <w:rFonts w:ascii="Arial" w:hAnsi="Arial" w:cs="Arial"/>
          <w:color w:val="000000" w:themeColor="text1"/>
        </w:rPr>
      </w:pPr>
      <w:r w:rsidRPr="00363D4D">
        <w:rPr>
          <w:rFonts w:ascii="Arial" w:hAnsi="Arial" w:cs="Arial"/>
          <w:color w:val="000000" w:themeColor="text1"/>
        </w:rPr>
        <w:t>Columbus, Ohio 43215</w:t>
      </w:r>
    </w:p>
    <w:p w:rsidR="002A42CD" w:rsidRPr="00363D4D" w:rsidRDefault="002A42CD" w:rsidP="002A42CD">
      <w:pPr>
        <w:tabs>
          <w:tab w:val="left" w:pos="4320"/>
        </w:tabs>
        <w:ind w:left="4320"/>
        <w:jc w:val="both"/>
        <w:rPr>
          <w:rFonts w:ascii="Arial" w:hAnsi="Arial" w:cs="Arial"/>
          <w:color w:val="000000" w:themeColor="text1"/>
        </w:rPr>
      </w:pPr>
      <w:r w:rsidRPr="00363D4D">
        <w:rPr>
          <w:rFonts w:ascii="Arial" w:hAnsi="Arial" w:cs="Arial"/>
          <w:color w:val="000000" w:themeColor="text1"/>
        </w:rPr>
        <w:t>(614) 719-2850 (Direct Dial)</w:t>
      </w:r>
    </w:p>
    <w:p w:rsidR="002A42CD" w:rsidRPr="00363D4D" w:rsidRDefault="002A42CD" w:rsidP="002A42CD">
      <w:pPr>
        <w:tabs>
          <w:tab w:val="left" w:pos="4320"/>
        </w:tabs>
        <w:ind w:left="4320"/>
        <w:jc w:val="both"/>
        <w:rPr>
          <w:rFonts w:ascii="Arial" w:hAnsi="Arial" w:cs="Arial"/>
          <w:color w:val="000000" w:themeColor="text1"/>
        </w:rPr>
      </w:pPr>
      <w:r w:rsidRPr="00363D4D">
        <w:rPr>
          <w:rFonts w:ascii="Arial" w:hAnsi="Arial" w:cs="Arial"/>
          <w:color w:val="000000" w:themeColor="text1"/>
        </w:rPr>
        <w:t>(614) 395-3925 (Mobile)</w:t>
      </w:r>
    </w:p>
    <w:p w:rsidR="002A42CD" w:rsidRPr="00363D4D" w:rsidRDefault="002A42CD" w:rsidP="002A42CD">
      <w:pPr>
        <w:tabs>
          <w:tab w:val="left" w:pos="4320"/>
        </w:tabs>
        <w:ind w:left="4320"/>
        <w:jc w:val="both"/>
        <w:rPr>
          <w:rFonts w:ascii="Arial" w:hAnsi="Arial" w:cs="Arial"/>
          <w:color w:val="000000" w:themeColor="text1"/>
        </w:rPr>
      </w:pPr>
      <w:r w:rsidRPr="00363D4D">
        <w:rPr>
          <w:rFonts w:ascii="Arial" w:hAnsi="Arial" w:cs="Arial"/>
          <w:color w:val="000000" w:themeColor="text1"/>
        </w:rPr>
        <w:t>(614) 469-4653 (Fax)</w:t>
      </w:r>
    </w:p>
    <w:p w:rsidR="002A42CD" w:rsidRPr="00363D4D" w:rsidRDefault="00A9151E" w:rsidP="002A42CD">
      <w:pPr>
        <w:tabs>
          <w:tab w:val="left" w:pos="4320"/>
        </w:tabs>
        <w:ind w:left="4320"/>
        <w:jc w:val="both"/>
        <w:rPr>
          <w:rFonts w:ascii="Arial" w:hAnsi="Arial" w:cs="Arial"/>
          <w:color w:val="000000" w:themeColor="text1"/>
        </w:rPr>
      </w:pPr>
      <w:hyperlink r:id="rId9" w:history="1">
        <w:r w:rsidR="00363D4D" w:rsidRPr="00363D4D">
          <w:rPr>
            <w:rStyle w:val="Hyperlink"/>
            <w:rFonts w:ascii="Arial" w:hAnsi="Arial" w:cs="Arial"/>
            <w:color w:val="000000" w:themeColor="text1"/>
            <w:u w:val="none"/>
          </w:rPr>
          <w:t>selisar@mwncmh.com</w:t>
        </w:r>
      </w:hyperlink>
    </w:p>
    <w:p w:rsidR="00363D4D" w:rsidRPr="00363D4D" w:rsidRDefault="00363D4D" w:rsidP="002A42CD">
      <w:pPr>
        <w:tabs>
          <w:tab w:val="left" w:pos="4320"/>
        </w:tabs>
        <w:ind w:left="4320"/>
        <w:jc w:val="both"/>
        <w:rPr>
          <w:rFonts w:ascii="Arial" w:hAnsi="Arial" w:cs="Arial"/>
          <w:color w:val="000000" w:themeColor="text1"/>
        </w:rPr>
      </w:pPr>
      <w:r w:rsidRPr="00363D4D">
        <w:rPr>
          <w:rFonts w:ascii="Arial" w:hAnsi="Arial" w:cs="Arial"/>
          <w:color w:val="000000" w:themeColor="text1"/>
        </w:rPr>
        <w:t>(willing to accept service via email)</w:t>
      </w:r>
    </w:p>
    <w:p w:rsidR="002A42CD" w:rsidRDefault="002A42CD" w:rsidP="002A42CD">
      <w:pPr>
        <w:tabs>
          <w:tab w:val="left" w:pos="4320"/>
        </w:tabs>
        <w:ind w:left="4320"/>
        <w:jc w:val="both"/>
        <w:rPr>
          <w:rFonts w:ascii="Arial" w:hAnsi="Arial" w:cs="Arial"/>
        </w:rPr>
      </w:pPr>
    </w:p>
    <w:p w:rsidR="002A42CD" w:rsidRDefault="004F12D1" w:rsidP="002A42CD">
      <w:pPr>
        <w:tabs>
          <w:tab w:val="left" w:pos="4320"/>
          <w:tab w:val="left" w:pos="4680"/>
        </w:tabs>
        <w:spacing w:line="480" w:lineRule="auto"/>
        <w:rPr>
          <w:rFonts w:ascii="Arial" w:hAnsi="Arial" w:cs="Arial"/>
          <w:b/>
          <w:smallCaps/>
        </w:rPr>
      </w:pPr>
      <w:r>
        <w:rPr>
          <w:rFonts w:ascii="Arial" w:hAnsi="Arial" w:cs="Arial"/>
          <w:b/>
          <w:smallCaps/>
        </w:rPr>
        <w:t>September 10</w:t>
      </w:r>
      <w:r w:rsidR="002A42CD">
        <w:rPr>
          <w:rFonts w:ascii="Arial" w:hAnsi="Arial" w:cs="Arial"/>
          <w:b/>
          <w:smallCaps/>
        </w:rPr>
        <w:t>, 2014</w:t>
      </w:r>
      <w:r w:rsidR="002A42CD">
        <w:rPr>
          <w:rFonts w:ascii="Arial" w:hAnsi="Arial" w:cs="Arial"/>
        </w:rPr>
        <w:tab/>
      </w:r>
      <w:r w:rsidR="002A42CD">
        <w:rPr>
          <w:rFonts w:ascii="Arial" w:hAnsi="Arial" w:cs="Arial"/>
          <w:b/>
          <w:smallCaps/>
        </w:rPr>
        <w:t>Attorney for the Ohio Telecom Association</w:t>
      </w:r>
    </w:p>
    <w:p w:rsidR="002A42CD" w:rsidRDefault="002A42CD">
      <w:pPr>
        <w:rPr>
          <w:rFonts w:ascii="Arial" w:hAnsi="Arial" w:cs="Arial"/>
        </w:rPr>
        <w:sectPr w:rsidR="002A42CD" w:rsidSect="00C0405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rsidR="002A42CD" w:rsidRDefault="002A42CD" w:rsidP="002A42CD">
      <w:pPr>
        <w:pStyle w:val="THBODY1default"/>
        <w:spacing w:after="120"/>
        <w:jc w:val="center"/>
        <w:rPr>
          <w:rFonts w:ascii="Arial" w:hAnsi="Arial" w:cs="Arial"/>
          <w:b/>
        </w:rPr>
      </w:pPr>
      <w:r>
        <w:rPr>
          <w:rFonts w:ascii="Arial" w:hAnsi="Arial" w:cs="Arial"/>
          <w:b/>
        </w:rPr>
        <w:lastRenderedPageBreak/>
        <w:t>BEFORE</w:t>
      </w:r>
    </w:p>
    <w:p w:rsidR="002A42CD" w:rsidRDefault="002A42CD" w:rsidP="002A42CD">
      <w:pPr>
        <w:pStyle w:val="THBODY1default"/>
        <w:jc w:val="center"/>
        <w:rPr>
          <w:rFonts w:ascii="Arial" w:hAnsi="Arial" w:cs="Arial"/>
          <w:b/>
        </w:rPr>
      </w:pPr>
      <w:r>
        <w:rPr>
          <w:rFonts w:ascii="Arial" w:hAnsi="Arial" w:cs="Arial"/>
          <w:b/>
        </w:rPr>
        <w:t>THE PUBLIC UTILITIES COMMISSION OF OHIO</w:t>
      </w:r>
    </w:p>
    <w:p w:rsidR="002A42CD" w:rsidRDefault="002A42CD" w:rsidP="002A42CD">
      <w:pPr>
        <w:tabs>
          <w:tab w:val="left" w:pos="4680"/>
        </w:tabs>
        <w:rPr>
          <w:rFonts w:ascii="Arial" w:hAnsi="Arial" w:cs="Arial"/>
        </w:rPr>
      </w:pPr>
      <w:r>
        <w:rPr>
          <w:rFonts w:ascii="Arial" w:hAnsi="Arial" w:cs="Arial"/>
        </w:rPr>
        <w:t>In the Matter of the Adoption of Chapter</w:t>
      </w:r>
      <w:r>
        <w:rPr>
          <w:rFonts w:ascii="Arial" w:hAnsi="Arial" w:cs="Arial"/>
        </w:rPr>
        <w:tab/>
        <w:t xml:space="preserve"> )</w:t>
      </w:r>
      <w:r>
        <w:rPr>
          <w:rFonts w:ascii="Arial" w:hAnsi="Arial" w:cs="Arial"/>
        </w:rPr>
        <w:tab/>
        <w:t xml:space="preserve"> </w:t>
      </w:r>
    </w:p>
    <w:p w:rsidR="002A42CD" w:rsidRDefault="002A42CD" w:rsidP="002A42CD">
      <w:pPr>
        <w:tabs>
          <w:tab w:val="left" w:pos="4680"/>
        </w:tabs>
        <w:rPr>
          <w:rFonts w:ascii="Arial" w:hAnsi="Arial" w:cs="Arial"/>
        </w:rPr>
      </w:pPr>
      <w:r>
        <w:rPr>
          <w:rFonts w:ascii="Arial" w:hAnsi="Arial" w:cs="Arial"/>
        </w:rPr>
        <w:t>4901:1-3, Ohio Administrative Code,</w:t>
      </w:r>
      <w:r>
        <w:rPr>
          <w:rFonts w:ascii="Arial" w:hAnsi="Arial" w:cs="Arial"/>
        </w:rPr>
        <w:tab/>
        <w:t xml:space="preserve"> )</w:t>
      </w:r>
    </w:p>
    <w:p w:rsidR="002A42CD" w:rsidRDefault="002A42CD" w:rsidP="002A42CD">
      <w:pPr>
        <w:tabs>
          <w:tab w:val="left" w:pos="4680"/>
        </w:tabs>
        <w:rPr>
          <w:rFonts w:ascii="Arial" w:hAnsi="Arial" w:cs="Arial"/>
        </w:rPr>
      </w:pPr>
      <w:r>
        <w:rPr>
          <w:rFonts w:ascii="Arial" w:hAnsi="Arial" w:cs="Arial"/>
        </w:rPr>
        <w:t>Concerning Access to Poles, Ducts,</w:t>
      </w:r>
      <w:r>
        <w:rPr>
          <w:rFonts w:ascii="Arial" w:hAnsi="Arial" w:cs="Arial"/>
        </w:rPr>
        <w:tab/>
        <w:t xml:space="preserve"> )</w:t>
      </w:r>
      <w:r>
        <w:rPr>
          <w:rFonts w:ascii="Arial" w:hAnsi="Arial" w:cs="Arial"/>
        </w:rPr>
        <w:tab/>
      </w:r>
      <w:r>
        <w:rPr>
          <w:rFonts w:ascii="Arial" w:hAnsi="Arial" w:cs="Arial"/>
        </w:rPr>
        <w:tab/>
        <w:t xml:space="preserve">Case No. 13-579-AU-ORD </w:t>
      </w:r>
    </w:p>
    <w:p w:rsidR="002A42CD" w:rsidRDefault="002A42CD" w:rsidP="002A42CD">
      <w:pPr>
        <w:tabs>
          <w:tab w:val="left" w:pos="4680"/>
        </w:tabs>
        <w:rPr>
          <w:rFonts w:ascii="Arial" w:hAnsi="Arial" w:cs="Arial"/>
        </w:rPr>
      </w:pPr>
      <w:r>
        <w:rPr>
          <w:rFonts w:ascii="Arial" w:hAnsi="Arial" w:cs="Arial"/>
        </w:rPr>
        <w:t>Conduits and Rights-of-Way by</w:t>
      </w:r>
      <w:r>
        <w:rPr>
          <w:rFonts w:ascii="Arial" w:hAnsi="Arial" w:cs="Arial"/>
        </w:rPr>
        <w:tab/>
        <w:t xml:space="preserve"> )</w:t>
      </w:r>
    </w:p>
    <w:p w:rsidR="002A42CD" w:rsidRDefault="002A42CD" w:rsidP="002A42CD">
      <w:pPr>
        <w:tabs>
          <w:tab w:val="left" w:pos="4680"/>
        </w:tabs>
        <w:rPr>
          <w:rFonts w:ascii="Arial" w:hAnsi="Arial" w:cs="Arial"/>
        </w:rPr>
      </w:pPr>
      <w:r>
        <w:rPr>
          <w:rFonts w:ascii="Arial" w:hAnsi="Arial" w:cs="Arial"/>
        </w:rPr>
        <w:t>Public Utilities.</w:t>
      </w:r>
      <w:r>
        <w:rPr>
          <w:rFonts w:ascii="Arial" w:hAnsi="Arial" w:cs="Arial"/>
        </w:rPr>
        <w:tab/>
        <w:t xml:space="preserve"> )</w:t>
      </w:r>
    </w:p>
    <w:p w:rsidR="002A42CD" w:rsidRDefault="002A42CD" w:rsidP="002A42CD">
      <w:pPr>
        <w:tabs>
          <w:tab w:val="left" w:pos="4680"/>
        </w:tabs>
        <w:rPr>
          <w:rFonts w:ascii="Arial" w:hAnsi="Arial" w:cs="Arial"/>
        </w:rPr>
      </w:pPr>
    </w:p>
    <w:p w:rsidR="002A42CD" w:rsidRDefault="002A42CD" w:rsidP="002A42CD">
      <w:pPr>
        <w:tabs>
          <w:tab w:val="left" w:pos="4680"/>
        </w:tabs>
        <w:rPr>
          <w:rFonts w:ascii="Arial" w:hAnsi="Arial" w:cs="Arial"/>
        </w:rPr>
      </w:pPr>
    </w:p>
    <w:p w:rsidR="002A42CD" w:rsidRDefault="002A42CD" w:rsidP="002A42CD">
      <w:pPr>
        <w:pBdr>
          <w:top w:val="single" w:sz="8" w:space="1" w:color="auto"/>
          <w:bottom w:val="single" w:sz="8" w:space="1" w:color="auto"/>
        </w:pBdr>
        <w:jc w:val="center"/>
        <w:rPr>
          <w:rFonts w:ascii="Arial" w:hAnsi="Arial" w:cs="Arial"/>
          <w:b/>
        </w:rPr>
      </w:pPr>
    </w:p>
    <w:p w:rsidR="00F10AE6" w:rsidRDefault="004333C8" w:rsidP="002A42CD">
      <w:pPr>
        <w:pBdr>
          <w:top w:val="single" w:sz="8" w:space="1" w:color="auto"/>
          <w:bottom w:val="single" w:sz="8" w:space="1" w:color="auto"/>
        </w:pBdr>
        <w:jc w:val="center"/>
        <w:rPr>
          <w:rFonts w:ascii="Arial" w:hAnsi="Arial" w:cs="Arial"/>
          <w:b/>
        </w:rPr>
      </w:pPr>
      <w:r>
        <w:rPr>
          <w:rFonts w:ascii="Arial" w:hAnsi="Arial" w:cs="Arial"/>
          <w:b/>
        </w:rPr>
        <w:t>THE OHIO TELECOM ASSOCIATION</w:t>
      </w:r>
      <w:r w:rsidR="00D01CBD">
        <w:rPr>
          <w:rFonts w:ascii="Arial" w:hAnsi="Arial" w:cs="Arial"/>
          <w:b/>
        </w:rPr>
        <w:t>’S</w:t>
      </w:r>
      <w:r>
        <w:rPr>
          <w:rFonts w:ascii="Arial" w:hAnsi="Arial" w:cs="Arial"/>
          <w:b/>
        </w:rPr>
        <w:t xml:space="preserve"> </w:t>
      </w:r>
      <w:r w:rsidR="002A42CD">
        <w:rPr>
          <w:rFonts w:ascii="Arial" w:hAnsi="Arial" w:cs="Arial"/>
          <w:b/>
        </w:rPr>
        <w:t xml:space="preserve">MEMORANDUM CONTRA </w:t>
      </w:r>
      <w:r w:rsidR="001955EC">
        <w:rPr>
          <w:rFonts w:ascii="Arial" w:hAnsi="Arial" w:cs="Arial"/>
          <w:b/>
        </w:rPr>
        <w:t>THE APPLICATIONS FOR REHEARING</w:t>
      </w:r>
      <w:r w:rsidR="001955EC" w:rsidRPr="001955EC">
        <w:rPr>
          <w:rFonts w:ascii="Arial" w:hAnsi="Arial" w:cs="Arial"/>
          <w:b/>
        </w:rPr>
        <w:t xml:space="preserve"> </w:t>
      </w:r>
      <w:r w:rsidR="001955EC">
        <w:rPr>
          <w:rFonts w:ascii="Arial" w:hAnsi="Arial" w:cs="Arial"/>
          <w:b/>
        </w:rPr>
        <w:t>OF THE ELECTRIC UTILIT</w:t>
      </w:r>
      <w:r w:rsidR="00363D4D">
        <w:rPr>
          <w:rFonts w:ascii="Arial" w:hAnsi="Arial" w:cs="Arial"/>
          <w:b/>
        </w:rPr>
        <w:t>I</w:t>
      </w:r>
      <w:r w:rsidR="001955EC">
        <w:rPr>
          <w:rFonts w:ascii="Arial" w:hAnsi="Arial" w:cs="Arial"/>
          <w:b/>
        </w:rPr>
        <w:t xml:space="preserve">ES AND </w:t>
      </w:r>
    </w:p>
    <w:p w:rsidR="002A42CD" w:rsidRDefault="001955EC" w:rsidP="002A42CD">
      <w:pPr>
        <w:pBdr>
          <w:top w:val="single" w:sz="8" w:space="1" w:color="auto"/>
          <w:bottom w:val="single" w:sz="8" w:space="1" w:color="auto"/>
        </w:pBdr>
        <w:jc w:val="center"/>
        <w:rPr>
          <w:rFonts w:ascii="Arial" w:hAnsi="Arial" w:cs="Arial"/>
          <w:b/>
        </w:rPr>
      </w:pPr>
      <w:r w:rsidRPr="001955EC">
        <w:rPr>
          <w:rFonts w:ascii="Arial Bold" w:hAnsi="Arial Bold" w:cs="Arial"/>
          <w:b/>
          <w:caps/>
        </w:rPr>
        <w:t>Fiber Technologies</w:t>
      </w:r>
      <w:r w:rsidR="00F10AE6">
        <w:rPr>
          <w:rFonts w:ascii="Arial Bold" w:hAnsi="Arial Bold" w:cs="Arial"/>
          <w:b/>
          <w:caps/>
        </w:rPr>
        <w:t xml:space="preserve"> networks</w:t>
      </w:r>
      <w:r w:rsidRPr="001955EC">
        <w:rPr>
          <w:rFonts w:ascii="Arial Bold" w:hAnsi="Arial Bold" w:cs="Arial"/>
          <w:b/>
          <w:caps/>
        </w:rPr>
        <w:t>, L.L.C.</w:t>
      </w:r>
    </w:p>
    <w:p w:rsidR="002A42CD" w:rsidRDefault="002A42CD" w:rsidP="002A42CD">
      <w:pPr>
        <w:pBdr>
          <w:top w:val="single" w:sz="8" w:space="1" w:color="auto"/>
          <w:bottom w:val="single" w:sz="8" w:space="1" w:color="auto"/>
        </w:pBdr>
        <w:jc w:val="center"/>
        <w:rPr>
          <w:rFonts w:ascii="Arial" w:hAnsi="Arial" w:cs="Arial"/>
          <w:b/>
        </w:rPr>
      </w:pPr>
    </w:p>
    <w:p w:rsidR="002A42CD" w:rsidRDefault="002A42CD" w:rsidP="002A42CD">
      <w:pPr>
        <w:jc w:val="center"/>
        <w:rPr>
          <w:rFonts w:ascii="Arial" w:hAnsi="Arial" w:cs="Arial"/>
          <w:b/>
          <w:u w:val="single"/>
        </w:rPr>
      </w:pPr>
    </w:p>
    <w:p w:rsidR="002A42CD" w:rsidRDefault="002A42CD">
      <w:pPr>
        <w:rPr>
          <w:rFonts w:ascii="Arial" w:hAnsi="Arial" w:cs="Arial"/>
        </w:rPr>
      </w:pPr>
    </w:p>
    <w:p w:rsidR="002A42CD" w:rsidRPr="00363D4D" w:rsidRDefault="006C24EF" w:rsidP="00363D4D">
      <w:pPr>
        <w:pStyle w:val="head1"/>
      </w:pPr>
      <w:r w:rsidRPr="00363D4D">
        <w:t xml:space="preserve">BACKGROUND </w:t>
      </w:r>
    </w:p>
    <w:p w:rsidR="006C24EF" w:rsidRPr="006C24EF" w:rsidRDefault="006C24EF" w:rsidP="006C24EF">
      <w:pPr>
        <w:rPr>
          <w:rFonts w:ascii="Arial" w:hAnsi="Arial" w:cs="Arial"/>
        </w:rPr>
      </w:pPr>
    </w:p>
    <w:p w:rsidR="0039005E" w:rsidRDefault="00652245" w:rsidP="00363D4D">
      <w:pPr>
        <w:spacing w:line="480" w:lineRule="auto"/>
        <w:ind w:firstLine="720"/>
        <w:jc w:val="both"/>
        <w:rPr>
          <w:rFonts w:ascii="Arial" w:hAnsi="Arial" w:cs="Arial"/>
        </w:rPr>
      </w:pPr>
      <w:r>
        <w:rPr>
          <w:rFonts w:ascii="Arial" w:hAnsi="Arial" w:cs="Arial"/>
        </w:rPr>
        <w:t>T</w:t>
      </w:r>
      <w:r w:rsidR="006C24EF">
        <w:rPr>
          <w:rFonts w:ascii="Arial" w:hAnsi="Arial" w:cs="Arial"/>
        </w:rPr>
        <w:t>he Ohio Telecom Association (“OTA”) respectfully submits these comments in opposition to the applications for rehearing in this proceeding</w:t>
      </w:r>
      <w:r w:rsidR="00CD1A02">
        <w:rPr>
          <w:rFonts w:ascii="Arial" w:hAnsi="Arial" w:cs="Arial"/>
        </w:rPr>
        <w:t xml:space="preserve"> regarding the </w:t>
      </w:r>
      <w:r w:rsidR="00F10AE6">
        <w:rPr>
          <w:rFonts w:ascii="Arial" w:hAnsi="Arial" w:cs="Arial"/>
        </w:rPr>
        <w:t>Public Utilities Commission of Ohio's ("</w:t>
      </w:r>
      <w:r w:rsidR="00CD1A02">
        <w:rPr>
          <w:rFonts w:ascii="Arial" w:hAnsi="Arial" w:cs="Arial"/>
        </w:rPr>
        <w:t>Commission</w:t>
      </w:r>
      <w:r w:rsidR="00F10AE6">
        <w:rPr>
          <w:rFonts w:ascii="Arial" w:hAnsi="Arial" w:cs="Arial"/>
        </w:rPr>
        <w:t>")</w:t>
      </w:r>
      <w:r w:rsidR="00CD1A02">
        <w:rPr>
          <w:rFonts w:ascii="Arial" w:hAnsi="Arial" w:cs="Arial"/>
        </w:rPr>
        <w:t xml:space="preserve"> </w:t>
      </w:r>
      <w:r w:rsidR="00FD4627">
        <w:rPr>
          <w:rFonts w:ascii="Arial" w:hAnsi="Arial" w:cs="Arial"/>
        </w:rPr>
        <w:t>July 30, 2014 Finding and O</w:t>
      </w:r>
      <w:r>
        <w:rPr>
          <w:rFonts w:ascii="Arial" w:hAnsi="Arial" w:cs="Arial"/>
        </w:rPr>
        <w:t>rder adopting</w:t>
      </w:r>
      <w:r w:rsidR="00CD1A02">
        <w:rPr>
          <w:rFonts w:ascii="Arial" w:hAnsi="Arial" w:cs="Arial"/>
        </w:rPr>
        <w:t xml:space="preserve"> rules contained in Chapter 4901:1-3 of the Ohio Administrative Code (“O.A.C.”) in Case No. 13-579-AU-ORD, which address access to poles, ducts, conduits, and rights</w:t>
      </w:r>
      <w:r w:rsidR="00F10AE6">
        <w:rPr>
          <w:rFonts w:ascii="Arial" w:hAnsi="Arial" w:cs="Arial"/>
        </w:rPr>
        <w:t>-</w:t>
      </w:r>
      <w:r w:rsidR="00CD1A02">
        <w:rPr>
          <w:rFonts w:ascii="Arial" w:hAnsi="Arial" w:cs="Arial"/>
        </w:rPr>
        <w:t>of</w:t>
      </w:r>
      <w:r w:rsidR="00F10AE6">
        <w:rPr>
          <w:rFonts w:ascii="Arial" w:hAnsi="Arial" w:cs="Arial"/>
        </w:rPr>
        <w:t>-</w:t>
      </w:r>
      <w:r w:rsidR="00CD1A02">
        <w:rPr>
          <w:rFonts w:ascii="Arial" w:hAnsi="Arial" w:cs="Arial"/>
        </w:rPr>
        <w:t>way provided by public utilities.</w:t>
      </w:r>
      <w:r w:rsidR="00D01CBD">
        <w:rPr>
          <w:rFonts w:ascii="Arial" w:hAnsi="Arial" w:cs="Arial"/>
        </w:rPr>
        <w:t xml:space="preserve"> </w:t>
      </w:r>
      <w:r w:rsidR="00335DCD">
        <w:rPr>
          <w:rFonts w:ascii="Arial" w:hAnsi="Arial" w:cs="Arial"/>
        </w:rPr>
        <w:t xml:space="preserve"> </w:t>
      </w:r>
      <w:r w:rsidR="006C24EF">
        <w:rPr>
          <w:rFonts w:ascii="Arial" w:hAnsi="Arial" w:cs="Arial"/>
        </w:rPr>
        <w:t xml:space="preserve">Specifically, </w:t>
      </w:r>
      <w:r w:rsidR="001955EC">
        <w:rPr>
          <w:rFonts w:ascii="Arial" w:hAnsi="Arial" w:cs="Arial"/>
        </w:rPr>
        <w:t>in</w:t>
      </w:r>
      <w:r>
        <w:rPr>
          <w:rFonts w:ascii="Arial" w:hAnsi="Arial" w:cs="Arial"/>
        </w:rPr>
        <w:t xml:space="preserve"> </w:t>
      </w:r>
      <w:r w:rsidR="002B6717">
        <w:rPr>
          <w:rFonts w:ascii="Arial" w:hAnsi="Arial" w:cs="Arial"/>
        </w:rPr>
        <w:t xml:space="preserve">their </w:t>
      </w:r>
      <w:r>
        <w:rPr>
          <w:rFonts w:ascii="Arial" w:hAnsi="Arial" w:cs="Arial"/>
        </w:rPr>
        <w:t xml:space="preserve">application for rehearing, </w:t>
      </w:r>
      <w:r w:rsidRPr="00D01CBD">
        <w:rPr>
          <w:rFonts w:ascii="Arial" w:hAnsi="Arial" w:cs="Arial"/>
        </w:rPr>
        <w:t xml:space="preserve">the </w:t>
      </w:r>
      <w:r w:rsidR="00D01CBD" w:rsidRPr="00954A01">
        <w:rPr>
          <w:rFonts w:ascii="Arial" w:hAnsi="Arial" w:cs="Arial"/>
        </w:rPr>
        <w:t>Ohio Power Company, Ohio Edison Company, The Cleveland Electric Illuminating Company, The Toledo Edison Company, The Dayton Power and Light Company, and Duke Energy Ohio, Inc.</w:t>
      </w:r>
      <w:r w:rsidR="00F10AE6">
        <w:rPr>
          <w:rFonts w:ascii="Arial" w:hAnsi="Arial" w:cs="Arial"/>
        </w:rPr>
        <w:t xml:space="preserve"> (</w:t>
      </w:r>
      <w:r w:rsidR="00D01CBD" w:rsidRPr="00954A01">
        <w:rPr>
          <w:rFonts w:ascii="Arial" w:hAnsi="Arial" w:cs="Arial"/>
        </w:rPr>
        <w:t>“</w:t>
      </w:r>
      <w:r w:rsidRPr="00D01CBD">
        <w:rPr>
          <w:rFonts w:ascii="Arial" w:hAnsi="Arial" w:cs="Arial"/>
        </w:rPr>
        <w:t>Electrics</w:t>
      </w:r>
      <w:r w:rsidR="00D01CBD">
        <w:rPr>
          <w:rFonts w:ascii="Arial" w:hAnsi="Arial" w:cs="Arial"/>
        </w:rPr>
        <w:t>”)</w:t>
      </w:r>
      <w:r>
        <w:rPr>
          <w:rFonts w:ascii="Arial" w:hAnsi="Arial" w:cs="Arial"/>
        </w:rPr>
        <w:t xml:space="preserve"> again restate their argument that the Commission </w:t>
      </w:r>
      <w:r w:rsidR="0039005E">
        <w:rPr>
          <w:rFonts w:ascii="Arial" w:hAnsi="Arial" w:cs="Arial"/>
        </w:rPr>
        <w:t>exceeded</w:t>
      </w:r>
      <w:r>
        <w:rPr>
          <w:rFonts w:ascii="Arial" w:hAnsi="Arial" w:cs="Arial"/>
        </w:rPr>
        <w:t xml:space="preserve"> its authority </w:t>
      </w:r>
      <w:r w:rsidR="0039005E">
        <w:rPr>
          <w:rFonts w:ascii="Arial" w:hAnsi="Arial" w:cs="Arial"/>
        </w:rPr>
        <w:t xml:space="preserve">when it extended the application of these rules to them. </w:t>
      </w:r>
      <w:r w:rsidR="00F10AE6">
        <w:rPr>
          <w:rFonts w:ascii="Arial" w:hAnsi="Arial" w:cs="Arial"/>
        </w:rPr>
        <w:t xml:space="preserve"> </w:t>
      </w:r>
      <w:r w:rsidR="0039005E">
        <w:rPr>
          <w:rFonts w:ascii="Arial" w:hAnsi="Arial" w:cs="Arial"/>
        </w:rPr>
        <w:t>Because the Commission has exercised its authority lawfully, the Commission should deny the Electrics</w:t>
      </w:r>
      <w:r w:rsidR="00F10AE6">
        <w:rPr>
          <w:rFonts w:ascii="Arial" w:hAnsi="Arial" w:cs="Arial"/>
        </w:rPr>
        <w:t>'</w:t>
      </w:r>
      <w:r w:rsidR="0039005E">
        <w:rPr>
          <w:rFonts w:ascii="Arial" w:hAnsi="Arial" w:cs="Arial"/>
        </w:rPr>
        <w:t xml:space="preserve"> application for rehearing on this issue. </w:t>
      </w:r>
    </w:p>
    <w:p w:rsidR="00CD1A02" w:rsidRDefault="0039005E" w:rsidP="00F10AE6">
      <w:pPr>
        <w:spacing w:line="480" w:lineRule="auto"/>
        <w:ind w:firstLine="720"/>
        <w:jc w:val="both"/>
        <w:rPr>
          <w:rFonts w:ascii="Arial" w:hAnsi="Arial" w:cs="Arial"/>
        </w:rPr>
      </w:pPr>
      <w:r>
        <w:rPr>
          <w:rFonts w:ascii="Arial" w:hAnsi="Arial" w:cs="Arial"/>
        </w:rPr>
        <w:lastRenderedPageBreak/>
        <w:t>Additionally, Fiber Technologies</w:t>
      </w:r>
      <w:r w:rsidR="00F10AE6">
        <w:rPr>
          <w:rFonts w:ascii="Arial" w:hAnsi="Arial" w:cs="Arial"/>
        </w:rPr>
        <w:t xml:space="preserve"> Networks</w:t>
      </w:r>
      <w:r>
        <w:rPr>
          <w:rFonts w:ascii="Arial" w:hAnsi="Arial" w:cs="Arial"/>
        </w:rPr>
        <w:t xml:space="preserve">, L.L.C. (“Fibertech”) in its application for rehearing argues that the Commission should adopt timeframes </w:t>
      </w:r>
      <w:r w:rsidR="006A5AF1">
        <w:rPr>
          <w:rFonts w:ascii="Arial" w:hAnsi="Arial" w:cs="Arial"/>
        </w:rPr>
        <w:t>for access to a public utility’s conduits.</w:t>
      </w:r>
      <w:r w:rsidR="00D01CBD">
        <w:rPr>
          <w:rFonts w:ascii="Arial" w:hAnsi="Arial" w:cs="Arial"/>
        </w:rPr>
        <w:t xml:space="preserve"> </w:t>
      </w:r>
      <w:r w:rsidR="006A5AF1">
        <w:rPr>
          <w:rFonts w:ascii="Arial" w:hAnsi="Arial" w:cs="Arial"/>
        </w:rPr>
        <w:t xml:space="preserve"> Again, because the Commission has exercise</w:t>
      </w:r>
      <w:r w:rsidR="00717E40">
        <w:rPr>
          <w:rFonts w:ascii="Arial" w:hAnsi="Arial" w:cs="Arial"/>
        </w:rPr>
        <w:t>d</w:t>
      </w:r>
      <w:r w:rsidR="006A5AF1">
        <w:rPr>
          <w:rFonts w:ascii="Arial" w:hAnsi="Arial" w:cs="Arial"/>
        </w:rPr>
        <w:t xml:space="preserve"> its authority lawfully, and followed </w:t>
      </w:r>
      <w:r w:rsidR="00F10AE6">
        <w:rPr>
          <w:rFonts w:ascii="Arial" w:hAnsi="Arial" w:cs="Arial"/>
        </w:rPr>
        <w:t>the Federal Communication Commission's ("</w:t>
      </w:r>
      <w:r w:rsidR="006A5AF1">
        <w:rPr>
          <w:rFonts w:ascii="Arial" w:hAnsi="Arial" w:cs="Arial"/>
        </w:rPr>
        <w:t>FCC</w:t>
      </w:r>
      <w:r w:rsidR="00F10AE6">
        <w:rPr>
          <w:rFonts w:ascii="Arial" w:hAnsi="Arial" w:cs="Arial"/>
        </w:rPr>
        <w:t>")</w:t>
      </w:r>
      <w:r w:rsidR="006A5AF1">
        <w:rPr>
          <w:rFonts w:ascii="Arial" w:hAnsi="Arial" w:cs="Arial"/>
        </w:rPr>
        <w:t xml:space="preserve"> guidance on this matter, the Commission should deny Fibertech’s application for rehearing on this issue. </w:t>
      </w:r>
    </w:p>
    <w:p w:rsidR="00AA7C9F" w:rsidRPr="00363D4D" w:rsidRDefault="00CD1A02" w:rsidP="00363D4D">
      <w:pPr>
        <w:pStyle w:val="head1"/>
      </w:pPr>
      <w:r w:rsidRPr="00CD1A02">
        <w:t xml:space="preserve">THE COMMISSION </w:t>
      </w:r>
      <w:r w:rsidR="00717E40">
        <w:t>LAWFULLY EXERCISED ITS</w:t>
      </w:r>
      <w:r w:rsidRPr="00CD1A02">
        <w:t xml:space="preserve"> STATUTORY AUTHORITY IN THIS PROCEEDING</w:t>
      </w:r>
    </w:p>
    <w:p w:rsidR="002A42CD" w:rsidRDefault="00CD1A02" w:rsidP="00C51534">
      <w:pPr>
        <w:spacing w:line="480" w:lineRule="auto"/>
        <w:ind w:firstLine="720"/>
        <w:jc w:val="both"/>
        <w:rPr>
          <w:rFonts w:ascii="Arial" w:hAnsi="Arial" w:cs="Arial"/>
        </w:rPr>
      </w:pPr>
      <w:r>
        <w:rPr>
          <w:rFonts w:ascii="Arial" w:hAnsi="Arial" w:cs="Arial"/>
        </w:rPr>
        <w:t>The Electrics</w:t>
      </w:r>
      <w:r w:rsidR="00AA7C9F">
        <w:rPr>
          <w:rFonts w:ascii="Arial" w:hAnsi="Arial" w:cs="Arial"/>
        </w:rPr>
        <w:t xml:space="preserve"> again assert in the</w:t>
      </w:r>
      <w:r w:rsidR="00335DCD">
        <w:rPr>
          <w:rFonts w:ascii="Arial" w:hAnsi="Arial" w:cs="Arial"/>
        </w:rPr>
        <w:t>ir</w:t>
      </w:r>
      <w:r w:rsidR="00AA7C9F">
        <w:rPr>
          <w:rFonts w:ascii="Arial" w:hAnsi="Arial" w:cs="Arial"/>
        </w:rPr>
        <w:t xml:space="preserve"> application for rehearing the claim that the Commission lacks </w:t>
      </w:r>
      <w:r w:rsidR="00335DCD">
        <w:rPr>
          <w:rFonts w:ascii="Arial" w:hAnsi="Arial" w:cs="Arial"/>
        </w:rPr>
        <w:t xml:space="preserve">the statutory authority to promulgate rules </w:t>
      </w:r>
      <w:r w:rsidR="00717E40">
        <w:rPr>
          <w:rFonts w:ascii="Arial" w:hAnsi="Arial" w:cs="Arial"/>
        </w:rPr>
        <w:t xml:space="preserve">applicable to them </w:t>
      </w:r>
      <w:r w:rsidR="00335DCD">
        <w:rPr>
          <w:rFonts w:ascii="Arial" w:hAnsi="Arial" w:cs="Arial"/>
        </w:rPr>
        <w:t xml:space="preserve">in this matter. </w:t>
      </w:r>
      <w:r w:rsidR="00D01CBD">
        <w:rPr>
          <w:rFonts w:ascii="Arial" w:hAnsi="Arial" w:cs="Arial"/>
        </w:rPr>
        <w:t xml:space="preserve"> </w:t>
      </w:r>
      <w:r w:rsidR="00335DCD">
        <w:rPr>
          <w:rFonts w:ascii="Arial" w:hAnsi="Arial" w:cs="Arial"/>
        </w:rPr>
        <w:t xml:space="preserve">The Commission properly rejected this claim in its Finding and Order and the Electrics raise no new arguments that should dissuade the Commission from </w:t>
      </w:r>
      <w:r w:rsidR="002B6717">
        <w:rPr>
          <w:rFonts w:ascii="Arial" w:hAnsi="Arial" w:cs="Arial"/>
        </w:rPr>
        <w:t>staying on</w:t>
      </w:r>
      <w:r w:rsidR="00335DCD">
        <w:rPr>
          <w:rFonts w:ascii="Arial" w:hAnsi="Arial" w:cs="Arial"/>
        </w:rPr>
        <w:t xml:space="preserve"> its current regulatory path. </w:t>
      </w:r>
    </w:p>
    <w:p w:rsidR="00717E40" w:rsidRPr="001B0492" w:rsidRDefault="00717E40" w:rsidP="00F10AE6">
      <w:pPr>
        <w:spacing w:line="480" w:lineRule="auto"/>
        <w:jc w:val="both"/>
        <w:rPr>
          <w:rFonts w:ascii="Arial" w:eastAsia="Calibri" w:hAnsi="Arial" w:cs="Arial"/>
        </w:rPr>
      </w:pPr>
      <w:r>
        <w:rPr>
          <w:rFonts w:ascii="Arial" w:hAnsi="Arial" w:cs="Arial"/>
        </w:rPr>
        <w:tab/>
      </w:r>
      <w:r w:rsidR="00D01CBD">
        <w:rPr>
          <w:rFonts w:ascii="Arial" w:hAnsi="Arial" w:cs="Arial"/>
        </w:rPr>
        <w:t>The</w:t>
      </w:r>
      <w:r>
        <w:rPr>
          <w:rFonts w:ascii="Arial" w:hAnsi="Arial" w:cs="Arial"/>
        </w:rPr>
        <w:t xml:space="preserve"> Electrics</w:t>
      </w:r>
      <w:r w:rsidR="00363D4D">
        <w:rPr>
          <w:rFonts w:ascii="Arial" w:hAnsi="Arial" w:cs="Arial"/>
        </w:rPr>
        <w:t>’</w:t>
      </w:r>
      <w:r>
        <w:rPr>
          <w:rFonts w:ascii="Arial" w:hAnsi="Arial" w:cs="Arial"/>
        </w:rPr>
        <w:t xml:space="preserve"> </w:t>
      </w:r>
      <w:r w:rsidRPr="001B0492">
        <w:rPr>
          <w:rFonts w:ascii="Arial" w:hAnsi="Arial"/>
        </w:rPr>
        <w:t>claim that the Commission</w:t>
      </w:r>
      <w:r w:rsidR="00D01CBD">
        <w:rPr>
          <w:rFonts w:ascii="Arial" w:hAnsi="Arial"/>
        </w:rPr>
        <w:t>’s</w:t>
      </w:r>
      <w:r w:rsidRPr="001B0492">
        <w:rPr>
          <w:rFonts w:ascii="Arial" w:hAnsi="Arial"/>
        </w:rPr>
        <w:t xml:space="preserve"> rules regarding access to poles, ducts, conduits, and rights-of-w</w:t>
      </w:r>
      <w:r w:rsidR="00363D4D">
        <w:rPr>
          <w:rFonts w:ascii="Arial" w:hAnsi="Arial"/>
        </w:rPr>
        <w:t>ay provided by public utilities</w:t>
      </w:r>
      <w:r w:rsidRPr="001B0492">
        <w:rPr>
          <w:rFonts w:ascii="Arial" w:hAnsi="Arial"/>
        </w:rPr>
        <w:t xml:space="preserve"> conflict with 47 U.S.C. </w:t>
      </w:r>
      <w:r w:rsidRPr="001B0492">
        <w:rPr>
          <w:rFonts w:ascii="Arial" w:hAnsi="Arial" w:cs="Arial"/>
        </w:rPr>
        <w:t>§</w:t>
      </w:r>
      <w:r w:rsidRPr="001B0492">
        <w:rPr>
          <w:rFonts w:ascii="Arial" w:hAnsi="Arial"/>
        </w:rPr>
        <w:t xml:space="preserve"> 224.  This federal statute</w:t>
      </w:r>
      <w:r w:rsidR="00D01CBD">
        <w:rPr>
          <w:rFonts w:ascii="Arial" w:hAnsi="Arial"/>
        </w:rPr>
        <w:t>, however,</w:t>
      </w:r>
      <w:r w:rsidRPr="001B0492">
        <w:rPr>
          <w:rFonts w:ascii="Arial" w:hAnsi="Arial"/>
        </w:rPr>
        <w:t xml:space="preserve"> </w:t>
      </w:r>
      <w:r w:rsidR="00D01CBD">
        <w:rPr>
          <w:rFonts w:ascii="Arial" w:hAnsi="Arial"/>
        </w:rPr>
        <w:t>explicitly provides</w:t>
      </w:r>
      <w:r w:rsidRPr="001B0492">
        <w:rPr>
          <w:rFonts w:ascii="Arial" w:hAnsi="Arial"/>
        </w:rPr>
        <w:t xml:space="preserve"> that the FCC’s regulation does not preempt state action if certain conditions are met.  </w:t>
      </w:r>
      <w:r w:rsidR="00D01CBD">
        <w:rPr>
          <w:rFonts w:ascii="Arial" w:hAnsi="Arial"/>
        </w:rPr>
        <w:t>Section 224(c) of</w:t>
      </w:r>
      <w:r w:rsidRPr="001B0492">
        <w:rPr>
          <w:rFonts w:ascii="Arial" w:hAnsi="Arial"/>
        </w:rPr>
        <w:t xml:space="preserve"> </w:t>
      </w:r>
      <w:r w:rsidR="00363D4D">
        <w:rPr>
          <w:rFonts w:ascii="Arial" w:hAnsi="Arial"/>
        </w:rPr>
        <w:t>C</w:t>
      </w:r>
      <w:r w:rsidR="00D01CBD">
        <w:rPr>
          <w:rFonts w:ascii="Arial" w:hAnsi="Arial"/>
        </w:rPr>
        <w:t>hapter 47, United States Code, states</w:t>
      </w:r>
      <w:r w:rsidR="00D01CBD">
        <w:rPr>
          <w:rFonts w:ascii="Arial" w:eastAsia="Calibri" w:hAnsi="Arial" w:cs="Arial"/>
          <w:bCs/>
        </w:rPr>
        <w:t>:</w:t>
      </w:r>
      <w:r w:rsidRPr="001B0492">
        <w:rPr>
          <w:rFonts w:eastAsia="Calibri"/>
          <w:b/>
          <w:bCs/>
        </w:rPr>
        <w:t xml:space="preserve"> </w:t>
      </w:r>
    </w:p>
    <w:p w:rsidR="00363D4D" w:rsidRPr="00363D4D" w:rsidRDefault="00717E40" w:rsidP="00363D4D">
      <w:pPr>
        <w:numPr>
          <w:ilvl w:val="0"/>
          <w:numId w:val="3"/>
        </w:numPr>
        <w:spacing w:line="276" w:lineRule="auto"/>
        <w:ind w:left="1440" w:right="720" w:hanging="720"/>
        <w:contextualSpacing/>
        <w:jc w:val="both"/>
        <w:rPr>
          <w:rFonts w:ascii="Arial" w:eastAsia="Calibri" w:hAnsi="Arial" w:cs="Arial"/>
        </w:rPr>
      </w:pPr>
      <w:bookmarkStart w:id="0" w:name="c_1"/>
      <w:bookmarkEnd w:id="0"/>
      <w:r w:rsidRPr="001B0492">
        <w:rPr>
          <w:rFonts w:ascii="Arial" w:eastAsia="Calibri" w:hAnsi="Arial" w:cs="Arial"/>
        </w:rPr>
        <w:t xml:space="preserve">Nothing in this section shall be construed to apply to, or to give the [FCC] jurisdiction with respect to rates, terms, and conditions, or access to poles, ducts, conduits, and rights-of-way as provided in subsection (f) of this section, for pole attachments in any case where such matters are regulated by a State. </w:t>
      </w:r>
    </w:p>
    <w:p w:rsidR="00717E40" w:rsidRPr="001B0492" w:rsidRDefault="00717E40" w:rsidP="00363D4D">
      <w:pPr>
        <w:ind w:left="1440" w:right="720" w:hanging="720"/>
        <w:jc w:val="both"/>
        <w:rPr>
          <w:rFonts w:ascii="Arial" w:eastAsia="Calibri" w:hAnsi="Arial" w:cs="Arial"/>
        </w:rPr>
      </w:pPr>
      <w:bookmarkStart w:id="1" w:name="c_2"/>
      <w:bookmarkEnd w:id="1"/>
      <w:r w:rsidRPr="001B0492">
        <w:rPr>
          <w:rFonts w:ascii="Arial" w:eastAsia="Calibri" w:hAnsi="Arial" w:cs="Arial"/>
        </w:rPr>
        <w:t>(2)</w:t>
      </w:r>
      <w:r w:rsidRPr="001B0492">
        <w:rPr>
          <w:rFonts w:ascii="Arial" w:eastAsia="Calibri" w:hAnsi="Arial" w:cs="Arial"/>
        </w:rPr>
        <w:tab/>
        <w:t xml:space="preserve">Each State which regulates the rates, terms, and conditions for pole attachments shall certify to the [FCC] that— </w:t>
      </w:r>
    </w:p>
    <w:p w:rsidR="00717E40" w:rsidRPr="001B0492" w:rsidRDefault="00717E40" w:rsidP="00363D4D">
      <w:pPr>
        <w:tabs>
          <w:tab w:val="left" w:pos="1980"/>
        </w:tabs>
        <w:ind w:left="2160" w:right="720" w:hanging="720"/>
        <w:jc w:val="both"/>
        <w:rPr>
          <w:rFonts w:ascii="Arial" w:eastAsia="Calibri" w:hAnsi="Arial" w:cs="Arial"/>
        </w:rPr>
      </w:pPr>
      <w:bookmarkStart w:id="2" w:name="c_2_A"/>
      <w:bookmarkEnd w:id="2"/>
      <w:r w:rsidRPr="001B0492">
        <w:rPr>
          <w:rFonts w:ascii="Arial" w:eastAsia="Calibri" w:hAnsi="Arial" w:cs="Arial"/>
        </w:rPr>
        <w:t>(A)</w:t>
      </w:r>
      <w:r w:rsidRPr="001B0492">
        <w:rPr>
          <w:rFonts w:ascii="Arial" w:eastAsia="Calibri" w:hAnsi="Arial" w:cs="Arial"/>
        </w:rPr>
        <w:tab/>
        <w:t xml:space="preserve">it regulates such rates, terms, and conditions; and </w:t>
      </w:r>
    </w:p>
    <w:p w:rsidR="00717E40" w:rsidRPr="001B0492" w:rsidRDefault="00717E40" w:rsidP="00363D4D">
      <w:pPr>
        <w:tabs>
          <w:tab w:val="left" w:pos="1980"/>
        </w:tabs>
        <w:ind w:left="2160" w:right="720" w:hanging="720"/>
        <w:jc w:val="both"/>
        <w:rPr>
          <w:rFonts w:ascii="Arial" w:eastAsia="Calibri" w:hAnsi="Arial" w:cs="Arial"/>
        </w:rPr>
      </w:pPr>
      <w:bookmarkStart w:id="3" w:name="c_2_B"/>
      <w:bookmarkEnd w:id="3"/>
      <w:r w:rsidRPr="001B0492">
        <w:rPr>
          <w:rFonts w:ascii="Arial" w:eastAsia="Calibri" w:hAnsi="Arial" w:cs="Arial"/>
        </w:rPr>
        <w:t>(B)</w:t>
      </w:r>
      <w:r w:rsidRPr="001B0492">
        <w:rPr>
          <w:rFonts w:ascii="Arial" w:eastAsia="Calibri" w:hAnsi="Arial" w:cs="Arial"/>
        </w:rPr>
        <w:tab/>
        <w:t xml:space="preserve">in so regulating such rates, terms, and conditions, the State has the authority to consider and does consider the interests </w:t>
      </w:r>
      <w:r w:rsidRPr="001B0492">
        <w:rPr>
          <w:rFonts w:ascii="Arial" w:eastAsia="Calibri" w:hAnsi="Arial" w:cs="Arial"/>
        </w:rPr>
        <w:lastRenderedPageBreak/>
        <w:t xml:space="preserve">of the subscribers of the services offered via such attachments, as well as the interests of the consumers of the utility services. </w:t>
      </w:r>
    </w:p>
    <w:p w:rsidR="00717E40" w:rsidRDefault="00717E40" w:rsidP="00363D4D">
      <w:pPr>
        <w:ind w:left="1440" w:right="720" w:hanging="720"/>
        <w:jc w:val="both"/>
        <w:rPr>
          <w:rFonts w:ascii="Arial" w:eastAsia="Calibri" w:hAnsi="Arial" w:cs="Arial"/>
        </w:rPr>
      </w:pPr>
      <w:bookmarkStart w:id="4" w:name="c_3"/>
      <w:bookmarkEnd w:id="4"/>
      <w:r w:rsidRPr="001B0492">
        <w:rPr>
          <w:rFonts w:ascii="Arial" w:eastAsia="Calibri" w:hAnsi="Arial" w:cs="Arial"/>
        </w:rPr>
        <w:t>(3)</w:t>
      </w:r>
      <w:r w:rsidRPr="001B0492">
        <w:rPr>
          <w:rFonts w:ascii="Arial" w:eastAsia="Calibri" w:hAnsi="Arial" w:cs="Arial"/>
        </w:rPr>
        <w:tab/>
        <w:t xml:space="preserve">For purposes of this subsection, a State shall not be considered to regulate the rates, terms, and conditions for pole attachments— </w:t>
      </w:r>
    </w:p>
    <w:p w:rsidR="00717E40" w:rsidRPr="001B0492" w:rsidRDefault="00717E40" w:rsidP="00363D4D">
      <w:pPr>
        <w:ind w:left="2160" w:right="720" w:hanging="720"/>
        <w:jc w:val="both"/>
        <w:rPr>
          <w:rFonts w:ascii="Arial" w:eastAsia="Calibri" w:hAnsi="Arial" w:cs="Arial"/>
        </w:rPr>
      </w:pPr>
      <w:bookmarkStart w:id="5" w:name="c_3_A"/>
      <w:bookmarkEnd w:id="5"/>
      <w:r w:rsidRPr="001B0492">
        <w:rPr>
          <w:rFonts w:ascii="Arial" w:eastAsia="Calibri" w:hAnsi="Arial" w:cs="Arial"/>
          <w:b/>
          <w:i/>
          <w:u w:val="single"/>
        </w:rPr>
        <w:t>(A)</w:t>
      </w:r>
      <w:r w:rsidRPr="001B0492">
        <w:rPr>
          <w:rFonts w:ascii="Arial" w:eastAsia="Calibri" w:hAnsi="Arial" w:cs="Arial"/>
          <w:b/>
          <w:i/>
          <w:u w:val="single"/>
        </w:rPr>
        <w:tab/>
        <w:t>unless the State has issued and made effective rules and regulations implementing the State’s regulatory authority over pole attachments</w:t>
      </w:r>
      <w:r w:rsidRPr="001B0492">
        <w:rPr>
          <w:rFonts w:ascii="Arial" w:eastAsia="Calibri" w:hAnsi="Arial" w:cs="Arial"/>
        </w:rPr>
        <w:t xml:space="preserve"> (emphasis added).</w:t>
      </w:r>
    </w:p>
    <w:p w:rsidR="00717E40" w:rsidRPr="001B0492" w:rsidRDefault="00717E40" w:rsidP="00F10AE6">
      <w:pPr>
        <w:ind w:left="1800"/>
        <w:jc w:val="both"/>
        <w:rPr>
          <w:rFonts w:ascii="Arial" w:hAnsi="Arial"/>
        </w:rPr>
      </w:pPr>
      <w:r w:rsidRPr="001B0492">
        <w:rPr>
          <w:rFonts w:ascii="Arial" w:hAnsi="Arial"/>
        </w:rPr>
        <w:t xml:space="preserve"> </w:t>
      </w:r>
    </w:p>
    <w:p w:rsidR="00966DF3" w:rsidRDefault="00966DF3" w:rsidP="00F10AE6">
      <w:pPr>
        <w:spacing w:line="480" w:lineRule="auto"/>
        <w:jc w:val="both"/>
        <w:rPr>
          <w:rFonts w:ascii="Arial" w:hAnsi="Arial" w:cs="Arial"/>
        </w:rPr>
      </w:pPr>
      <w:r w:rsidRPr="001B0492">
        <w:rPr>
          <w:rFonts w:ascii="Arial" w:hAnsi="Arial"/>
        </w:rPr>
        <w:t>Thus, the Commission has jurisdiction to regulate access to poles, ducts, conduits, and rights-of-way provided by public utilities to the extent it has the state regulatory authority to issue rules regarding pole attachments, which it has under Section 4905.71, Revised Code, and it certifies this to the FCC</w:t>
      </w:r>
      <w:r w:rsidR="00EF6E31">
        <w:rPr>
          <w:rFonts w:ascii="Arial" w:hAnsi="Arial"/>
        </w:rPr>
        <w:t>.</w:t>
      </w:r>
    </w:p>
    <w:p w:rsidR="00717E40" w:rsidRPr="001B0492" w:rsidRDefault="00D01CBD" w:rsidP="00F10AE6">
      <w:pPr>
        <w:spacing w:line="480" w:lineRule="auto"/>
        <w:ind w:firstLine="720"/>
        <w:jc w:val="both"/>
        <w:rPr>
          <w:rFonts w:ascii="Arial" w:hAnsi="Arial"/>
        </w:rPr>
      </w:pPr>
      <w:r>
        <w:rPr>
          <w:rFonts w:ascii="Arial" w:hAnsi="Arial" w:cs="Arial"/>
        </w:rPr>
        <w:t>State law provides the Commission with the authority to issue the rules permitted under Section 224(c)</w:t>
      </w:r>
      <w:r w:rsidR="00363D4D">
        <w:rPr>
          <w:rFonts w:ascii="Arial" w:hAnsi="Arial" w:cs="Arial"/>
        </w:rPr>
        <w:t xml:space="preserve"> of Chapter 47, United States Code</w:t>
      </w:r>
      <w:r>
        <w:rPr>
          <w:rFonts w:ascii="Arial" w:hAnsi="Arial" w:cs="Arial"/>
        </w:rPr>
        <w:t xml:space="preserve">.  </w:t>
      </w:r>
      <w:r w:rsidR="00335DCD">
        <w:rPr>
          <w:rFonts w:ascii="Arial" w:hAnsi="Arial" w:cs="Arial"/>
        </w:rPr>
        <w:t xml:space="preserve">As the Commission has found, it </w:t>
      </w:r>
      <w:r w:rsidR="00966DF3">
        <w:rPr>
          <w:rFonts w:ascii="Arial" w:hAnsi="Arial" w:cs="Arial"/>
        </w:rPr>
        <w:t>derives its</w:t>
      </w:r>
      <w:r w:rsidR="00335DCD">
        <w:rPr>
          <w:rFonts w:ascii="Arial" w:hAnsi="Arial" w:cs="Arial"/>
        </w:rPr>
        <w:t xml:space="preserve"> authority under Section 4905.71, Revised Code, to issue rules regarding access to poles,</w:t>
      </w:r>
      <w:r w:rsidR="00EF6E31">
        <w:rPr>
          <w:rFonts w:ascii="Arial" w:hAnsi="Arial" w:cs="Arial"/>
        </w:rPr>
        <w:t xml:space="preserve"> ducts, conduits, and rights-of-</w:t>
      </w:r>
      <w:r w:rsidR="00335DCD">
        <w:rPr>
          <w:rFonts w:ascii="Arial" w:hAnsi="Arial" w:cs="Arial"/>
        </w:rPr>
        <w:t>way provided by public utilities on the same rates, terms and conditions as the FCC.</w:t>
      </w:r>
      <w:r w:rsidR="00335DCD">
        <w:rPr>
          <w:rStyle w:val="FootnoteReference"/>
          <w:rFonts w:ascii="Arial" w:hAnsi="Arial" w:cs="Arial"/>
        </w:rPr>
        <w:footnoteReference w:id="1"/>
      </w:r>
      <w:r w:rsidR="001B0492">
        <w:rPr>
          <w:rFonts w:ascii="Arial" w:hAnsi="Arial" w:cs="Arial"/>
        </w:rPr>
        <w:t xml:space="preserve"> </w:t>
      </w:r>
      <w:r>
        <w:rPr>
          <w:rFonts w:ascii="Arial" w:hAnsi="Arial" w:cs="Arial"/>
        </w:rPr>
        <w:t xml:space="preserve"> </w:t>
      </w:r>
      <w:r w:rsidR="00966DF3">
        <w:rPr>
          <w:rFonts w:ascii="Arial" w:hAnsi="Arial" w:cs="Arial"/>
        </w:rPr>
        <w:t>Section 4905.06, Revised Code</w:t>
      </w:r>
      <w:r w:rsidR="00EF6E31">
        <w:rPr>
          <w:rFonts w:ascii="Arial" w:hAnsi="Arial" w:cs="Arial"/>
        </w:rPr>
        <w:t>,</w:t>
      </w:r>
      <w:r w:rsidR="00966DF3">
        <w:rPr>
          <w:rFonts w:ascii="Arial" w:hAnsi="Arial" w:cs="Arial"/>
        </w:rPr>
        <w:t xml:space="preserve"> also grants the Commission lawful authority to inspect property and equipment of </w:t>
      </w:r>
      <w:r w:rsidR="00966DF3" w:rsidRPr="00966DF3">
        <w:rPr>
          <w:rFonts w:ascii="Arial" w:hAnsi="Arial" w:cs="Arial"/>
          <w:u w:val="single"/>
        </w:rPr>
        <w:t>any</w:t>
      </w:r>
      <w:r w:rsidR="00966DF3">
        <w:rPr>
          <w:rFonts w:ascii="Arial" w:hAnsi="Arial" w:cs="Arial"/>
        </w:rPr>
        <w:t xml:space="preserve"> public utility for the important public policy goal of public safety. </w:t>
      </w:r>
    </w:p>
    <w:p w:rsidR="00DF543E" w:rsidRDefault="00966DF3" w:rsidP="00F10AE6">
      <w:pPr>
        <w:spacing w:line="480" w:lineRule="auto"/>
        <w:ind w:firstLine="720"/>
        <w:jc w:val="both"/>
        <w:rPr>
          <w:rFonts w:ascii="Arial" w:hAnsi="Arial" w:cs="Arial"/>
        </w:rPr>
      </w:pPr>
      <w:r>
        <w:rPr>
          <w:rFonts w:ascii="Arial" w:hAnsi="Arial" w:cs="Arial"/>
        </w:rPr>
        <w:t>Moreover</w:t>
      </w:r>
      <w:r w:rsidR="00DF543E">
        <w:rPr>
          <w:rFonts w:ascii="Arial" w:hAnsi="Arial" w:cs="Arial"/>
        </w:rPr>
        <w:t>, t</w:t>
      </w:r>
      <w:r w:rsidR="001B0492">
        <w:rPr>
          <w:rFonts w:ascii="Arial" w:hAnsi="Arial" w:cs="Arial"/>
        </w:rPr>
        <w:t xml:space="preserve">he Commission’s exercise of </w:t>
      </w:r>
      <w:r w:rsidR="00DF543E">
        <w:rPr>
          <w:rFonts w:ascii="Arial" w:hAnsi="Arial" w:cs="Arial"/>
        </w:rPr>
        <w:t xml:space="preserve">jurisdiction </w:t>
      </w:r>
      <w:r w:rsidR="001B0492">
        <w:rPr>
          <w:rFonts w:ascii="Arial" w:hAnsi="Arial" w:cs="Arial"/>
        </w:rPr>
        <w:t>over all utilities in Ohio is necessary</w:t>
      </w:r>
      <w:r w:rsidR="004333C8">
        <w:rPr>
          <w:rFonts w:ascii="Arial" w:hAnsi="Arial" w:cs="Arial"/>
        </w:rPr>
        <w:t xml:space="preserve"> and reasonable so as</w:t>
      </w:r>
      <w:r w:rsidR="001B0492">
        <w:rPr>
          <w:rFonts w:ascii="Arial" w:hAnsi="Arial" w:cs="Arial"/>
        </w:rPr>
        <w:t xml:space="preserve"> to create un</w:t>
      </w:r>
      <w:r w:rsidR="00DF543E">
        <w:rPr>
          <w:rFonts w:ascii="Arial" w:hAnsi="Arial" w:cs="Arial"/>
        </w:rPr>
        <w:t>iformity regarding the regulation of poles, ducts, conduits and rights-of-way both within Ohio, and between Ohio and the FCC. Uniform rules provide numerous benefits, including consistency in enforcement, reduction in confusion and assuring appropriate compliance with state and federal regulations</w:t>
      </w:r>
      <w:r>
        <w:rPr>
          <w:rFonts w:ascii="Arial" w:hAnsi="Arial" w:cs="Arial"/>
        </w:rPr>
        <w:t xml:space="preserve">. </w:t>
      </w:r>
    </w:p>
    <w:p w:rsidR="00DF543E" w:rsidRDefault="00DF543E" w:rsidP="00F10AE6">
      <w:pPr>
        <w:spacing w:line="480" w:lineRule="auto"/>
        <w:ind w:firstLine="720"/>
        <w:jc w:val="both"/>
        <w:rPr>
          <w:rFonts w:ascii="Arial" w:hAnsi="Arial" w:cs="Arial"/>
        </w:rPr>
      </w:pPr>
      <w:r>
        <w:rPr>
          <w:rFonts w:ascii="Arial" w:hAnsi="Arial" w:cs="Arial"/>
        </w:rPr>
        <w:lastRenderedPageBreak/>
        <w:t>The Electrics</w:t>
      </w:r>
      <w:r w:rsidR="00D01CBD">
        <w:rPr>
          <w:rFonts w:ascii="Arial" w:hAnsi="Arial" w:cs="Arial"/>
        </w:rPr>
        <w:t>’</w:t>
      </w:r>
      <w:r>
        <w:rPr>
          <w:rFonts w:ascii="Arial" w:hAnsi="Arial" w:cs="Arial"/>
        </w:rPr>
        <w:t xml:space="preserve"> view of the Commission’s authority </w:t>
      </w:r>
      <w:r w:rsidR="00D01CBD">
        <w:rPr>
          <w:rFonts w:ascii="Arial" w:hAnsi="Arial" w:cs="Arial"/>
        </w:rPr>
        <w:t>is not supported by either federal or state law.</w:t>
      </w:r>
      <w:r>
        <w:rPr>
          <w:rFonts w:ascii="Arial" w:hAnsi="Arial" w:cs="Arial"/>
        </w:rPr>
        <w:t xml:space="preserve"> The Commission has authority to </w:t>
      </w:r>
      <w:r w:rsidR="00D01CBD">
        <w:rPr>
          <w:rFonts w:ascii="Arial" w:hAnsi="Arial" w:cs="Arial"/>
        </w:rPr>
        <w:t xml:space="preserve">issue the rules </w:t>
      </w:r>
      <w:r w:rsidR="00EF6E31">
        <w:rPr>
          <w:rFonts w:ascii="Arial" w:hAnsi="Arial" w:cs="Arial"/>
        </w:rPr>
        <w:t xml:space="preserve">that </w:t>
      </w:r>
      <w:r w:rsidR="00D01CBD">
        <w:rPr>
          <w:rFonts w:ascii="Arial" w:hAnsi="Arial" w:cs="Arial"/>
        </w:rPr>
        <w:t>it has</w:t>
      </w:r>
      <w:r>
        <w:rPr>
          <w:rFonts w:ascii="Arial" w:hAnsi="Arial" w:cs="Arial"/>
        </w:rPr>
        <w:t xml:space="preserve"> in this matter. </w:t>
      </w:r>
      <w:r w:rsidR="00EF6E31">
        <w:rPr>
          <w:rFonts w:ascii="Arial" w:hAnsi="Arial" w:cs="Arial"/>
        </w:rPr>
        <w:t xml:space="preserve"> </w:t>
      </w:r>
      <w:r>
        <w:rPr>
          <w:rFonts w:ascii="Arial" w:hAnsi="Arial" w:cs="Arial"/>
        </w:rPr>
        <w:t>To proceed in any other manner would be unduly cumb</w:t>
      </w:r>
      <w:r w:rsidR="004333C8">
        <w:rPr>
          <w:rFonts w:ascii="Arial" w:hAnsi="Arial" w:cs="Arial"/>
        </w:rPr>
        <w:t>ersome, complicated and a waste</w:t>
      </w:r>
      <w:r>
        <w:rPr>
          <w:rFonts w:ascii="Arial" w:hAnsi="Arial" w:cs="Arial"/>
        </w:rPr>
        <w:t xml:space="preserve"> of limited Commission resources. </w:t>
      </w:r>
    </w:p>
    <w:p w:rsidR="00335DCD" w:rsidRDefault="00EF6E31" w:rsidP="00363D4D">
      <w:pPr>
        <w:pStyle w:val="head1"/>
      </w:pPr>
      <w:r>
        <w:t xml:space="preserve">THE COMMISSION </w:t>
      </w:r>
      <w:r w:rsidR="00E50FD7" w:rsidRPr="00E50FD7">
        <w:t>CORRECTLY DEFE</w:t>
      </w:r>
      <w:r>
        <w:t>R</w:t>
      </w:r>
      <w:r w:rsidR="00E50FD7" w:rsidRPr="00E50FD7">
        <w:t>RED TO THE FCC ON TIMEFRAMES FOR ACCESS TO A PUBLIC UTILITY’S CONDUITS</w:t>
      </w:r>
    </w:p>
    <w:p w:rsidR="004207F0" w:rsidRDefault="00FF7701" w:rsidP="00363D4D">
      <w:pPr>
        <w:spacing w:line="480" w:lineRule="auto"/>
        <w:ind w:firstLine="720"/>
        <w:jc w:val="both"/>
        <w:rPr>
          <w:rFonts w:ascii="Arial" w:hAnsi="Arial" w:cs="Arial"/>
        </w:rPr>
      </w:pPr>
      <w:r>
        <w:rPr>
          <w:rFonts w:ascii="Arial" w:hAnsi="Arial" w:cs="Arial"/>
        </w:rPr>
        <w:t xml:space="preserve">In its </w:t>
      </w:r>
      <w:r w:rsidR="00EF6E31">
        <w:rPr>
          <w:rFonts w:ascii="Arial" w:hAnsi="Arial" w:cs="Arial"/>
        </w:rPr>
        <w:t>a</w:t>
      </w:r>
      <w:r>
        <w:rPr>
          <w:rFonts w:ascii="Arial" w:hAnsi="Arial" w:cs="Arial"/>
        </w:rPr>
        <w:t xml:space="preserve">pplication for </w:t>
      </w:r>
      <w:r w:rsidR="00EF6E31">
        <w:rPr>
          <w:rFonts w:ascii="Arial" w:hAnsi="Arial" w:cs="Arial"/>
        </w:rPr>
        <w:t>r</w:t>
      </w:r>
      <w:r>
        <w:rPr>
          <w:rFonts w:ascii="Arial" w:hAnsi="Arial" w:cs="Arial"/>
        </w:rPr>
        <w:t>ehearing</w:t>
      </w:r>
      <w:r w:rsidR="00363D4D">
        <w:rPr>
          <w:rFonts w:ascii="Arial" w:hAnsi="Arial" w:cs="Arial"/>
        </w:rPr>
        <w:t>,</w:t>
      </w:r>
      <w:r w:rsidR="00983872">
        <w:rPr>
          <w:rFonts w:ascii="Arial" w:hAnsi="Arial" w:cs="Arial"/>
        </w:rPr>
        <w:t xml:space="preserve"> </w:t>
      </w:r>
      <w:r>
        <w:rPr>
          <w:rFonts w:ascii="Arial" w:hAnsi="Arial" w:cs="Arial"/>
        </w:rPr>
        <w:t>Fibertech asserts</w:t>
      </w:r>
      <w:r w:rsidR="00363D4D">
        <w:rPr>
          <w:rFonts w:ascii="Arial" w:hAnsi="Arial" w:cs="Arial"/>
        </w:rPr>
        <w:t>,</w:t>
      </w:r>
      <w:r>
        <w:rPr>
          <w:rFonts w:ascii="Arial" w:hAnsi="Arial" w:cs="Arial"/>
        </w:rPr>
        <w:t xml:space="preserve"> in part</w:t>
      </w:r>
      <w:r w:rsidR="00EF6E31">
        <w:rPr>
          <w:rFonts w:ascii="Arial" w:hAnsi="Arial" w:cs="Arial"/>
        </w:rPr>
        <w:t>,</w:t>
      </w:r>
      <w:r>
        <w:rPr>
          <w:rFonts w:ascii="Arial" w:hAnsi="Arial" w:cs="Arial"/>
        </w:rPr>
        <w:t xml:space="preserve"> that it was unreasonable and unlawful for the Commission to </w:t>
      </w:r>
      <w:r w:rsidR="00D01CBD">
        <w:rPr>
          <w:rFonts w:ascii="Arial" w:hAnsi="Arial" w:cs="Arial"/>
        </w:rPr>
        <w:t xml:space="preserve">fail to </w:t>
      </w:r>
      <w:r>
        <w:rPr>
          <w:rFonts w:ascii="Arial" w:hAnsi="Arial" w:cs="Arial"/>
        </w:rPr>
        <w:t xml:space="preserve">establish timeframes for access to conduits.  The Commission properly rejected timeframes for conduit access in this proceeding as to do otherwise would run counter to FCC guidance and the </w:t>
      </w:r>
      <w:r w:rsidR="00E264A5">
        <w:rPr>
          <w:rFonts w:ascii="Arial" w:hAnsi="Arial" w:cs="Arial"/>
        </w:rPr>
        <w:t>plain fact</w:t>
      </w:r>
      <w:r>
        <w:rPr>
          <w:rFonts w:ascii="Arial" w:hAnsi="Arial" w:cs="Arial"/>
        </w:rPr>
        <w:t xml:space="preserve"> that access to conduits presents different and unique issues than access to poles. </w:t>
      </w:r>
    </w:p>
    <w:p w:rsidR="000E1A98" w:rsidRDefault="000E1A98" w:rsidP="00363D4D">
      <w:pPr>
        <w:spacing w:line="480" w:lineRule="auto"/>
        <w:ind w:firstLine="720"/>
        <w:jc w:val="both"/>
        <w:rPr>
          <w:rFonts w:ascii="Arial" w:hAnsi="Arial" w:cs="Arial"/>
        </w:rPr>
      </w:pPr>
      <w:r>
        <w:rPr>
          <w:rFonts w:ascii="Arial" w:hAnsi="Arial" w:cs="Arial"/>
        </w:rPr>
        <w:t>As the OTA explained in its comments and reply comments, the FCC has specifically declined to issue rules for conduit occupancy timeframes:</w:t>
      </w:r>
    </w:p>
    <w:p w:rsidR="000E1A98" w:rsidRDefault="000E1A98" w:rsidP="00983872">
      <w:pPr>
        <w:ind w:left="1440" w:right="720"/>
        <w:jc w:val="both"/>
        <w:rPr>
          <w:rFonts w:ascii="Arial" w:hAnsi="Arial" w:cs="Arial"/>
        </w:rPr>
      </w:pPr>
      <w:r>
        <w:rPr>
          <w:rFonts w:ascii="Arial" w:hAnsi="Arial" w:cs="Arial"/>
        </w:rPr>
        <w:t>The record does not demonstrate that attachers are, on a large scale, unable to timely or reasonably access ducts, conduits, and rights-of-way controlled by utilities.</w:t>
      </w:r>
      <w:r>
        <w:rPr>
          <w:rStyle w:val="FootnoteReference"/>
          <w:rFonts w:ascii="Arial" w:hAnsi="Arial" w:cs="Arial"/>
        </w:rPr>
        <w:footnoteReference w:id="2"/>
      </w:r>
    </w:p>
    <w:p w:rsidR="00363D4D" w:rsidRDefault="00363D4D" w:rsidP="00983872">
      <w:pPr>
        <w:ind w:left="1440" w:right="720"/>
        <w:jc w:val="both"/>
        <w:rPr>
          <w:rFonts w:ascii="Arial" w:hAnsi="Arial" w:cs="Arial"/>
        </w:rPr>
      </w:pPr>
    </w:p>
    <w:p w:rsidR="000E1A98" w:rsidRDefault="000E1A98" w:rsidP="00C51534">
      <w:pPr>
        <w:spacing w:line="480" w:lineRule="auto"/>
        <w:ind w:firstLine="720"/>
        <w:jc w:val="both"/>
        <w:rPr>
          <w:rFonts w:ascii="Arial" w:hAnsi="Arial" w:cs="Arial"/>
          <w:color w:val="000000"/>
        </w:rPr>
      </w:pPr>
      <w:r>
        <w:rPr>
          <w:rFonts w:ascii="Arial" w:hAnsi="Arial" w:cs="Arial"/>
          <w:color w:val="000000"/>
        </w:rPr>
        <w:t>The FCC has appropriately decided that access to conduits presents different and unique issues than access to poles and</w:t>
      </w:r>
      <w:r w:rsidR="00363D4D">
        <w:rPr>
          <w:rFonts w:ascii="Arial" w:hAnsi="Arial" w:cs="Arial"/>
          <w:color w:val="000000"/>
        </w:rPr>
        <w:t>,</w:t>
      </w:r>
      <w:r>
        <w:rPr>
          <w:rFonts w:ascii="Arial" w:hAnsi="Arial" w:cs="Arial"/>
          <w:color w:val="000000"/>
        </w:rPr>
        <w:t xml:space="preserve"> therefore, proposing timeframes is simply not practicable or warranted. </w:t>
      </w:r>
      <w:r w:rsidR="00EF6E31">
        <w:rPr>
          <w:rFonts w:ascii="Arial" w:hAnsi="Arial" w:cs="Arial"/>
          <w:color w:val="000000"/>
        </w:rPr>
        <w:t xml:space="preserve"> </w:t>
      </w:r>
      <w:r>
        <w:rPr>
          <w:rFonts w:ascii="Arial" w:hAnsi="Arial" w:cs="Arial"/>
          <w:color w:val="000000"/>
        </w:rPr>
        <w:t xml:space="preserve">Furthermore, as the FCC has found, the record surrounding access to conduits does not support the assertion that attachers are unable to timely gain access to conduits. </w:t>
      </w:r>
      <w:r w:rsidR="00D01CBD">
        <w:rPr>
          <w:rFonts w:ascii="Arial" w:hAnsi="Arial" w:cs="Arial"/>
          <w:color w:val="000000"/>
        </w:rPr>
        <w:t xml:space="preserve"> </w:t>
      </w:r>
      <w:r>
        <w:rPr>
          <w:rFonts w:ascii="Arial" w:hAnsi="Arial" w:cs="Arial"/>
          <w:color w:val="000000"/>
        </w:rPr>
        <w:t xml:space="preserve">Therefore, the Commission correctly followed the </w:t>
      </w:r>
      <w:r>
        <w:rPr>
          <w:rFonts w:ascii="Arial" w:hAnsi="Arial" w:cs="Arial"/>
          <w:color w:val="000000"/>
        </w:rPr>
        <w:lastRenderedPageBreak/>
        <w:t xml:space="preserve">FCC’s policy direction on this issue and should reject </w:t>
      </w:r>
      <w:r w:rsidR="005F574E">
        <w:rPr>
          <w:rFonts w:ascii="Arial" w:hAnsi="Arial" w:cs="Arial"/>
          <w:color w:val="000000"/>
        </w:rPr>
        <w:t>Fibertech’s</w:t>
      </w:r>
      <w:r>
        <w:rPr>
          <w:rFonts w:ascii="Arial" w:hAnsi="Arial" w:cs="Arial"/>
          <w:color w:val="000000"/>
        </w:rPr>
        <w:t xml:space="preserve"> </w:t>
      </w:r>
      <w:r w:rsidR="004333C8">
        <w:rPr>
          <w:rFonts w:ascii="Arial" w:hAnsi="Arial" w:cs="Arial"/>
          <w:color w:val="000000"/>
        </w:rPr>
        <w:t>application for rehearing</w:t>
      </w:r>
      <w:r>
        <w:rPr>
          <w:rFonts w:ascii="Arial" w:hAnsi="Arial" w:cs="Arial"/>
          <w:color w:val="000000"/>
        </w:rPr>
        <w:t xml:space="preserve">. </w:t>
      </w:r>
    </w:p>
    <w:p w:rsidR="000E1A98" w:rsidRDefault="000E1A98" w:rsidP="00363D4D">
      <w:pPr>
        <w:pStyle w:val="head1"/>
      </w:pPr>
      <w:r w:rsidRPr="005F574E">
        <w:t>CONCLUSION</w:t>
      </w:r>
    </w:p>
    <w:p w:rsidR="005F574E" w:rsidRDefault="005F574E" w:rsidP="00363D4D">
      <w:pPr>
        <w:pStyle w:val="ListParagraph"/>
        <w:spacing w:line="480" w:lineRule="auto"/>
        <w:ind w:left="0" w:firstLine="720"/>
        <w:jc w:val="both"/>
        <w:rPr>
          <w:rFonts w:ascii="Arial" w:hAnsi="Arial" w:cs="Arial"/>
        </w:rPr>
      </w:pPr>
      <w:r>
        <w:rPr>
          <w:rFonts w:ascii="Arial" w:hAnsi="Arial" w:cs="Arial"/>
        </w:rPr>
        <w:t xml:space="preserve">Aligning the Commission’s rules and regulations on this matter with the FCC’s orders will ensure compliance with state and federal regulations in a consistent manner which will reduce confusion and ease compliance and enforcement on these issues. </w:t>
      </w:r>
      <w:r w:rsidR="00A945D1">
        <w:rPr>
          <w:rFonts w:ascii="Arial" w:hAnsi="Arial" w:cs="Arial"/>
        </w:rPr>
        <w:t xml:space="preserve"> </w:t>
      </w:r>
      <w:r>
        <w:rPr>
          <w:rFonts w:ascii="Arial" w:hAnsi="Arial" w:cs="Arial"/>
        </w:rPr>
        <w:t xml:space="preserve">For these reasons, the OTA respectfully requests that the Commission reject the assertions by the Electrics that the Commission lacks </w:t>
      </w:r>
      <w:r w:rsidR="004333C8">
        <w:rPr>
          <w:rFonts w:ascii="Arial" w:hAnsi="Arial" w:cs="Arial"/>
        </w:rPr>
        <w:t>subject matter j</w:t>
      </w:r>
      <w:r>
        <w:rPr>
          <w:rFonts w:ascii="Arial" w:hAnsi="Arial" w:cs="Arial"/>
        </w:rPr>
        <w:t xml:space="preserve">urisdiction in this proceeding and also reject the </w:t>
      </w:r>
      <w:r w:rsidR="004333C8">
        <w:rPr>
          <w:rFonts w:ascii="Arial" w:hAnsi="Arial" w:cs="Arial"/>
        </w:rPr>
        <w:t>request</w:t>
      </w:r>
      <w:r>
        <w:rPr>
          <w:rFonts w:ascii="Arial" w:hAnsi="Arial" w:cs="Arial"/>
        </w:rPr>
        <w:t xml:space="preserve"> by Fibertech </w:t>
      </w:r>
      <w:r w:rsidR="004333C8">
        <w:rPr>
          <w:rFonts w:ascii="Arial" w:hAnsi="Arial" w:cs="Arial"/>
        </w:rPr>
        <w:t>to</w:t>
      </w:r>
      <w:r>
        <w:rPr>
          <w:rFonts w:ascii="Arial" w:hAnsi="Arial" w:cs="Arial"/>
        </w:rPr>
        <w:t xml:space="preserve"> establish timeframes for access to a public utility’s conduits.</w:t>
      </w:r>
      <w:r w:rsidR="004333C8" w:rsidRPr="004333C8">
        <w:rPr>
          <w:rFonts w:ascii="Arial" w:hAnsi="Arial" w:cs="Arial"/>
        </w:rPr>
        <w:t xml:space="preserve"> </w:t>
      </w:r>
      <w:r w:rsidR="00EF6E31">
        <w:rPr>
          <w:rFonts w:ascii="Arial" w:hAnsi="Arial" w:cs="Arial"/>
        </w:rPr>
        <w:t xml:space="preserve"> </w:t>
      </w:r>
      <w:r w:rsidR="004333C8">
        <w:rPr>
          <w:rFonts w:ascii="Arial" w:hAnsi="Arial" w:cs="Arial"/>
        </w:rPr>
        <w:t>The Commission has address</w:t>
      </w:r>
      <w:r w:rsidR="00BA5A24">
        <w:rPr>
          <w:rFonts w:ascii="Arial" w:hAnsi="Arial" w:cs="Arial"/>
        </w:rPr>
        <w:t>ed both of these issues in its Finding and O</w:t>
      </w:r>
      <w:r w:rsidR="004333C8">
        <w:rPr>
          <w:rFonts w:ascii="Arial" w:hAnsi="Arial" w:cs="Arial"/>
        </w:rPr>
        <w:t xml:space="preserve">rder and </w:t>
      </w:r>
      <w:r w:rsidR="00983872">
        <w:rPr>
          <w:rFonts w:ascii="Arial" w:hAnsi="Arial" w:cs="Arial"/>
        </w:rPr>
        <w:t>the applications for r</w:t>
      </w:r>
      <w:r w:rsidR="00A945D1">
        <w:rPr>
          <w:rFonts w:ascii="Arial" w:hAnsi="Arial" w:cs="Arial"/>
        </w:rPr>
        <w:t>ehearing present no new arguments justifying a rehearing</w:t>
      </w:r>
      <w:r w:rsidR="004333C8">
        <w:rPr>
          <w:rFonts w:ascii="Arial" w:hAnsi="Arial" w:cs="Arial"/>
        </w:rPr>
        <w:t xml:space="preserve">. </w:t>
      </w:r>
      <w:r w:rsidR="00EF6E31">
        <w:rPr>
          <w:rFonts w:ascii="Arial" w:hAnsi="Arial" w:cs="Arial"/>
        </w:rPr>
        <w:t xml:space="preserve"> </w:t>
      </w:r>
      <w:r w:rsidR="004333C8">
        <w:rPr>
          <w:rFonts w:ascii="Arial" w:hAnsi="Arial" w:cs="Arial"/>
        </w:rPr>
        <w:t>Therefore, the applications for rehearing should be denied.</w:t>
      </w:r>
    </w:p>
    <w:p w:rsidR="005F574E" w:rsidRDefault="005F574E" w:rsidP="005F574E">
      <w:pPr>
        <w:tabs>
          <w:tab w:val="left" w:pos="4320"/>
        </w:tabs>
        <w:ind w:firstLine="4320"/>
        <w:jc w:val="both"/>
        <w:rPr>
          <w:rFonts w:ascii="Arial" w:hAnsi="Arial" w:cs="Arial"/>
        </w:rPr>
      </w:pPr>
      <w:r>
        <w:rPr>
          <w:rFonts w:ascii="Arial" w:hAnsi="Arial" w:cs="Arial"/>
        </w:rPr>
        <w:t>Respectfully submitted,</w:t>
      </w:r>
    </w:p>
    <w:p w:rsidR="005F574E" w:rsidRDefault="005F574E" w:rsidP="005F574E">
      <w:pPr>
        <w:tabs>
          <w:tab w:val="left" w:pos="4320"/>
        </w:tabs>
        <w:ind w:left="4320"/>
        <w:jc w:val="both"/>
        <w:rPr>
          <w:rFonts w:ascii="Arial" w:hAnsi="Arial" w:cs="Arial"/>
          <w:u w:val="single"/>
        </w:rPr>
      </w:pPr>
    </w:p>
    <w:p w:rsidR="005F574E" w:rsidRDefault="005F574E" w:rsidP="005F574E">
      <w:pPr>
        <w:tabs>
          <w:tab w:val="left" w:pos="4320"/>
        </w:tabs>
        <w:ind w:left="4320"/>
        <w:jc w:val="both"/>
        <w:rPr>
          <w:rFonts w:ascii="Arial" w:hAnsi="Arial" w:cs="Arial"/>
          <w:u w:val="single"/>
        </w:rPr>
      </w:pPr>
    </w:p>
    <w:p w:rsidR="005F574E" w:rsidRDefault="005F574E" w:rsidP="005F574E">
      <w:pPr>
        <w:tabs>
          <w:tab w:val="left" w:pos="4320"/>
        </w:tabs>
        <w:ind w:left="4320"/>
        <w:jc w:val="both"/>
        <w:rPr>
          <w:rFonts w:ascii="Arial" w:hAnsi="Arial" w:cs="Arial"/>
          <w:u w:val="single"/>
        </w:rPr>
      </w:pPr>
    </w:p>
    <w:p w:rsidR="005F574E" w:rsidRDefault="005F574E" w:rsidP="005F574E">
      <w:pPr>
        <w:tabs>
          <w:tab w:val="left" w:pos="4320"/>
        </w:tabs>
        <w:ind w:left="4320"/>
        <w:jc w:val="both"/>
        <w:rPr>
          <w:rFonts w:ascii="Arial" w:hAnsi="Arial" w:cs="Arial"/>
          <w:u w:val="single"/>
        </w:rPr>
      </w:pPr>
      <w:r>
        <w:rPr>
          <w:rFonts w:ascii="Arial" w:hAnsi="Arial" w:cs="Arial"/>
          <w:u w:val="single"/>
        </w:rPr>
        <w:t>/s/ Scott E. Elisar</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F574E" w:rsidRDefault="005F574E" w:rsidP="005F574E">
      <w:pPr>
        <w:tabs>
          <w:tab w:val="left" w:pos="4320"/>
        </w:tabs>
        <w:ind w:left="4320"/>
        <w:jc w:val="both"/>
        <w:rPr>
          <w:rFonts w:ascii="Arial" w:hAnsi="Arial" w:cs="Arial"/>
        </w:rPr>
      </w:pPr>
      <w:r>
        <w:rPr>
          <w:rFonts w:ascii="Arial" w:hAnsi="Arial" w:cs="Arial"/>
        </w:rPr>
        <w:t>Scott E. Elisar</w:t>
      </w:r>
      <w:r w:rsidR="00EF6E31">
        <w:rPr>
          <w:rFonts w:ascii="Arial" w:hAnsi="Arial" w:cs="Arial"/>
        </w:rPr>
        <w:t xml:space="preserve"> (Reg. No. 0081877)</w:t>
      </w:r>
    </w:p>
    <w:p w:rsidR="005F574E" w:rsidRDefault="005F574E" w:rsidP="005F574E">
      <w:pPr>
        <w:tabs>
          <w:tab w:val="left" w:pos="4320"/>
        </w:tabs>
        <w:ind w:left="4320"/>
        <w:jc w:val="both"/>
        <w:rPr>
          <w:rFonts w:ascii="Arial" w:hAnsi="Arial" w:cs="Arial"/>
        </w:rPr>
      </w:pPr>
      <w:r>
        <w:rPr>
          <w:rFonts w:ascii="Arial" w:hAnsi="Arial" w:cs="Arial"/>
        </w:rPr>
        <w:t>(Counsel of Record)</w:t>
      </w:r>
    </w:p>
    <w:p w:rsidR="00363D4D" w:rsidRPr="00363D4D" w:rsidRDefault="00363D4D" w:rsidP="00363D4D">
      <w:pPr>
        <w:tabs>
          <w:tab w:val="left" w:pos="4320"/>
        </w:tabs>
        <w:ind w:left="4320"/>
        <w:jc w:val="both"/>
        <w:rPr>
          <w:rFonts w:ascii="Arial" w:hAnsi="Arial" w:cs="Arial"/>
          <w:color w:val="000000" w:themeColor="text1"/>
        </w:rPr>
      </w:pPr>
      <w:r w:rsidRPr="00363D4D">
        <w:rPr>
          <w:rFonts w:ascii="Arial" w:hAnsi="Arial" w:cs="Arial"/>
          <w:color w:val="000000" w:themeColor="text1"/>
        </w:rPr>
        <w:t>McNees Wallace &amp; Nurick LLC</w:t>
      </w:r>
    </w:p>
    <w:p w:rsidR="00363D4D" w:rsidRPr="00363D4D" w:rsidRDefault="00363D4D" w:rsidP="00363D4D">
      <w:pPr>
        <w:tabs>
          <w:tab w:val="left" w:pos="4320"/>
        </w:tabs>
        <w:ind w:left="4320"/>
        <w:jc w:val="both"/>
        <w:rPr>
          <w:rFonts w:ascii="Arial" w:hAnsi="Arial" w:cs="Arial"/>
          <w:color w:val="000000" w:themeColor="text1"/>
        </w:rPr>
      </w:pPr>
      <w:r w:rsidRPr="00363D4D">
        <w:rPr>
          <w:rFonts w:ascii="Arial" w:hAnsi="Arial" w:cs="Arial"/>
          <w:color w:val="000000" w:themeColor="text1"/>
        </w:rPr>
        <w:t>21 E. State Street, 17th Floor</w:t>
      </w:r>
    </w:p>
    <w:p w:rsidR="00363D4D" w:rsidRPr="00363D4D" w:rsidRDefault="00363D4D" w:rsidP="00363D4D">
      <w:pPr>
        <w:tabs>
          <w:tab w:val="left" w:pos="4320"/>
        </w:tabs>
        <w:ind w:left="4320"/>
        <w:jc w:val="both"/>
        <w:rPr>
          <w:rFonts w:ascii="Arial" w:hAnsi="Arial" w:cs="Arial"/>
          <w:color w:val="000000" w:themeColor="text1"/>
        </w:rPr>
      </w:pPr>
      <w:r w:rsidRPr="00363D4D">
        <w:rPr>
          <w:rFonts w:ascii="Arial" w:hAnsi="Arial" w:cs="Arial"/>
          <w:color w:val="000000" w:themeColor="text1"/>
        </w:rPr>
        <w:t>Columbus, Ohio 43215</w:t>
      </w:r>
    </w:p>
    <w:p w:rsidR="00363D4D" w:rsidRPr="00363D4D" w:rsidRDefault="00363D4D" w:rsidP="00363D4D">
      <w:pPr>
        <w:tabs>
          <w:tab w:val="left" w:pos="4320"/>
        </w:tabs>
        <w:ind w:left="4320"/>
        <w:jc w:val="both"/>
        <w:rPr>
          <w:rFonts w:ascii="Arial" w:hAnsi="Arial" w:cs="Arial"/>
          <w:color w:val="000000" w:themeColor="text1"/>
        </w:rPr>
      </w:pPr>
      <w:r w:rsidRPr="00363D4D">
        <w:rPr>
          <w:rFonts w:ascii="Arial" w:hAnsi="Arial" w:cs="Arial"/>
          <w:color w:val="000000" w:themeColor="text1"/>
        </w:rPr>
        <w:t>(614) 719-2850 (Direct Dial)</w:t>
      </w:r>
    </w:p>
    <w:p w:rsidR="00363D4D" w:rsidRPr="00363D4D" w:rsidRDefault="00363D4D" w:rsidP="00363D4D">
      <w:pPr>
        <w:tabs>
          <w:tab w:val="left" w:pos="4320"/>
        </w:tabs>
        <w:ind w:left="4320"/>
        <w:jc w:val="both"/>
        <w:rPr>
          <w:rFonts w:ascii="Arial" w:hAnsi="Arial" w:cs="Arial"/>
          <w:color w:val="000000" w:themeColor="text1"/>
        </w:rPr>
      </w:pPr>
      <w:r w:rsidRPr="00363D4D">
        <w:rPr>
          <w:rFonts w:ascii="Arial" w:hAnsi="Arial" w:cs="Arial"/>
          <w:color w:val="000000" w:themeColor="text1"/>
        </w:rPr>
        <w:t>(614) 469-4653 (Fax)</w:t>
      </w:r>
    </w:p>
    <w:p w:rsidR="00363D4D" w:rsidRPr="00363D4D" w:rsidRDefault="00A9151E" w:rsidP="00363D4D">
      <w:pPr>
        <w:tabs>
          <w:tab w:val="left" w:pos="4320"/>
        </w:tabs>
        <w:ind w:left="4320"/>
        <w:jc w:val="both"/>
        <w:rPr>
          <w:rFonts w:ascii="Arial" w:hAnsi="Arial" w:cs="Arial"/>
          <w:color w:val="000000" w:themeColor="text1"/>
        </w:rPr>
      </w:pPr>
      <w:hyperlink r:id="rId16" w:history="1">
        <w:r w:rsidR="00363D4D" w:rsidRPr="00363D4D">
          <w:rPr>
            <w:rStyle w:val="Hyperlink"/>
            <w:rFonts w:ascii="Arial" w:hAnsi="Arial" w:cs="Arial"/>
            <w:color w:val="000000" w:themeColor="text1"/>
            <w:u w:val="none"/>
          </w:rPr>
          <w:t>selisar@mwncmh.com</w:t>
        </w:r>
      </w:hyperlink>
    </w:p>
    <w:p w:rsidR="00363D4D" w:rsidRPr="00363D4D" w:rsidRDefault="00363D4D" w:rsidP="00363D4D">
      <w:pPr>
        <w:tabs>
          <w:tab w:val="left" w:pos="4320"/>
        </w:tabs>
        <w:ind w:left="4320"/>
        <w:jc w:val="both"/>
        <w:rPr>
          <w:rFonts w:ascii="Arial" w:hAnsi="Arial" w:cs="Arial"/>
          <w:color w:val="000000" w:themeColor="text1"/>
        </w:rPr>
      </w:pPr>
      <w:r w:rsidRPr="00363D4D">
        <w:rPr>
          <w:rFonts w:ascii="Arial" w:hAnsi="Arial" w:cs="Arial"/>
          <w:color w:val="000000" w:themeColor="text1"/>
        </w:rPr>
        <w:t>(willing to accept service via email)</w:t>
      </w:r>
    </w:p>
    <w:p w:rsidR="005F574E" w:rsidRDefault="005F574E" w:rsidP="005F574E">
      <w:pPr>
        <w:tabs>
          <w:tab w:val="left" w:pos="4320"/>
          <w:tab w:val="left" w:pos="4680"/>
        </w:tabs>
        <w:jc w:val="both"/>
        <w:rPr>
          <w:rFonts w:ascii="Arial" w:hAnsi="Arial" w:cs="Arial"/>
          <w:b/>
          <w:smallCaps/>
        </w:rPr>
      </w:pPr>
      <w:r>
        <w:rPr>
          <w:rFonts w:ascii="Arial" w:hAnsi="Arial" w:cs="Arial"/>
          <w:b/>
          <w:smallCaps/>
        </w:rPr>
        <w:tab/>
      </w:r>
    </w:p>
    <w:p w:rsidR="005F574E" w:rsidRDefault="005F574E" w:rsidP="005F574E">
      <w:pPr>
        <w:tabs>
          <w:tab w:val="left" w:pos="4320"/>
          <w:tab w:val="left" w:pos="4680"/>
        </w:tabs>
        <w:spacing w:line="480" w:lineRule="auto"/>
        <w:jc w:val="both"/>
        <w:rPr>
          <w:rFonts w:ascii="Arial" w:hAnsi="Arial" w:cs="Arial"/>
          <w:b/>
          <w:smallCaps/>
        </w:rPr>
        <w:sectPr w:rsidR="005F574E" w:rsidSect="0091267A">
          <w:headerReference w:type="default" r:id="rId17"/>
          <w:footerReference w:type="default" r:id="rId18"/>
          <w:headerReference w:type="first" r:id="rId19"/>
          <w:footerReference w:type="first" r:id="rId20"/>
          <w:pgSz w:w="12240" w:h="15840" w:code="1"/>
          <w:pgMar w:top="1440" w:right="1440" w:bottom="1440" w:left="1440" w:header="720" w:footer="720" w:gutter="0"/>
          <w:pgNumType w:start="1"/>
          <w:cols w:space="720"/>
          <w:titlePg/>
          <w:docGrid w:linePitch="360"/>
        </w:sectPr>
      </w:pPr>
      <w:r>
        <w:rPr>
          <w:rFonts w:ascii="Arial" w:hAnsi="Arial" w:cs="Arial"/>
          <w:b/>
          <w:smallCaps/>
        </w:rPr>
        <w:tab/>
        <w:t>Attorney for the Ohio Telecom Association</w:t>
      </w:r>
    </w:p>
    <w:p w:rsidR="00F10AE6" w:rsidRDefault="00F10AE6" w:rsidP="00F10AE6">
      <w:pPr>
        <w:tabs>
          <w:tab w:val="left" w:pos="2160"/>
          <w:tab w:val="left" w:pos="2280"/>
        </w:tabs>
        <w:jc w:val="center"/>
        <w:rPr>
          <w:rFonts w:ascii="Arial" w:hAnsi="Arial" w:cs="Arial"/>
          <w:b/>
          <w:smallCaps/>
          <w:sz w:val="28"/>
          <w:u w:val="single"/>
        </w:rPr>
      </w:pPr>
      <w:r>
        <w:rPr>
          <w:rFonts w:ascii="Arial" w:hAnsi="Arial" w:cs="Arial"/>
          <w:b/>
          <w:smallCaps/>
          <w:sz w:val="28"/>
          <w:u w:val="single"/>
        </w:rPr>
        <w:lastRenderedPageBreak/>
        <w:t>Certificate of Service</w:t>
      </w:r>
    </w:p>
    <w:p w:rsidR="00F10AE6" w:rsidRDefault="00F10AE6" w:rsidP="00F10AE6">
      <w:pPr>
        <w:rPr>
          <w:rFonts w:ascii="Arial" w:hAnsi="Arial" w:cs="Arial"/>
        </w:rPr>
      </w:pPr>
    </w:p>
    <w:p w:rsidR="00F10AE6" w:rsidRDefault="00F10AE6" w:rsidP="00F10AE6">
      <w:pPr>
        <w:pStyle w:val="BodyText"/>
        <w:spacing w:line="480" w:lineRule="auto"/>
        <w:ind w:firstLine="720"/>
        <w:rPr>
          <w:b/>
          <w:smallCaps/>
        </w:rPr>
      </w:pPr>
      <w:r>
        <w:t xml:space="preserve">In </w:t>
      </w:r>
      <w:r w:rsidR="00363D4D">
        <w:t>a</w:t>
      </w:r>
      <w:r>
        <w:t xml:space="preserve">ccordance with Rule 4901-1-05, Ohio Administrative Code, </w:t>
      </w:r>
      <w:r w:rsidR="00363D4D">
        <w:t>t</w:t>
      </w:r>
      <w:r>
        <w:t xml:space="preserve">he PUCO's e-filing system will electronically serve notice of the filing of this document upon the following parties.  In addition, I hereby certify that a service copy of the foregoing </w:t>
      </w:r>
      <w:r w:rsidR="00363D4D">
        <w:t>T</w:t>
      </w:r>
      <w:bookmarkStart w:id="6" w:name="_GoBack"/>
      <w:bookmarkEnd w:id="6"/>
      <w:r w:rsidR="00363D4D">
        <w:t xml:space="preserve">he </w:t>
      </w:r>
      <w:r w:rsidR="00D176E4" w:rsidRPr="00D176E4">
        <w:rPr>
          <w:i/>
        </w:rPr>
        <w:t>Ohio Telecom Association's Memorandum Contra the Applications for Rehearing of the Electric Utilities and Fiber Technologies Networks, L.L.C.</w:t>
      </w:r>
      <w:r>
        <w:rPr>
          <w:i/>
        </w:rPr>
        <w:t xml:space="preserve"> </w:t>
      </w:r>
      <w:r>
        <w:t xml:space="preserve">was sent by, or on behalf of, the undersigned counsel for </w:t>
      </w:r>
      <w:r w:rsidR="00363D4D">
        <w:t xml:space="preserve">The </w:t>
      </w:r>
      <w:r>
        <w:t xml:space="preserve">Ohio Telecom Association to the following parties of record </w:t>
      </w:r>
      <w:r w:rsidR="004F12D1">
        <w:t>this 10</w:t>
      </w:r>
      <w:r>
        <w:t xml:space="preserve">th day of September 2014, </w:t>
      </w:r>
      <w:r>
        <w:rPr>
          <w:i/>
        </w:rPr>
        <w:t>via</w:t>
      </w:r>
      <w:r>
        <w:t xml:space="preserve"> electronic transmission. </w:t>
      </w:r>
    </w:p>
    <w:p w:rsidR="00F10AE6" w:rsidRPr="0090758C" w:rsidRDefault="00F10AE6" w:rsidP="00F10AE6">
      <w:pPr>
        <w:pStyle w:val="BodyText"/>
        <w:ind w:firstLine="720"/>
        <w:rPr>
          <w:u w:val="single"/>
        </w:rPr>
      </w:pPr>
      <w:r>
        <w:tab/>
      </w:r>
      <w:r>
        <w:tab/>
      </w:r>
      <w:r>
        <w:tab/>
      </w:r>
      <w:r>
        <w:tab/>
      </w:r>
      <w:r>
        <w:tab/>
      </w:r>
      <w:r>
        <w:tab/>
      </w:r>
      <w:r>
        <w:tab/>
      </w:r>
      <w:r>
        <w:rPr>
          <w:u w:val="single"/>
        </w:rPr>
        <w:t>/s/ Scott E. Elisar</w:t>
      </w:r>
      <w:r>
        <w:rPr>
          <w:u w:val="single"/>
        </w:rPr>
        <w:tab/>
      </w:r>
      <w:r>
        <w:rPr>
          <w:u w:val="single"/>
        </w:rPr>
        <w:tab/>
      </w:r>
      <w:r>
        <w:rPr>
          <w:u w:val="single"/>
        </w:rPr>
        <w:tab/>
      </w:r>
    </w:p>
    <w:p w:rsidR="00F10AE6" w:rsidRDefault="00F10AE6" w:rsidP="00F10AE6">
      <w:pPr>
        <w:pStyle w:val="BodyText"/>
        <w:ind w:left="5040" w:firstLine="720"/>
      </w:pPr>
      <w:r>
        <w:t>Sco</w:t>
      </w:r>
      <w:r w:rsidRPr="00CB1DDC">
        <w:t>tt E. Elisar</w:t>
      </w:r>
    </w:p>
    <w:p w:rsidR="00363D4D" w:rsidRDefault="00363D4D" w:rsidP="00F10AE6">
      <w:pPr>
        <w:pStyle w:val="BodyText"/>
        <w:ind w:left="5040" w:firstLine="720"/>
      </w:pPr>
    </w:p>
    <w:p w:rsidR="00F10AE6" w:rsidRDefault="00F10AE6" w:rsidP="00F10AE6">
      <w:pPr>
        <w:spacing w:line="480" w:lineRule="auto"/>
        <w:ind w:left="3600" w:firstLine="720"/>
        <w:jc w:val="both"/>
        <w:rPr>
          <w:rFonts w:ascii="Arial" w:hAnsi="Arial" w:cs="Arial"/>
          <w:smallCaps/>
        </w:rPr>
        <w:sectPr w:rsidR="00F10AE6" w:rsidSect="00562530">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titlePg/>
          <w:docGrid w:linePitch="360"/>
        </w:sectPr>
      </w:pPr>
    </w:p>
    <w:p w:rsidR="00F10AE6" w:rsidRPr="008F1366" w:rsidRDefault="00F10AE6" w:rsidP="00F10AE6">
      <w:pPr>
        <w:jc w:val="both"/>
        <w:rPr>
          <w:rFonts w:ascii="Arial" w:hAnsi="Arial" w:cs="Arial"/>
          <w:sz w:val="22"/>
          <w:szCs w:val="22"/>
        </w:rPr>
      </w:pPr>
      <w:r w:rsidRPr="008F1366">
        <w:rPr>
          <w:rFonts w:ascii="Arial" w:hAnsi="Arial" w:cs="Arial"/>
          <w:sz w:val="22"/>
          <w:szCs w:val="22"/>
        </w:rPr>
        <w:lastRenderedPageBreak/>
        <w:t>Jon F. Kelly</w:t>
      </w:r>
    </w:p>
    <w:p w:rsidR="00F10AE6" w:rsidRPr="008F1366" w:rsidRDefault="00F10AE6" w:rsidP="00F10AE6">
      <w:pPr>
        <w:jc w:val="both"/>
        <w:rPr>
          <w:rFonts w:ascii="Arial" w:hAnsi="Arial" w:cs="Arial"/>
          <w:sz w:val="22"/>
          <w:szCs w:val="22"/>
        </w:rPr>
      </w:pPr>
      <w:r w:rsidRPr="008F1366">
        <w:rPr>
          <w:rFonts w:ascii="Arial" w:hAnsi="Arial" w:cs="Arial"/>
          <w:sz w:val="22"/>
          <w:szCs w:val="22"/>
        </w:rPr>
        <w:t>AT&amp;T Services, Inc.</w:t>
      </w:r>
    </w:p>
    <w:p w:rsidR="00F10AE6" w:rsidRPr="008F1366" w:rsidRDefault="00F10AE6" w:rsidP="00F10AE6">
      <w:pPr>
        <w:jc w:val="both"/>
        <w:rPr>
          <w:rFonts w:ascii="Arial" w:hAnsi="Arial" w:cs="Arial"/>
          <w:sz w:val="22"/>
          <w:szCs w:val="22"/>
        </w:rPr>
      </w:pPr>
      <w:r w:rsidRPr="008F1366">
        <w:rPr>
          <w:rFonts w:ascii="Arial" w:hAnsi="Arial" w:cs="Arial"/>
          <w:sz w:val="22"/>
          <w:szCs w:val="22"/>
        </w:rPr>
        <w:t>150 East Gay St., Rm. 4-A</w:t>
      </w:r>
    </w:p>
    <w:p w:rsidR="00F10AE6" w:rsidRPr="008F1366" w:rsidRDefault="00F10AE6" w:rsidP="00F10AE6">
      <w:pPr>
        <w:jc w:val="both"/>
        <w:rPr>
          <w:rFonts w:ascii="Arial" w:hAnsi="Arial" w:cs="Arial"/>
          <w:sz w:val="22"/>
          <w:szCs w:val="22"/>
        </w:rPr>
      </w:pPr>
      <w:r w:rsidRPr="008F1366">
        <w:rPr>
          <w:rFonts w:ascii="Arial" w:hAnsi="Arial" w:cs="Arial"/>
          <w:sz w:val="22"/>
          <w:szCs w:val="22"/>
        </w:rPr>
        <w:t>Columbus, OH  43215</w:t>
      </w:r>
    </w:p>
    <w:p w:rsidR="00F10AE6" w:rsidRDefault="00F10AE6" w:rsidP="00F10AE6">
      <w:pPr>
        <w:jc w:val="both"/>
        <w:rPr>
          <w:rFonts w:ascii="Arial" w:hAnsi="Arial" w:cs="Arial"/>
          <w:sz w:val="22"/>
          <w:szCs w:val="22"/>
        </w:rPr>
      </w:pPr>
      <w:r>
        <w:rPr>
          <w:rFonts w:ascii="Arial" w:hAnsi="Arial" w:cs="Arial"/>
          <w:sz w:val="22"/>
          <w:szCs w:val="22"/>
        </w:rPr>
        <w:t>Jk2961@att.com</w:t>
      </w:r>
    </w:p>
    <w:p w:rsidR="00F10AE6" w:rsidRPr="008F1366" w:rsidRDefault="00F10AE6" w:rsidP="00F10AE6">
      <w:pPr>
        <w:jc w:val="both"/>
        <w:rPr>
          <w:rFonts w:ascii="Arial Bold" w:hAnsi="Arial Bold" w:cs="Arial"/>
          <w:b/>
          <w:smallCaps/>
          <w:sz w:val="22"/>
          <w:szCs w:val="22"/>
        </w:rPr>
      </w:pPr>
    </w:p>
    <w:p w:rsidR="00F10AE6" w:rsidRPr="008F1366" w:rsidRDefault="00F10AE6" w:rsidP="00F10AE6">
      <w:pPr>
        <w:jc w:val="both"/>
        <w:rPr>
          <w:rFonts w:ascii="Arial Bold" w:hAnsi="Arial Bold" w:cs="Arial"/>
          <w:b/>
          <w:smallCaps/>
          <w:sz w:val="22"/>
          <w:szCs w:val="22"/>
        </w:rPr>
      </w:pPr>
      <w:r w:rsidRPr="008F1366">
        <w:rPr>
          <w:rFonts w:ascii="Arial Bold" w:hAnsi="Arial Bold" w:cs="Arial"/>
          <w:b/>
          <w:smallCaps/>
          <w:sz w:val="22"/>
          <w:szCs w:val="22"/>
        </w:rPr>
        <w:t>On Behalf of AT&amp;T Services, Inc.</w:t>
      </w:r>
    </w:p>
    <w:p w:rsidR="00F10AE6" w:rsidRPr="008F1366" w:rsidRDefault="00F10AE6" w:rsidP="00F10AE6">
      <w:pPr>
        <w:jc w:val="both"/>
        <w:rPr>
          <w:rFonts w:ascii="Arial Bold" w:hAnsi="Arial Bold" w:cs="Arial"/>
          <w:b/>
          <w:smallCaps/>
          <w:sz w:val="22"/>
          <w:szCs w:val="22"/>
        </w:rPr>
      </w:pPr>
    </w:p>
    <w:p w:rsidR="00F10AE6" w:rsidRPr="008F1366" w:rsidRDefault="00F10AE6" w:rsidP="00F10AE6">
      <w:pPr>
        <w:jc w:val="both"/>
        <w:rPr>
          <w:rFonts w:ascii="Arial" w:hAnsi="Arial" w:cs="Arial"/>
          <w:sz w:val="22"/>
          <w:szCs w:val="22"/>
        </w:rPr>
      </w:pPr>
      <w:r w:rsidRPr="008F1366">
        <w:rPr>
          <w:rFonts w:ascii="Arial" w:hAnsi="Arial" w:cs="Arial"/>
          <w:sz w:val="22"/>
          <w:szCs w:val="22"/>
        </w:rPr>
        <w:t>Gregory J. Dunn</w:t>
      </w:r>
    </w:p>
    <w:p w:rsidR="00F10AE6" w:rsidRPr="008F1366" w:rsidRDefault="00F10AE6" w:rsidP="00F10AE6">
      <w:pPr>
        <w:jc w:val="both"/>
        <w:rPr>
          <w:rFonts w:ascii="Arial" w:hAnsi="Arial" w:cs="Arial"/>
          <w:sz w:val="22"/>
          <w:szCs w:val="22"/>
        </w:rPr>
      </w:pPr>
      <w:r w:rsidRPr="008F1366">
        <w:rPr>
          <w:rFonts w:ascii="Arial" w:hAnsi="Arial" w:cs="Arial"/>
          <w:sz w:val="22"/>
          <w:szCs w:val="22"/>
        </w:rPr>
        <w:t>Christopher L. Miller</w:t>
      </w:r>
    </w:p>
    <w:p w:rsidR="00F10AE6" w:rsidRPr="008F1366" w:rsidRDefault="00F10AE6" w:rsidP="00F10AE6">
      <w:pPr>
        <w:jc w:val="both"/>
        <w:rPr>
          <w:rFonts w:ascii="Arial" w:hAnsi="Arial" w:cs="Arial"/>
          <w:sz w:val="22"/>
          <w:szCs w:val="22"/>
        </w:rPr>
      </w:pPr>
      <w:r w:rsidRPr="008F1366">
        <w:rPr>
          <w:rFonts w:ascii="Arial" w:hAnsi="Arial" w:cs="Arial"/>
          <w:sz w:val="22"/>
          <w:szCs w:val="22"/>
        </w:rPr>
        <w:t>Chris W. Michael</w:t>
      </w:r>
    </w:p>
    <w:p w:rsidR="00F10AE6" w:rsidRPr="008F1366" w:rsidRDefault="00F10AE6" w:rsidP="00F10AE6">
      <w:pPr>
        <w:jc w:val="both"/>
        <w:rPr>
          <w:rFonts w:ascii="Arial" w:hAnsi="Arial" w:cs="Arial"/>
          <w:sz w:val="22"/>
          <w:szCs w:val="22"/>
        </w:rPr>
      </w:pPr>
      <w:r w:rsidRPr="008F1366">
        <w:rPr>
          <w:rFonts w:ascii="Arial" w:hAnsi="Arial" w:cs="Arial"/>
          <w:sz w:val="22"/>
          <w:szCs w:val="22"/>
        </w:rPr>
        <w:t>Ice Miller LLP</w:t>
      </w:r>
    </w:p>
    <w:p w:rsidR="00F10AE6" w:rsidRPr="008F1366" w:rsidRDefault="00F10AE6" w:rsidP="00F10AE6">
      <w:pPr>
        <w:jc w:val="both"/>
        <w:rPr>
          <w:rFonts w:ascii="Arial" w:hAnsi="Arial" w:cs="Arial"/>
          <w:sz w:val="22"/>
          <w:szCs w:val="22"/>
        </w:rPr>
      </w:pPr>
      <w:r w:rsidRPr="008F1366">
        <w:rPr>
          <w:rFonts w:ascii="Arial" w:hAnsi="Arial" w:cs="Arial"/>
          <w:sz w:val="22"/>
          <w:szCs w:val="22"/>
        </w:rPr>
        <w:t>250 West Street</w:t>
      </w:r>
    </w:p>
    <w:p w:rsidR="00F10AE6" w:rsidRPr="008F1366" w:rsidRDefault="00F10AE6" w:rsidP="00F10AE6">
      <w:pPr>
        <w:jc w:val="both"/>
        <w:rPr>
          <w:rFonts w:ascii="Arial" w:hAnsi="Arial" w:cs="Arial"/>
          <w:sz w:val="22"/>
          <w:szCs w:val="22"/>
        </w:rPr>
      </w:pPr>
      <w:r w:rsidRPr="008F1366">
        <w:rPr>
          <w:rFonts w:ascii="Arial" w:hAnsi="Arial" w:cs="Arial"/>
          <w:sz w:val="22"/>
          <w:szCs w:val="22"/>
        </w:rPr>
        <w:t>Columbus, OH  43215</w:t>
      </w:r>
    </w:p>
    <w:p w:rsidR="00F10AE6" w:rsidRPr="008F1366" w:rsidRDefault="00F10AE6" w:rsidP="00F10AE6">
      <w:pPr>
        <w:jc w:val="both"/>
        <w:rPr>
          <w:rFonts w:ascii="Arial" w:hAnsi="Arial" w:cs="Arial"/>
          <w:sz w:val="22"/>
          <w:szCs w:val="22"/>
        </w:rPr>
      </w:pPr>
      <w:r w:rsidRPr="008F1366">
        <w:rPr>
          <w:rFonts w:ascii="Arial" w:hAnsi="Arial" w:cs="Arial"/>
          <w:sz w:val="22"/>
          <w:szCs w:val="22"/>
        </w:rPr>
        <w:t>Gregory.dunn@icemiller.com</w:t>
      </w:r>
    </w:p>
    <w:p w:rsidR="00F10AE6" w:rsidRPr="008F1366" w:rsidRDefault="00F10AE6" w:rsidP="00F10AE6">
      <w:pPr>
        <w:jc w:val="both"/>
        <w:rPr>
          <w:rFonts w:ascii="Arial" w:hAnsi="Arial" w:cs="Arial"/>
          <w:sz w:val="22"/>
          <w:szCs w:val="22"/>
        </w:rPr>
      </w:pPr>
      <w:r w:rsidRPr="008F1366">
        <w:rPr>
          <w:rFonts w:ascii="Arial" w:hAnsi="Arial" w:cs="Arial"/>
          <w:sz w:val="22"/>
          <w:szCs w:val="22"/>
        </w:rPr>
        <w:t>Christopher.miller@icemiller.com</w:t>
      </w:r>
    </w:p>
    <w:p w:rsidR="00F10AE6" w:rsidRPr="008F1366" w:rsidRDefault="00F10AE6" w:rsidP="00F10AE6">
      <w:pPr>
        <w:jc w:val="both"/>
        <w:rPr>
          <w:rFonts w:ascii="Arial" w:hAnsi="Arial" w:cs="Arial"/>
          <w:sz w:val="22"/>
          <w:szCs w:val="22"/>
        </w:rPr>
      </w:pPr>
      <w:r w:rsidRPr="008F1366">
        <w:rPr>
          <w:rFonts w:ascii="Arial" w:hAnsi="Arial" w:cs="Arial"/>
          <w:sz w:val="22"/>
          <w:szCs w:val="22"/>
        </w:rPr>
        <w:t>Chris.michael@icemiller.com</w:t>
      </w:r>
    </w:p>
    <w:p w:rsidR="00F10AE6" w:rsidRPr="008F1366" w:rsidRDefault="00F10AE6" w:rsidP="00F10AE6">
      <w:pPr>
        <w:jc w:val="both"/>
        <w:rPr>
          <w:rFonts w:ascii="Arial" w:hAnsi="Arial" w:cs="Arial"/>
          <w:sz w:val="22"/>
          <w:szCs w:val="22"/>
        </w:rPr>
      </w:pPr>
    </w:p>
    <w:p w:rsidR="00F10AE6" w:rsidRPr="008F1366" w:rsidRDefault="00F10AE6" w:rsidP="00F10AE6">
      <w:pPr>
        <w:rPr>
          <w:rFonts w:ascii="Arial Bold" w:hAnsi="Arial Bold" w:cs="Arial"/>
          <w:b/>
          <w:smallCaps/>
          <w:sz w:val="22"/>
          <w:szCs w:val="22"/>
        </w:rPr>
      </w:pPr>
      <w:r w:rsidRPr="008F1366">
        <w:rPr>
          <w:rFonts w:ascii="Arial Bold" w:hAnsi="Arial Bold" w:cs="Arial"/>
          <w:b/>
          <w:smallCaps/>
          <w:sz w:val="22"/>
          <w:szCs w:val="22"/>
        </w:rPr>
        <w:t>On Behalf of Data Recovery Services LLC</w:t>
      </w:r>
      <w:r>
        <w:rPr>
          <w:rFonts w:ascii="Arial Bold" w:hAnsi="Arial Bold" w:cs="Arial"/>
          <w:b/>
          <w:smallCaps/>
          <w:sz w:val="22"/>
          <w:szCs w:val="22"/>
        </w:rPr>
        <w:t xml:space="preserve">; </w:t>
      </w:r>
      <w:r w:rsidRPr="008F1366">
        <w:rPr>
          <w:rFonts w:ascii="Arial Bold" w:hAnsi="Arial Bold" w:cs="Arial"/>
          <w:b/>
          <w:smallCaps/>
          <w:sz w:val="22"/>
          <w:szCs w:val="22"/>
        </w:rPr>
        <w:t>the City of Dublin</w:t>
      </w:r>
      <w:r>
        <w:rPr>
          <w:rFonts w:ascii="Arial Bold" w:hAnsi="Arial Bold" w:cs="Arial"/>
          <w:b/>
          <w:smallCaps/>
          <w:sz w:val="22"/>
          <w:szCs w:val="22"/>
        </w:rPr>
        <w:t>; OneCommunity</w:t>
      </w:r>
    </w:p>
    <w:p w:rsidR="00F10AE6" w:rsidRPr="008F1366" w:rsidRDefault="00F10AE6" w:rsidP="00F10AE6">
      <w:pPr>
        <w:rPr>
          <w:rFonts w:ascii="Arial Bold" w:hAnsi="Arial Bold" w:cs="Arial"/>
          <w:b/>
          <w:smallCaps/>
          <w:sz w:val="22"/>
          <w:szCs w:val="22"/>
        </w:rPr>
      </w:pPr>
    </w:p>
    <w:p w:rsidR="00F10AE6" w:rsidRPr="008F1366" w:rsidRDefault="00F10AE6" w:rsidP="00F10AE6">
      <w:pPr>
        <w:rPr>
          <w:rFonts w:ascii="Arial" w:hAnsi="Arial" w:cs="Arial"/>
          <w:sz w:val="22"/>
          <w:szCs w:val="22"/>
        </w:rPr>
      </w:pPr>
      <w:r w:rsidRPr="008F1366">
        <w:rPr>
          <w:rFonts w:ascii="Arial" w:hAnsi="Arial" w:cs="Arial"/>
          <w:sz w:val="22"/>
          <w:szCs w:val="22"/>
        </w:rPr>
        <w:t>Amy B. Spiller</w:t>
      </w:r>
    </w:p>
    <w:p w:rsidR="00F10AE6" w:rsidRPr="008F1366" w:rsidRDefault="00F10AE6" w:rsidP="00F10AE6">
      <w:pPr>
        <w:rPr>
          <w:rFonts w:ascii="Arial" w:hAnsi="Arial" w:cs="Arial"/>
          <w:sz w:val="22"/>
          <w:szCs w:val="22"/>
        </w:rPr>
      </w:pPr>
      <w:r w:rsidRPr="008F1366">
        <w:rPr>
          <w:rFonts w:ascii="Arial" w:hAnsi="Arial" w:cs="Arial"/>
          <w:sz w:val="22"/>
          <w:szCs w:val="22"/>
        </w:rPr>
        <w:t>Elizabeth H. Watts</w:t>
      </w:r>
    </w:p>
    <w:p w:rsidR="00F10AE6" w:rsidRPr="008F1366" w:rsidRDefault="00F10AE6" w:rsidP="00F10AE6">
      <w:pPr>
        <w:rPr>
          <w:rFonts w:ascii="Arial" w:hAnsi="Arial" w:cs="Arial"/>
          <w:sz w:val="22"/>
          <w:szCs w:val="22"/>
        </w:rPr>
      </w:pPr>
      <w:r w:rsidRPr="008F1366">
        <w:rPr>
          <w:rFonts w:ascii="Arial" w:hAnsi="Arial" w:cs="Arial"/>
          <w:sz w:val="22"/>
          <w:szCs w:val="22"/>
        </w:rPr>
        <w:t>Duke Energy Ohio, Inc.</w:t>
      </w:r>
    </w:p>
    <w:p w:rsidR="00F10AE6" w:rsidRPr="008F1366" w:rsidRDefault="00F10AE6" w:rsidP="00F10AE6">
      <w:pPr>
        <w:rPr>
          <w:rFonts w:ascii="Arial" w:hAnsi="Arial" w:cs="Arial"/>
          <w:sz w:val="22"/>
          <w:szCs w:val="22"/>
        </w:rPr>
      </w:pPr>
      <w:r w:rsidRPr="008F1366">
        <w:rPr>
          <w:rFonts w:ascii="Arial" w:hAnsi="Arial" w:cs="Arial"/>
          <w:sz w:val="22"/>
          <w:szCs w:val="22"/>
        </w:rPr>
        <w:t>139 East Fourth Street</w:t>
      </w:r>
    </w:p>
    <w:p w:rsidR="00F10AE6" w:rsidRDefault="00F10AE6" w:rsidP="00F10AE6">
      <w:pPr>
        <w:rPr>
          <w:rFonts w:ascii="Arial" w:hAnsi="Arial" w:cs="Arial"/>
          <w:sz w:val="22"/>
          <w:szCs w:val="22"/>
        </w:rPr>
      </w:pPr>
      <w:r w:rsidRPr="008F1366">
        <w:rPr>
          <w:rFonts w:ascii="Arial" w:hAnsi="Arial" w:cs="Arial"/>
          <w:sz w:val="22"/>
          <w:szCs w:val="22"/>
        </w:rPr>
        <w:t>Cincinnati, OH  45201</w:t>
      </w:r>
    </w:p>
    <w:p w:rsidR="00F10AE6" w:rsidRDefault="00F10AE6" w:rsidP="00F10AE6">
      <w:pPr>
        <w:rPr>
          <w:rFonts w:ascii="Arial" w:hAnsi="Arial" w:cs="Arial"/>
          <w:sz w:val="22"/>
          <w:szCs w:val="22"/>
        </w:rPr>
      </w:pPr>
      <w:r>
        <w:rPr>
          <w:rFonts w:ascii="Arial" w:hAnsi="Arial" w:cs="Arial"/>
          <w:sz w:val="22"/>
          <w:szCs w:val="22"/>
        </w:rPr>
        <w:t>Amy.spiller@duke-energy.com</w:t>
      </w:r>
    </w:p>
    <w:p w:rsidR="00F10AE6" w:rsidRDefault="00F10AE6" w:rsidP="00F10AE6">
      <w:pPr>
        <w:rPr>
          <w:rFonts w:ascii="Arial" w:hAnsi="Arial" w:cs="Arial"/>
          <w:sz w:val="22"/>
          <w:szCs w:val="22"/>
        </w:rPr>
      </w:pPr>
      <w:r>
        <w:rPr>
          <w:rFonts w:ascii="Arial" w:hAnsi="Arial" w:cs="Arial"/>
          <w:sz w:val="22"/>
          <w:szCs w:val="22"/>
        </w:rPr>
        <w:t>Elizabeth.watts@duke-energy.com</w:t>
      </w:r>
    </w:p>
    <w:p w:rsidR="00F10AE6" w:rsidRPr="008F1366" w:rsidRDefault="00F10AE6" w:rsidP="00F10AE6">
      <w:pPr>
        <w:rPr>
          <w:rFonts w:ascii="Arial Bold" w:hAnsi="Arial Bold" w:cs="Arial"/>
          <w:b/>
          <w:smallCaps/>
          <w:sz w:val="22"/>
          <w:szCs w:val="22"/>
        </w:rPr>
      </w:pPr>
    </w:p>
    <w:p w:rsidR="00F10AE6" w:rsidRPr="008F1366" w:rsidRDefault="00F10AE6" w:rsidP="00F10AE6">
      <w:pPr>
        <w:rPr>
          <w:rFonts w:ascii="Arial Bold" w:hAnsi="Arial Bold" w:cs="Arial"/>
          <w:b/>
          <w:smallCaps/>
          <w:sz w:val="22"/>
          <w:szCs w:val="22"/>
        </w:rPr>
      </w:pPr>
      <w:r w:rsidRPr="008F1366">
        <w:rPr>
          <w:rFonts w:ascii="Arial Bold" w:hAnsi="Arial Bold" w:cs="Arial"/>
          <w:b/>
          <w:smallCaps/>
          <w:sz w:val="22"/>
          <w:szCs w:val="22"/>
        </w:rPr>
        <w:t>On Behalf of Duke Energy Ohio, Inc.</w:t>
      </w:r>
    </w:p>
    <w:p w:rsidR="00F10AE6" w:rsidRPr="008F1366" w:rsidRDefault="00F10AE6" w:rsidP="00F10AE6">
      <w:pPr>
        <w:rPr>
          <w:rFonts w:ascii="Arial" w:hAnsi="Arial" w:cs="Arial"/>
          <w:sz w:val="22"/>
          <w:szCs w:val="22"/>
        </w:rPr>
      </w:pPr>
      <w:r w:rsidRPr="008F1366">
        <w:rPr>
          <w:rFonts w:ascii="Arial" w:hAnsi="Arial" w:cs="Arial"/>
          <w:sz w:val="22"/>
          <w:szCs w:val="22"/>
        </w:rPr>
        <w:lastRenderedPageBreak/>
        <w:t>Randall V. Griffin</w:t>
      </w:r>
    </w:p>
    <w:p w:rsidR="00F10AE6" w:rsidRPr="008F1366" w:rsidRDefault="00F10AE6" w:rsidP="00F10AE6">
      <w:pPr>
        <w:rPr>
          <w:rFonts w:ascii="Arial" w:hAnsi="Arial" w:cs="Arial"/>
          <w:sz w:val="22"/>
          <w:szCs w:val="22"/>
        </w:rPr>
      </w:pPr>
      <w:r w:rsidRPr="008F1366">
        <w:rPr>
          <w:rFonts w:ascii="Arial" w:hAnsi="Arial" w:cs="Arial"/>
          <w:sz w:val="22"/>
          <w:szCs w:val="22"/>
        </w:rPr>
        <w:t>The Dayton Power and Light Company</w:t>
      </w:r>
    </w:p>
    <w:p w:rsidR="00F10AE6" w:rsidRPr="008F1366" w:rsidRDefault="00F10AE6" w:rsidP="00F10AE6">
      <w:pPr>
        <w:rPr>
          <w:rFonts w:ascii="Arial" w:hAnsi="Arial" w:cs="Arial"/>
          <w:sz w:val="22"/>
          <w:szCs w:val="22"/>
        </w:rPr>
      </w:pPr>
      <w:r w:rsidRPr="008F1366">
        <w:rPr>
          <w:rFonts w:ascii="Arial" w:hAnsi="Arial" w:cs="Arial"/>
          <w:sz w:val="22"/>
          <w:szCs w:val="22"/>
        </w:rPr>
        <w:t>2065 Woodman Dr.</w:t>
      </w:r>
    </w:p>
    <w:p w:rsidR="00F10AE6" w:rsidRDefault="00F10AE6" w:rsidP="00F10AE6">
      <w:pPr>
        <w:rPr>
          <w:rFonts w:ascii="Arial" w:hAnsi="Arial" w:cs="Arial"/>
          <w:sz w:val="22"/>
          <w:szCs w:val="22"/>
        </w:rPr>
      </w:pPr>
      <w:r w:rsidRPr="008F1366">
        <w:rPr>
          <w:rFonts w:ascii="Arial" w:hAnsi="Arial" w:cs="Arial"/>
          <w:sz w:val="22"/>
          <w:szCs w:val="22"/>
        </w:rPr>
        <w:t>Dayton, OH  45432</w:t>
      </w:r>
    </w:p>
    <w:p w:rsidR="00F10AE6" w:rsidRPr="008F1366" w:rsidRDefault="00F10AE6" w:rsidP="00F10AE6">
      <w:pPr>
        <w:rPr>
          <w:rFonts w:ascii="Arial" w:hAnsi="Arial" w:cs="Arial"/>
          <w:sz w:val="22"/>
          <w:szCs w:val="22"/>
        </w:rPr>
      </w:pPr>
      <w:r>
        <w:rPr>
          <w:rFonts w:ascii="Arial" w:hAnsi="Arial" w:cs="Arial"/>
          <w:sz w:val="22"/>
          <w:szCs w:val="22"/>
        </w:rPr>
        <w:t>Randall.griffin@dpl.inc</w:t>
      </w:r>
    </w:p>
    <w:p w:rsidR="00F10AE6" w:rsidRPr="008F1366" w:rsidRDefault="00F10AE6" w:rsidP="00F10AE6">
      <w:pPr>
        <w:rPr>
          <w:rFonts w:ascii="Arial Bold" w:hAnsi="Arial Bold" w:cs="Arial"/>
          <w:b/>
          <w:smallCaps/>
          <w:sz w:val="22"/>
          <w:szCs w:val="22"/>
        </w:rPr>
      </w:pPr>
    </w:p>
    <w:p w:rsidR="00F10AE6" w:rsidRPr="008F1366" w:rsidRDefault="00F10AE6" w:rsidP="00F10AE6">
      <w:pPr>
        <w:rPr>
          <w:rFonts w:ascii="Arial" w:hAnsi="Arial" w:cs="Arial"/>
          <w:sz w:val="22"/>
          <w:szCs w:val="22"/>
        </w:rPr>
      </w:pPr>
      <w:r w:rsidRPr="008F1366">
        <w:rPr>
          <w:rFonts w:ascii="Arial Bold" w:hAnsi="Arial Bold" w:cs="Arial"/>
          <w:b/>
          <w:smallCaps/>
          <w:sz w:val="22"/>
          <w:szCs w:val="22"/>
        </w:rPr>
        <w:t xml:space="preserve">On Behalf </w:t>
      </w:r>
      <w:r>
        <w:rPr>
          <w:rFonts w:ascii="Arial Bold" w:hAnsi="Arial Bold" w:cs="Arial"/>
          <w:b/>
          <w:smallCaps/>
          <w:sz w:val="22"/>
          <w:szCs w:val="22"/>
        </w:rPr>
        <w:t xml:space="preserve">of </w:t>
      </w:r>
      <w:r w:rsidRPr="008F1366">
        <w:rPr>
          <w:rFonts w:ascii="Arial Bold" w:hAnsi="Arial Bold" w:cs="Arial"/>
          <w:b/>
          <w:smallCaps/>
          <w:sz w:val="22"/>
          <w:szCs w:val="22"/>
        </w:rPr>
        <w:t>The Dayton Power and Light Compan</w:t>
      </w:r>
      <w:r w:rsidRPr="008F1366">
        <w:rPr>
          <w:rFonts w:ascii="Arial" w:hAnsi="Arial" w:cs="Arial"/>
          <w:sz w:val="22"/>
          <w:szCs w:val="22"/>
        </w:rPr>
        <w:t>y</w:t>
      </w:r>
    </w:p>
    <w:p w:rsidR="00F10AE6" w:rsidRDefault="00F10AE6" w:rsidP="00F10AE6">
      <w:pPr>
        <w:rPr>
          <w:rFonts w:ascii="Arial" w:hAnsi="Arial" w:cs="Arial"/>
          <w:sz w:val="22"/>
          <w:szCs w:val="22"/>
        </w:rPr>
      </w:pPr>
    </w:p>
    <w:p w:rsidR="00F10AE6" w:rsidRPr="008F1366" w:rsidRDefault="00F10AE6" w:rsidP="00F10AE6">
      <w:pPr>
        <w:rPr>
          <w:rFonts w:ascii="Arial" w:hAnsi="Arial" w:cs="Arial"/>
          <w:sz w:val="22"/>
          <w:szCs w:val="22"/>
        </w:rPr>
      </w:pPr>
      <w:r w:rsidRPr="008F1366">
        <w:rPr>
          <w:rFonts w:ascii="Arial" w:hAnsi="Arial" w:cs="Arial"/>
          <w:sz w:val="22"/>
          <w:szCs w:val="22"/>
        </w:rPr>
        <w:t>James W. Burk</w:t>
      </w:r>
    </w:p>
    <w:p w:rsidR="00F10AE6" w:rsidRPr="008F1366" w:rsidRDefault="00F10AE6" w:rsidP="00F10AE6">
      <w:pPr>
        <w:rPr>
          <w:rFonts w:ascii="Arial" w:hAnsi="Arial" w:cs="Arial"/>
          <w:sz w:val="22"/>
          <w:szCs w:val="22"/>
        </w:rPr>
      </w:pPr>
      <w:r w:rsidRPr="008F1366">
        <w:rPr>
          <w:rFonts w:ascii="Arial" w:hAnsi="Arial" w:cs="Arial"/>
          <w:sz w:val="22"/>
          <w:szCs w:val="22"/>
        </w:rPr>
        <w:t>Carrie M. Dunn</w:t>
      </w:r>
    </w:p>
    <w:p w:rsidR="00F10AE6" w:rsidRPr="008F1366" w:rsidRDefault="00F10AE6" w:rsidP="00F10AE6">
      <w:pPr>
        <w:rPr>
          <w:rFonts w:ascii="Arial" w:hAnsi="Arial" w:cs="Arial"/>
          <w:sz w:val="22"/>
          <w:szCs w:val="22"/>
        </w:rPr>
      </w:pPr>
      <w:r w:rsidRPr="008F1366">
        <w:rPr>
          <w:rFonts w:ascii="Arial" w:hAnsi="Arial" w:cs="Arial"/>
          <w:sz w:val="22"/>
          <w:szCs w:val="22"/>
        </w:rPr>
        <w:t>FirstEnergy Service Company</w:t>
      </w:r>
    </w:p>
    <w:p w:rsidR="00F10AE6" w:rsidRPr="008F1366" w:rsidRDefault="00F10AE6" w:rsidP="00F10AE6">
      <w:pPr>
        <w:rPr>
          <w:rFonts w:ascii="Arial" w:hAnsi="Arial" w:cs="Arial"/>
          <w:sz w:val="22"/>
          <w:szCs w:val="22"/>
        </w:rPr>
      </w:pPr>
      <w:r w:rsidRPr="008F1366">
        <w:rPr>
          <w:rFonts w:ascii="Arial" w:hAnsi="Arial" w:cs="Arial"/>
          <w:sz w:val="22"/>
          <w:szCs w:val="22"/>
        </w:rPr>
        <w:t>76 S. Main Street</w:t>
      </w:r>
    </w:p>
    <w:p w:rsidR="00F10AE6" w:rsidRPr="008F1366" w:rsidRDefault="00F10AE6" w:rsidP="00F10AE6">
      <w:pPr>
        <w:rPr>
          <w:rFonts w:ascii="Arial" w:hAnsi="Arial" w:cs="Arial"/>
          <w:sz w:val="22"/>
          <w:szCs w:val="22"/>
        </w:rPr>
      </w:pPr>
      <w:r w:rsidRPr="008F1366">
        <w:rPr>
          <w:rFonts w:ascii="Arial" w:hAnsi="Arial" w:cs="Arial"/>
          <w:sz w:val="22"/>
          <w:szCs w:val="22"/>
        </w:rPr>
        <w:t>Akron, OH  44308</w:t>
      </w:r>
    </w:p>
    <w:p w:rsidR="00F10AE6" w:rsidRDefault="00F10AE6" w:rsidP="00F10AE6">
      <w:pPr>
        <w:rPr>
          <w:rFonts w:ascii="Arial" w:hAnsi="Arial" w:cs="Arial"/>
          <w:sz w:val="22"/>
          <w:szCs w:val="22"/>
        </w:rPr>
      </w:pPr>
      <w:r w:rsidRPr="008F1366">
        <w:rPr>
          <w:rFonts w:ascii="Arial" w:hAnsi="Arial" w:cs="Arial"/>
          <w:sz w:val="22"/>
          <w:szCs w:val="22"/>
        </w:rPr>
        <w:t>burkj@firstenergycorp.com</w:t>
      </w:r>
    </w:p>
    <w:p w:rsidR="00F10AE6" w:rsidRDefault="00F10AE6" w:rsidP="00F10AE6">
      <w:pPr>
        <w:rPr>
          <w:rFonts w:ascii="Arial" w:hAnsi="Arial" w:cs="Arial"/>
          <w:sz w:val="22"/>
          <w:szCs w:val="22"/>
        </w:rPr>
      </w:pPr>
      <w:r>
        <w:rPr>
          <w:rFonts w:ascii="Arial" w:hAnsi="Arial" w:cs="Arial"/>
          <w:sz w:val="22"/>
          <w:szCs w:val="22"/>
        </w:rPr>
        <w:t>cdunn@firstenergycorp.com</w:t>
      </w:r>
    </w:p>
    <w:p w:rsidR="00F10AE6" w:rsidRPr="008F1366" w:rsidRDefault="00F10AE6" w:rsidP="00F10AE6">
      <w:pPr>
        <w:rPr>
          <w:rFonts w:ascii="Arial" w:hAnsi="Arial" w:cs="Arial"/>
          <w:sz w:val="22"/>
          <w:szCs w:val="22"/>
        </w:rPr>
      </w:pPr>
    </w:p>
    <w:p w:rsidR="00F10AE6" w:rsidRPr="008F1366" w:rsidRDefault="00F10AE6" w:rsidP="00F10AE6">
      <w:pPr>
        <w:rPr>
          <w:rFonts w:ascii="Arial Bold" w:hAnsi="Arial Bold" w:cs="Arial"/>
          <w:b/>
          <w:smallCaps/>
          <w:sz w:val="22"/>
          <w:szCs w:val="22"/>
        </w:rPr>
      </w:pPr>
      <w:r w:rsidRPr="008F1366">
        <w:rPr>
          <w:rFonts w:ascii="Arial Bold" w:hAnsi="Arial Bold" w:cs="Arial"/>
          <w:b/>
          <w:smallCaps/>
          <w:sz w:val="22"/>
          <w:szCs w:val="22"/>
        </w:rPr>
        <w:t>On Behalf of Ohio Edison Company, The Cleveland Electric Illuminating Company, The Toledo Edison Company</w:t>
      </w:r>
    </w:p>
    <w:p w:rsidR="00F10AE6" w:rsidRPr="008F1366" w:rsidRDefault="00F10AE6" w:rsidP="00F10AE6">
      <w:pPr>
        <w:rPr>
          <w:rFonts w:ascii="Arial" w:hAnsi="Arial" w:cs="Arial"/>
          <w:sz w:val="22"/>
          <w:szCs w:val="22"/>
        </w:rPr>
      </w:pPr>
    </w:p>
    <w:p w:rsidR="00F10AE6" w:rsidRPr="008F1366" w:rsidRDefault="00F10AE6" w:rsidP="00F10AE6">
      <w:pPr>
        <w:rPr>
          <w:rFonts w:ascii="Arial" w:hAnsi="Arial" w:cs="Arial"/>
          <w:sz w:val="22"/>
          <w:szCs w:val="22"/>
        </w:rPr>
      </w:pPr>
      <w:r w:rsidRPr="008F1366">
        <w:rPr>
          <w:rFonts w:ascii="Arial" w:hAnsi="Arial" w:cs="Arial"/>
          <w:sz w:val="22"/>
          <w:szCs w:val="22"/>
        </w:rPr>
        <w:t>Steven T. Nourse</w:t>
      </w:r>
    </w:p>
    <w:p w:rsidR="00F10AE6" w:rsidRPr="008F1366" w:rsidRDefault="00F10AE6" w:rsidP="00F10AE6">
      <w:pPr>
        <w:rPr>
          <w:rFonts w:ascii="Arial" w:hAnsi="Arial" w:cs="Arial"/>
          <w:sz w:val="22"/>
          <w:szCs w:val="22"/>
        </w:rPr>
      </w:pPr>
      <w:r w:rsidRPr="008F1366">
        <w:rPr>
          <w:rFonts w:ascii="Arial" w:hAnsi="Arial" w:cs="Arial"/>
          <w:sz w:val="22"/>
          <w:szCs w:val="22"/>
        </w:rPr>
        <w:t>Matthew J. Satterwhite</w:t>
      </w:r>
    </w:p>
    <w:p w:rsidR="00F10AE6" w:rsidRPr="008F1366" w:rsidRDefault="00F10AE6" w:rsidP="00F10AE6">
      <w:pPr>
        <w:rPr>
          <w:rFonts w:ascii="Arial" w:hAnsi="Arial" w:cs="Arial"/>
          <w:sz w:val="22"/>
          <w:szCs w:val="22"/>
        </w:rPr>
      </w:pPr>
      <w:r w:rsidRPr="008F1366">
        <w:rPr>
          <w:rFonts w:ascii="Arial" w:hAnsi="Arial" w:cs="Arial"/>
          <w:sz w:val="22"/>
          <w:szCs w:val="22"/>
        </w:rPr>
        <w:t xml:space="preserve">American Electric Power Service </w:t>
      </w:r>
      <w:r w:rsidR="00FE4BB6">
        <w:rPr>
          <w:rFonts w:ascii="Arial" w:hAnsi="Arial" w:cs="Arial"/>
          <w:sz w:val="22"/>
          <w:szCs w:val="22"/>
        </w:rPr>
        <w:t>Corp.</w:t>
      </w:r>
    </w:p>
    <w:p w:rsidR="00F10AE6" w:rsidRPr="008F1366" w:rsidRDefault="00F10AE6" w:rsidP="00F10AE6">
      <w:pPr>
        <w:rPr>
          <w:rFonts w:ascii="Arial" w:hAnsi="Arial" w:cs="Arial"/>
          <w:sz w:val="22"/>
          <w:szCs w:val="22"/>
        </w:rPr>
      </w:pPr>
      <w:r w:rsidRPr="008F1366">
        <w:rPr>
          <w:rFonts w:ascii="Arial" w:hAnsi="Arial" w:cs="Arial"/>
          <w:sz w:val="22"/>
          <w:szCs w:val="22"/>
        </w:rPr>
        <w:t>1 Riverside Plaza – 29</w:t>
      </w:r>
      <w:r w:rsidRPr="008F1366">
        <w:rPr>
          <w:rFonts w:ascii="Arial" w:hAnsi="Arial" w:cs="Arial"/>
          <w:sz w:val="22"/>
          <w:szCs w:val="22"/>
          <w:vertAlign w:val="superscript"/>
        </w:rPr>
        <w:t>th</w:t>
      </w:r>
      <w:r w:rsidRPr="008F1366">
        <w:rPr>
          <w:rFonts w:ascii="Arial" w:hAnsi="Arial" w:cs="Arial"/>
          <w:sz w:val="22"/>
          <w:szCs w:val="22"/>
        </w:rPr>
        <w:t xml:space="preserve"> Floor</w:t>
      </w:r>
    </w:p>
    <w:p w:rsidR="00F10AE6" w:rsidRPr="008F1366" w:rsidRDefault="00F10AE6" w:rsidP="00F10AE6">
      <w:pPr>
        <w:rPr>
          <w:rFonts w:ascii="Arial" w:hAnsi="Arial" w:cs="Arial"/>
          <w:sz w:val="22"/>
          <w:szCs w:val="22"/>
        </w:rPr>
      </w:pPr>
      <w:r w:rsidRPr="008F1366">
        <w:rPr>
          <w:rFonts w:ascii="Arial" w:hAnsi="Arial" w:cs="Arial"/>
          <w:sz w:val="22"/>
          <w:szCs w:val="22"/>
        </w:rPr>
        <w:t>Columbus, OH  43215</w:t>
      </w:r>
    </w:p>
    <w:p w:rsidR="00F10AE6" w:rsidRPr="008F1366" w:rsidRDefault="00F10AE6" w:rsidP="00F10AE6">
      <w:pPr>
        <w:rPr>
          <w:rFonts w:ascii="Arial" w:hAnsi="Arial" w:cs="Arial"/>
          <w:sz w:val="22"/>
          <w:szCs w:val="22"/>
        </w:rPr>
      </w:pPr>
      <w:r w:rsidRPr="008F1366">
        <w:rPr>
          <w:rFonts w:ascii="Arial" w:hAnsi="Arial" w:cs="Arial"/>
          <w:sz w:val="22"/>
          <w:szCs w:val="22"/>
        </w:rPr>
        <w:t>stnourse@aep.com</w:t>
      </w:r>
    </w:p>
    <w:p w:rsidR="00F10AE6" w:rsidRPr="008F1366" w:rsidRDefault="00F10AE6" w:rsidP="00F10AE6">
      <w:pPr>
        <w:jc w:val="both"/>
        <w:rPr>
          <w:rFonts w:ascii="Arial" w:hAnsi="Arial" w:cs="Arial"/>
          <w:sz w:val="22"/>
          <w:szCs w:val="22"/>
        </w:rPr>
      </w:pPr>
      <w:r w:rsidRPr="008F1366">
        <w:rPr>
          <w:rFonts w:ascii="Arial" w:hAnsi="Arial" w:cs="Arial"/>
          <w:sz w:val="22"/>
          <w:szCs w:val="22"/>
        </w:rPr>
        <w:t>mjsatterwhite@aep.com</w:t>
      </w:r>
    </w:p>
    <w:p w:rsidR="00F10AE6" w:rsidRPr="008F1366" w:rsidRDefault="00F10AE6" w:rsidP="00F10AE6">
      <w:pPr>
        <w:jc w:val="both"/>
        <w:rPr>
          <w:rFonts w:ascii="Arial" w:hAnsi="Arial" w:cs="Arial"/>
          <w:sz w:val="22"/>
          <w:szCs w:val="22"/>
        </w:rPr>
      </w:pPr>
    </w:p>
    <w:p w:rsidR="00F10AE6" w:rsidRPr="008F1366" w:rsidRDefault="00F10AE6" w:rsidP="00F10AE6">
      <w:pPr>
        <w:jc w:val="both"/>
        <w:rPr>
          <w:rFonts w:ascii="Arial" w:hAnsi="Arial" w:cs="Arial"/>
          <w:sz w:val="22"/>
          <w:szCs w:val="22"/>
        </w:rPr>
      </w:pPr>
      <w:r w:rsidRPr="008F1366">
        <w:rPr>
          <w:rFonts w:ascii="Arial Bold" w:hAnsi="Arial Bold" w:cs="Arial"/>
          <w:b/>
          <w:smallCaps/>
          <w:sz w:val="22"/>
          <w:szCs w:val="22"/>
        </w:rPr>
        <w:t>On Behalf of Ohio Power Company</w:t>
      </w:r>
    </w:p>
    <w:p w:rsidR="00F10AE6" w:rsidRPr="008F1366" w:rsidRDefault="00F10AE6" w:rsidP="00F10AE6">
      <w:pPr>
        <w:jc w:val="both"/>
        <w:rPr>
          <w:rFonts w:ascii="Arial" w:hAnsi="Arial" w:cs="Arial"/>
          <w:sz w:val="22"/>
          <w:szCs w:val="22"/>
        </w:rPr>
      </w:pPr>
      <w:r w:rsidRPr="008F1366">
        <w:rPr>
          <w:rFonts w:ascii="Arial" w:hAnsi="Arial" w:cs="Arial"/>
          <w:sz w:val="22"/>
          <w:szCs w:val="22"/>
        </w:rPr>
        <w:lastRenderedPageBreak/>
        <w:t>Kimberly W. Bojko</w:t>
      </w:r>
    </w:p>
    <w:p w:rsidR="00F10AE6" w:rsidRPr="008F1366" w:rsidRDefault="00F10AE6" w:rsidP="00F10AE6">
      <w:pPr>
        <w:jc w:val="both"/>
        <w:rPr>
          <w:rFonts w:ascii="Arial" w:hAnsi="Arial" w:cs="Arial"/>
          <w:sz w:val="22"/>
          <w:szCs w:val="22"/>
        </w:rPr>
      </w:pPr>
      <w:r w:rsidRPr="008F1366">
        <w:rPr>
          <w:rFonts w:ascii="Arial" w:hAnsi="Arial" w:cs="Arial"/>
          <w:sz w:val="22"/>
          <w:szCs w:val="22"/>
        </w:rPr>
        <w:t>Rebecca L. Hussey</w:t>
      </w:r>
    </w:p>
    <w:p w:rsidR="00F10AE6" w:rsidRDefault="00F10AE6" w:rsidP="00F10AE6">
      <w:pPr>
        <w:jc w:val="both"/>
        <w:rPr>
          <w:rFonts w:ascii="Arial" w:hAnsi="Arial" w:cs="Arial"/>
          <w:sz w:val="22"/>
          <w:szCs w:val="22"/>
        </w:rPr>
      </w:pPr>
      <w:r>
        <w:rPr>
          <w:rFonts w:ascii="Arial" w:hAnsi="Arial" w:cs="Arial"/>
          <w:sz w:val="22"/>
          <w:szCs w:val="22"/>
        </w:rPr>
        <w:t>Jonathan A. Allison</w:t>
      </w:r>
    </w:p>
    <w:p w:rsidR="00F10AE6" w:rsidRPr="008F1366" w:rsidRDefault="00F10AE6" w:rsidP="00F10AE6">
      <w:pPr>
        <w:jc w:val="both"/>
        <w:rPr>
          <w:rFonts w:ascii="Arial" w:hAnsi="Arial" w:cs="Arial"/>
          <w:sz w:val="22"/>
          <w:szCs w:val="22"/>
        </w:rPr>
      </w:pPr>
      <w:r w:rsidRPr="008F1366">
        <w:rPr>
          <w:rFonts w:ascii="Arial" w:hAnsi="Arial" w:cs="Arial"/>
          <w:sz w:val="22"/>
          <w:szCs w:val="22"/>
        </w:rPr>
        <w:t>Carpenter Lipps &amp; Leland LLP</w:t>
      </w:r>
    </w:p>
    <w:p w:rsidR="00F10AE6" w:rsidRPr="008F1366" w:rsidRDefault="00F10AE6" w:rsidP="00F10AE6">
      <w:pPr>
        <w:jc w:val="both"/>
        <w:rPr>
          <w:rFonts w:ascii="Arial" w:hAnsi="Arial" w:cs="Arial"/>
          <w:sz w:val="22"/>
          <w:szCs w:val="22"/>
        </w:rPr>
      </w:pPr>
      <w:r w:rsidRPr="008F1366">
        <w:rPr>
          <w:rFonts w:ascii="Arial" w:hAnsi="Arial" w:cs="Arial"/>
          <w:sz w:val="22"/>
          <w:szCs w:val="22"/>
        </w:rPr>
        <w:t>280 North High Street</w:t>
      </w:r>
    </w:p>
    <w:p w:rsidR="00F10AE6" w:rsidRPr="008F1366" w:rsidRDefault="00F10AE6" w:rsidP="00F10AE6">
      <w:pPr>
        <w:jc w:val="both"/>
        <w:rPr>
          <w:rFonts w:ascii="Arial" w:hAnsi="Arial" w:cs="Arial"/>
          <w:sz w:val="22"/>
          <w:szCs w:val="22"/>
        </w:rPr>
      </w:pPr>
      <w:r w:rsidRPr="008F1366">
        <w:rPr>
          <w:rFonts w:ascii="Arial" w:hAnsi="Arial" w:cs="Arial"/>
          <w:sz w:val="22"/>
          <w:szCs w:val="22"/>
        </w:rPr>
        <w:t>Suite 1300</w:t>
      </w:r>
    </w:p>
    <w:p w:rsidR="00F10AE6" w:rsidRPr="008F1366" w:rsidRDefault="00F10AE6" w:rsidP="00F10AE6">
      <w:pPr>
        <w:jc w:val="both"/>
        <w:rPr>
          <w:rFonts w:ascii="Arial" w:hAnsi="Arial" w:cs="Arial"/>
          <w:sz w:val="22"/>
          <w:szCs w:val="22"/>
        </w:rPr>
      </w:pPr>
      <w:r w:rsidRPr="008F1366">
        <w:rPr>
          <w:rFonts w:ascii="Arial" w:hAnsi="Arial" w:cs="Arial"/>
          <w:sz w:val="22"/>
          <w:szCs w:val="22"/>
        </w:rPr>
        <w:t>Columbus, OH  43215</w:t>
      </w:r>
    </w:p>
    <w:p w:rsidR="00F10AE6" w:rsidRPr="008F1366" w:rsidRDefault="00F10AE6" w:rsidP="00F10AE6">
      <w:pPr>
        <w:jc w:val="both"/>
        <w:rPr>
          <w:rFonts w:ascii="Arial" w:hAnsi="Arial" w:cs="Arial"/>
          <w:sz w:val="22"/>
          <w:szCs w:val="22"/>
        </w:rPr>
      </w:pPr>
      <w:r w:rsidRPr="008F1366">
        <w:rPr>
          <w:rFonts w:ascii="Arial" w:hAnsi="Arial" w:cs="Arial"/>
          <w:sz w:val="22"/>
          <w:szCs w:val="22"/>
        </w:rPr>
        <w:t>bjoko@carpenterlipps.com</w:t>
      </w:r>
    </w:p>
    <w:p w:rsidR="00F10AE6" w:rsidRPr="008F1366" w:rsidRDefault="00F10AE6" w:rsidP="00F10AE6">
      <w:pPr>
        <w:jc w:val="both"/>
        <w:rPr>
          <w:rFonts w:ascii="Arial" w:hAnsi="Arial" w:cs="Arial"/>
          <w:sz w:val="22"/>
          <w:szCs w:val="22"/>
        </w:rPr>
      </w:pPr>
      <w:r w:rsidRPr="008F1366">
        <w:rPr>
          <w:rFonts w:ascii="Arial" w:hAnsi="Arial" w:cs="Arial"/>
          <w:sz w:val="22"/>
          <w:szCs w:val="22"/>
        </w:rPr>
        <w:t>hussey@carpenterlipps.com</w:t>
      </w:r>
    </w:p>
    <w:p w:rsidR="00F10AE6" w:rsidRPr="008F1366" w:rsidRDefault="00F10AE6" w:rsidP="00F10AE6">
      <w:pPr>
        <w:jc w:val="both"/>
        <w:rPr>
          <w:rFonts w:ascii="Arial" w:hAnsi="Arial" w:cs="Arial"/>
          <w:sz w:val="22"/>
          <w:szCs w:val="22"/>
        </w:rPr>
      </w:pPr>
      <w:r>
        <w:rPr>
          <w:rFonts w:ascii="Arial" w:hAnsi="Arial" w:cs="Arial"/>
          <w:sz w:val="22"/>
          <w:szCs w:val="22"/>
        </w:rPr>
        <w:t>allison</w:t>
      </w:r>
      <w:r w:rsidRPr="008F1366">
        <w:rPr>
          <w:rFonts w:ascii="Arial" w:hAnsi="Arial" w:cs="Arial"/>
          <w:sz w:val="22"/>
          <w:szCs w:val="22"/>
        </w:rPr>
        <w:t>@carpenterlipps.com</w:t>
      </w:r>
    </w:p>
    <w:p w:rsidR="00F10AE6" w:rsidRPr="008F1366" w:rsidRDefault="00F10AE6" w:rsidP="00F10AE6">
      <w:pPr>
        <w:jc w:val="both"/>
        <w:rPr>
          <w:rFonts w:ascii="Arial" w:hAnsi="Arial" w:cs="Arial"/>
          <w:sz w:val="22"/>
          <w:szCs w:val="22"/>
        </w:rPr>
      </w:pPr>
    </w:p>
    <w:p w:rsidR="00F10AE6" w:rsidRPr="008F1366" w:rsidRDefault="00F10AE6" w:rsidP="00F10AE6">
      <w:pPr>
        <w:rPr>
          <w:rFonts w:ascii="Arial Bold" w:hAnsi="Arial Bold" w:cs="Arial"/>
          <w:b/>
          <w:smallCaps/>
          <w:sz w:val="22"/>
          <w:szCs w:val="22"/>
        </w:rPr>
      </w:pPr>
      <w:r w:rsidRPr="008F1366">
        <w:rPr>
          <w:rFonts w:ascii="Arial Bold" w:hAnsi="Arial Bold" w:cs="Arial"/>
          <w:b/>
          <w:smallCaps/>
          <w:sz w:val="22"/>
          <w:szCs w:val="22"/>
        </w:rPr>
        <w:t>On Behalf of Fiber Technologies Networks, L.L.C</w:t>
      </w:r>
    </w:p>
    <w:p w:rsidR="00F10AE6" w:rsidRDefault="00F10AE6" w:rsidP="00F10AE6">
      <w:pPr>
        <w:rPr>
          <w:rFonts w:ascii="Arial" w:hAnsi="Arial" w:cs="Arial"/>
          <w:sz w:val="22"/>
          <w:szCs w:val="22"/>
        </w:rPr>
      </w:pPr>
    </w:p>
    <w:p w:rsidR="00F10AE6" w:rsidRPr="008F1366" w:rsidRDefault="00F10AE6" w:rsidP="00F10AE6">
      <w:pPr>
        <w:jc w:val="both"/>
        <w:rPr>
          <w:rFonts w:ascii="Arial" w:hAnsi="Arial" w:cs="Arial"/>
          <w:sz w:val="22"/>
          <w:szCs w:val="22"/>
        </w:rPr>
      </w:pPr>
      <w:r w:rsidRPr="008F1366">
        <w:rPr>
          <w:rFonts w:ascii="Arial" w:hAnsi="Arial" w:cs="Arial"/>
          <w:sz w:val="22"/>
          <w:szCs w:val="22"/>
        </w:rPr>
        <w:t>Cassandra Cole</w:t>
      </w:r>
    </w:p>
    <w:p w:rsidR="00F10AE6" w:rsidRPr="008F1366" w:rsidRDefault="00F10AE6" w:rsidP="00F10AE6">
      <w:pPr>
        <w:jc w:val="both"/>
        <w:rPr>
          <w:rFonts w:ascii="Arial" w:hAnsi="Arial" w:cs="Arial"/>
          <w:sz w:val="22"/>
          <w:szCs w:val="22"/>
        </w:rPr>
      </w:pPr>
      <w:r w:rsidRPr="008F1366">
        <w:rPr>
          <w:rFonts w:ascii="Arial" w:hAnsi="Arial" w:cs="Arial"/>
          <w:sz w:val="22"/>
          <w:szCs w:val="22"/>
        </w:rPr>
        <w:t>Frontier North Inc.</w:t>
      </w:r>
    </w:p>
    <w:p w:rsidR="00F10AE6" w:rsidRPr="008F1366" w:rsidRDefault="00F10AE6" w:rsidP="00F10AE6">
      <w:pPr>
        <w:jc w:val="both"/>
        <w:rPr>
          <w:rFonts w:ascii="Arial" w:hAnsi="Arial" w:cs="Arial"/>
          <w:sz w:val="22"/>
          <w:szCs w:val="22"/>
        </w:rPr>
      </w:pPr>
      <w:r w:rsidRPr="008F1366">
        <w:rPr>
          <w:rFonts w:ascii="Arial" w:hAnsi="Arial" w:cs="Arial"/>
          <w:sz w:val="22"/>
          <w:szCs w:val="22"/>
        </w:rPr>
        <w:t>1300 Columbus Sandusky Road North</w:t>
      </w:r>
    </w:p>
    <w:p w:rsidR="00F10AE6" w:rsidRPr="008F1366" w:rsidRDefault="00F10AE6" w:rsidP="00F10AE6">
      <w:pPr>
        <w:jc w:val="both"/>
        <w:rPr>
          <w:rFonts w:ascii="Arial" w:hAnsi="Arial" w:cs="Arial"/>
          <w:sz w:val="22"/>
          <w:szCs w:val="22"/>
        </w:rPr>
      </w:pPr>
      <w:r w:rsidRPr="008F1366">
        <w:rPr>
          <w:rFonts w:ascii="Arial" w:hAnsi="Arial" w:cs="Arial"/>
          <w:sz w:val="22"/>
          <w:szCs w:val="22"/>
        </w:rPr>
        <w:t>Marion, OH  43302</w:t>
      </w:r>
    </w:p>
    <w:p w:rsidR="00F10AE6" w:rsidRPr="008F1366" w:rsidRDefault="00F10AE6" w:rsidP="00F10AE6">
      <w:pPr>
        <w:jc w:val="both"/>
        <w:rPr>
          <w:rFonts w:ascii="Arial" w:hAnsi="Arial" w:cs="Arial"/>
          <w:sz w:val="22"/>
          <w:szCs w:val="22"/>
        </w:rPr>
      </w:pPr>
      <w:r w:rsidRPr="008F1366">
        <w:rPr>
          <w:rFonts w:ascii="Arial" w:hAnsi="Arial" w:cs="Arial"/>
          <w:sz w:val="22"/>
          <w:szCs w:val="22"/>
        </w:rPr>
        <w:t>Cassandra.cole@ftr.com</w:t>
      </w:r>
    </w:p>
    <w:p w:rsidR="00F10AE6" w:rsidRPr="008F1366" w:rsidRDefault="00F10AE6" w:rsidP="00F10AE6">
      <w:pPr>
        <w:jc w:val="both"/>
        <w:rPr>
          <w:rFonts w:ascii="Arial" w:hAnsi="Arial" w:cs="Arial"/>
          <w:sz w:val="22"/>
          <w:szCs w:val="22"/>
        </w:rPr>
      </w:pPr>
    </w:p>
    <w:p w:rsidR="00F10AE6" w:rsidRPr="008F1366" w:rsidRDefault="00F10AE6" w:rsidP="00F10AE6">
      <w:pPr>
        <w:jc w:val="both"/>
        <w:rPr>
          <w:rFonts w:ascii="Arial" w:hAnsi="Arial" w:cs="Arial"/>
          <w:sz w:val="22"/>
          <w:szCs w:val="22"/>
        </w:rPr>
      </w:pPr>
      <w:r w:rsidRPr="008F1366">
        <w:rPr>
          <w:rFonts w:ascii="Arial Bold" w:hAnsi="Arial Bold" w:cs="Arial"/>
          <w:b/>
          <w:smallCaps/>
          <w:sz w:val="22"/>
          <w:szCs w:val="22"/>
        </w:rPr>
        <w:t>On Behalf</w:t>
      </w:r>
      <w:r>
        <w:rPr>
          <w:rFonts w:ascii="Arial Bold" w:hAnsi="Arial Bold" w:cs="Arial"/>
          <w:b/>
          <w:smallCaps/>
          <w:sz w:val="22"/>
          <w:szCs w:val="22"/>
        </w:rPr>
        <w:t xml:space="preserve"> of Frontier North Inc.</w:t>
      </w:r>
    </w:p>
    <w:p w:rsidR="00F10AE6" w:rsidRDefault="00F10AE6" w:rsidP="00F10AE6">
      <w:pPr>
        <w:jc w:val="both"/>
        <w:rPr>
          <w:rFonts w:ascii="Arial" w:hAnsi="Arial" w:cs="Arial"/>
          <w:sz w:val="22"/>
          <w:szCs w:val="22"/>
        </w:rPr>
      </w:pPr>
    </w:p>
    <w:p w:rsidR="00F10AE6" w:rsidRDefault="00F10AE6" w:rsidP="00F10AE6">
      <w:pPr>
        <w:jc w:val="both"/>
        <w:rPr>
          <w:rFonts w:ascii="Arial" w:hAnsi="Arial" w:cs="Arial"/>
          <w:sz w:val="22"/>
          <w:szCs w:val="22"/>
        </w:rPr>
      </w:pPr>
      <w:r>
        <w:rPr>
          <w:rFonts w:ascii="Arial" w:hAnsi="Arial" w:cs="Arial"/>
          <w:sz w:val="22"/>
          <w:szCs w:val="22"/>
        </w:rPr>
        <w:t>Benita Kahn</w:t>
      </w:r>
    </w:p>
    <w:p w:rsidR="00F10AE6" w:rsidRDefault="00F10AE6" w:rsidP="00F10AE6">
      <w:pPr>
        <w:jc w:val="both"/>
        <w:rPr>
          <w:rFonts w:ascii="Arial" w:hAnsi="Arial" w:cs="Arial"/>
          <w:sz w:val="22"/>
          <w:szCs w:val="22"/>
        </w:rPr>
      </w:pPr>
      <w:r>
        <w:rPr>
          <w:rFonts w:ascii="Arial" w:hAnsi="Arial" w:cs="Arial"/>
          <w:sz w:val="22"/>
          <w:szCs w:val="22"/>
        </w:rPr>
        <w:t>Stephen M. Howard</w:t>
      </w:r>
    </w:p>
    <w:p w:rsidR="00F10AE6" w:rsidRDefault="00F10AE6" w:rsidP="00F10AE6">
      <w:pPr>
        <w:jc w:val="both"/>
        <w:rPr>
          <w:rFonts w:ascii="Arial" w:hAnsi="Arial" w:cs="Arial"/>
          <w:sz w:val="22"/>
          <w:szCs w:val="22"/>
        </w:rPr>
      </w:pPr>
      <w:r>
        <w:rPr>
          <w:rFonts w:ascii="Arial" w:hAnsi="Arial" w:cs="Arial"/>
          <w:sz w:val="22"/>
          <w:szCs w:val="22"/>
        </w:rPr>
        <w:t>Vorys, Sater, Seymour and Pease LLP</w:t>
      </w:r>
    </w:p>
    <w:p w:rsidR="00F10AE6" w:rsidRDefault="00F10AE6" w:rsidP="00F10AE6">
      <w:pPr>
        <w:jc w:val="both"/>
        <w:rPr>
          <w:rFonts w:ascii="Arial" w:hAnsi="Arial" w:cs="Arial"/>
          <w:sz w:val="22"/>
          <w:szCs w:val="22"/>
        </w:rPr>
      </w:pPr>
      <w:r>
        <w:rPr>
          <w:rFonts w:ascii="Arial" w:hAnsi="Arial" w:cs="Arial"/>
          <w:sz w:val="22"/>
          <w:szCs w:val="22"/>
        </w:rPr>
        <w:t>52 East Gay Street</w:t>
      </w:r>
    </w:p>
    <w:p w:rsidR="00F10AE6" w:rsidRDefault="00F10AE6" w:rsidP="00F10AE6">
      <w:pPr>
        <w:jc w:val="both"/>
        <w:rPr>
          <w:rFonts w:ascii="Arial" w:hAnsi="Arial" w:cs="Arial"/>
          <w:sz w:val="22"/>
          <w:szCs w:val="22"/>
        </w:rPr>
      </w:pPr>
      <w:r>
        <w:rPr>
          <w:rFonts w:ascii="Arial" w:hAnsi="Arial" w:cs="Arial"/>
          <w:sz w:val="22"/>
          <w:szCs w:val="22"/>
        </w:rPr>
        <w:t>Columbus, OH 43216-1008</w:t>
      </w:r>
    </w:p>
    <w:p w:rsidR="00F10AE6" w:rsidRDefault="00F10AE6" w:rsidP="00F10AE6">
      <w:pPr>
        <w:jc w:val="both"/>
        <w:rPr>
          <w:rFonts w:ascii="Arial" w:hAnsi="Arial" w:cs="Arial"/>
          <w:sz w:val="22"/>
          <w:szCs w:val="22"/>
        </w:rPr>
      </w:pPr>
      <w:r>
        <w:rPr>
          <w:rFonts w:ascii="Arial" w:hAnsi="Arial" w:cs="Arial"/>
          <w:sz w:val="22"/>
          <w:szCs w:val="22"/>
        </w:rPr>
        <w:t>bakahn@vorys.com</w:t>
      </w:r>
    </w:p>
    <w:p w:rsidR="00F10AE6" w:rsidRDefault="00F10AE6" w:rsidP="00F10AE6">
      <w:pPr>
        <w:jc w:val="both"/>
        <w:rPr>
          <w:rFonts w:ascii="Arial" w:hAnsi="Arial" w:cs="Arial"/>
          <w:sz w:val="22"/>
          <w:szCs w:val="22"/>
        </w:rPr>
      </w:pPr>
      <w:r>
        <w:rPr>
          <w:rFonts w:ascii="Arial" w:hAnsi="Arial" w:cs="Arial"/>
          <w:sz w:val="22"/>
          <w:szCs w:val="22"/>
        </w:rPr>
        <w:t>smhoward@vorys.com</w:t>
      </w:r>
    </w:p>
    <w:p w:rsidR="00F10AE6" w:rsidRDefault="00F10AE6" w:rsidP="00F10AE6">
      <w:pPr>
        <w:jc w:val="both"/>
        <w:rPr>
          <w:rFonts w:ascii="Arial" w:hAnsi="Arial" w:cs="Arial"/>
          <w:sz w:val="22"/>
          <w:szCs w:val="22"/>
        </w:rPr>
      </w:pPr>
    </w:p>
    <w:p w:rsidR="00F10AE6" w:rsidRDefault="00F10AE6" w:rsidP="00F10AE6">
      <w:pPr>
        <w:jc w:val="both"/>
        <w:rPr>
          <w:rFonts w:ascii="Arial" w:hAnsi="Arial" w:cs="Arial"/>
          <w:sz w:val="22"/>
          <w:szCs w:val="22"/>
        </w:rPr>
      </w:pPr>
      <w:r>
        <w:rPr>
          <w:rFonts w:ascii="Arial" w:hAnsi="Arial" w:cs="Arial"/>
          <w:sz w:val="22"/>
          <w:szCs w:val="22"/>
        </w:rPr>
        <w:t>Gardner F. Gillespie</w:t>
      </w:r>
    </w:p>
    <w:p w:rsidR="00F10AE6" w:rsidRDefault="00F10AE6" w:rsidP="00F10AE6">
      <w:pPr>
        <w:jc w:val="both"/>
        <w:rPr>
          <w:rFonts w:ascii="Arial" w:hAnsi="Arial" w:cs="Arial"/>
          <w:sz w:val="22"/>
          <w:szCs w:val="22"/>
        </w:rPr>
      </w:pPr>
      <w:r>
        <w:rPr>
          <w:rFonts w:ascii="Arial" w:hAnsi="Arial" w:cs="Arial"/>
          <w:sz w:val="22"/>
          <w:szCs w:val="22"/>
        </w:rPr>
        <w:t>John Davidson Thomas</w:t>
      </w:r>
    </w:p>
    <w:p w:rsidR="00F10AE6" w:rsidRDefault="00F10AE6" w:rsidP="00F10AE6">
      <w:pPr>
        <w:jc w:val="both"/>
        <w:rPr>
          <w:rFonts w:ascii="Arial" w:hAnsi="Arial" w:cs="Arial"/>
          <w:sz w:val="22"/>
          <w:szCs w:val="22"/>
        </w:rPr>
      </w:pPr>
      <w:r>
        <w:rPr>
          <w:rFonts w:ascii="Arial" w:hAnsi="Arial" w:cs="Arial"/>
          <w:sz w:val="22"/>
          <w:szCs w:val="22"/>
        </w:rPr>
        <w:t>Sheppard Mullin Richter &amp; Hampton</w:t>
      </w:r>
    </w:p>
    <w:p w:rsidR="00F10AE6" w:rsidRDefault="00F10AE6" w:rsidP="00F10AE6">
      <w:pPr>
        <w:jc w:val="both"/>
        <w:rPr>
          <w:rFonts w:ascii="Arial" w:hAnsi="Arial" w:cs="Arial"/>
          <w:sz w:val="22"/>
          <w:szCs w:val="22"/>
        </w:rPr>
      </w:pPr>
      <w:r>
        <w:rPr>
          <w:rFonts w:ascii="Arial" w:hAnsi="Arial" w:cs="Arial"/>
          <w:sz w:val="22"/>
          <w:szCs w:val="22"/>
        </w:rPr>
        <w:t>1300 I Street NW, 11</w:t>
      </w:r>
      <w:r w:rsidRPr="00984E52">
        <w:rPr>
          <w:rFonts w:ascii="Arial" w:hAnsi="Arial" w:cs="Arial"/>
          <w:sz w:val="22"/>
          <w:szCs w:val="22"/>
          <w:vertAlign w:val="superscript"/>
        </w:rPr>
        <w:t>th</w:t>
      </w:r>
      <w:r>
        <w:rPr>
          <w:rFonts w:ascii="Arial" w:hAnsi="Arial" w:cs="Arial"/>
          <w:sz w:val="22"/>
          <w:szCs w:val="22"/>
        </w:rPr>
        <w:t xml:space="preserve"> Floor East</w:t>
      </w:r>
    </w:p>
    <w:p w:rsidR="00F10AE6" w:rsidRDefault="00F10AE6" w:rsidP="00F10AE6">
      <w:pPr>
        <w:jc w:val="both"/>
        <w:rPr>
          <w:rFonts w:ascii="Arial" w:hAnsi="Arial" w:cs="Arial"/>
          <w:sz w:val="22"/>
          <w:szCs w:val="22"/>
        </w:rPr>
      </w:pPr>
      <w:r>
        <w:rPr>
          <w:rFonts w:ascii="Arial" w:hAnsi="Arial" w:cs="Arial"/>
          <w:sz w:val="22"/>
          <w:szCs w:val="22"/>
        </w:rPr>
        <w:t>Washington, DC  20005-3314</w:t>
      </w:r>
    </w:p>
    <w:p w:rsidR="00F10AE6" w:rsidRDefault="00F10AE6" w:rsidP="00F10AE6">
      <w:pPr>
        <w:jc w:val="both"/>
        <w:rPr>
          <w:rFonts w:ascii="Arial" w:hAnsi="Arial" w:cs="Arial"/>
          <w:sz w:val="22"/>
          <w:szCs w:val="22"/>
        </w:rPr>
      </w:pPr>
      <w:r>
        <w:rPr>
          <w:rFonts w:ascii="Arial" w:hAnsi="Arial" w:cs="Arial"/>
          <w:sz w:val="22"/>
          <w:szCs w:val="22"/>
        </w:rPr>
        <w:t>ggillespie@sheppardmullin.com</w:t>
      </w:r>
    </w:p>
    <w:p w:rsidR="00F10AE6" w:rsidRDefault="00F10AE6" w:rsidP="00F10AE6">
      <w:pPr>
        <w:jc w:val="both"/>
        <w:rPr>
          <w:rFonts w:ascii="Arial" w:hAnsi="Arial" w:cs="Arial"/>
          <w:sz w:val="22"/>
          <w:szCs w:val="22"/>
        </w:rPr>
      </w:pPr>
      <w:r>
        <w:rPr>
          <w:rFonts w:ascii="Arial" w:hAnsi="Arial" w:cs="Arial"/>
          <w:sz w:val="22"/>
          <w:szCs w:val="22"/>
        </w:rPr>
        <w:t>dthomas@sheppardmullin.com</w:t>
      </w:r>
    </w:p>
    <w:p w:rsidR="00F10AE6" w:rsidRDefault="00F10AE6" w:rsidP="00F10AE6">
      <w:pPr>
        <w:jc w:val="both"/>
        <w:rPr>
          <w:rFonts w:ascii="Arial" w:hAnsi="Arial" w:cs="Arial"/>
          <w:sz w:val="22"/>
          <w:szCs w:val="22"/>
        </w:rPr>
      </w:pPr>
    </w:p>
    <w:p w:rsidR="00F10AE6" w:rsidRDefault="00F10AE6" w:rsidP="00F10AE6">
      <w:pPr>
        <w:rPr>
          <w:rFonts w:ascii="Arial" w:hAnsi="Arial" w:cs="Arial"/>
          <w:sz w:val="22"/>
          <w:szCs w:val="22"/>
        </w:rPr>
      </w:pPr>
      <w:r w:rsidRPr="008F1366">
        <w:rPr>
          <w:rFonts w:ascii="Arial Bold" w:hAnsi="Arial Bold" w:cs="Arial"/>
          <w:b/>
          <w:smallCaps/>
          <w:sz w:val="22"/>
          <w:szCs w:val="22"/>
        </w:rPr>
        <w:t>On Behalf</w:t>
      </w:r>
      <w:r>
        <w:rPr>
          <w:rFonts w:ascii="Arial Bold" w:hAnsi="Arial Bold" w:cs="Arial"/>
          <w:b/>
          <w:smallCaps/>
          <w:sz w:val="22"/>
          <w:szCs w:val="22"/>
        </w:rPr>
        <w:t xml:space="preserve"> of the Oho Cable Telecommunications Association</w:t>
      </w:r>
    </w:p>
    <w:p w:rsidR="00F10AE6" w:rsidRDefault="00F10AE6" w:rsidP="00F10AE6">
      <w:pPr>
        <w:jc w:val="both"/>
        <w:rPr>
          <w:rFonts w:ascii="Arial" w:hAnsi="Arial" w:cs="Arial"/>
          <w:sz w:val="22"/>
          <w:szCs w:val="22"/>
        </w:rPr>
      </w:pPr>
    </w:p>
    <w:p w:rsidR="00F10AE6" w:rsidRDefault="00F10AE6" w:rsidP="00F10AE6">
      <w:pPr>
        <w:jc w:val="both"/>
        <w:rPr>
          <w:rFonts w:ascii="Arial" w:hAnsi="Arial" w:cs="Arial"/>
          <w:sz w:val="22"/>
          <w:szCs w:val="22"/>
        </w:rPr>
      </w:pPr>
      <w:r>
        <w:rPr>
          <w:rFonts w:ascii="Arial" w:hAnsi="Arial" w:cs="Arial"/>
          <w:sz w:val="22"/>
          <w:szCs w:val="22"/>
        </w:rPr>
        <w:t>D. Zachary Champ</w:t>
      </w:r>
    </w:p>
    <w:p w:rsidR="00F10AE6" w:rsidRDefault="00F10AE6" w:rsidP="00F10AE6">
      <w:pPr>
        <w:jc w:val="both"/>
        <w:rPr>
          <w:rFonts w:ascii="Arial" w:hAnsi="Arial" w:cs="Arial"/>
          <w:sz w:val="22"/>
          <w:szCs w:val="22"/>
        </w:rPr>
      </w:pPr>
      <w:r>
        <w:rPr>
          <w:rFonts w:ascii="Arial" w:hAnsi="Arial" w:cs="Arial"/>
          <w:sz w:val="22"/>
          <w:szCs w:val="22"/>
        </w:rPr>
        <w:t>Jonathan M. Campbell</w:t>
      </w:r>
    </w:p>
    <w:p w:rsidR="00F10AE6" w:rsidRDefault="00F10AE6" w:rsidP="00F10AE6">
      <w:pPr>
        <w:jc w:val="both"/>
        <w:rPr>
          <w:rFonts w:ascii="Arial" w:hAnsi="Arial" w:cs="Arial"/>
          <w:sz w:val="22"/>
          <w:szCs w:val="22"/>
        </w:rPr>
      </w:pPr>
      <w:r>
        <w:rPr>
          <w:rFonts w:ascii="Arial" w:hAnsi="Arial" w:cs="Arial"/>
          <w:sz w:val="22"/>
          <w:szCs w:val="22"/>
        </w:rPr>
        <w:t>Alexander B. Reynolds</w:t>
      </w:r>
    </w:p>
    <w:p w:rsidR="00F10AE6" w:rsidRDefault="00F10AE6" w:rsidP="00F10AE6">
      <w:pPr>
        <w:jc w:val="both"/>
        <w:rPr>
          <w:rFonts w:ascii="Arial" w:hAnsi="Arial" w:cs="Arial"/>
          <w:sz w:val="22"/>
          <w:szCs w:val="22"/>
        </w:rPr>
      </w:pPr>
      <w:r>
        <w:rPr>
          <w:rFonts w:ascii="Arial" w:hAnsi="Arial" w:cs="Arial"/>
          <w:sz w:val="22"/>
          <w:szCs w:val="22"/>
        </w:rPr>
        <w:t>500 Montgomery St., Suite 500</w:t>
      </w:r>
    </w:p>
    <w:p w:rsidR="00F10AE6" w:rsidRDefault="00F10AE6" w:rsidP="00F10AE6">
      <w:pPr>
        <w:jc w:val="both"/>
        <w:rPr>
          <w:rFonts w:ascii="Arial" w:hAnsi="Arial" w:cs="Arial"/>
          <w:sz w:val="22"/>
          <w:szCs w:val="22"/>
        </w:rPr>
      </w:pPr>
      <w:r>
        <w:rPr>
          <w:rFonts w:ascii="Arial" w:hAnsi="Arial" w:cs="Arial"/>
          <w:sz w:val="22"/>
          <w:szCs w:val="22"/>
        </w:rPr>
        <w:t>Alexandria, VA  22314</w:t>
      </w:r>
    </w:p>
    <w:p w:rsidR="00F10AE6" w:rsidRDefault="00F10AE6" w:rsidP="00F10AE6">
      <w:pPr>
        <w:jc w:val="both"/>
        <w:rPr>
          <w:rFonts w:ascii="Arial" w:hAnsi="Arial" w:cs="Arial"/>
          <w:sz w:val="22"/>
          <w:szCs w:val="22"/>
        </w:rPr>
      </w:pPr>
      <w:r>
        <w:rPr>
          <w:rFonts w:ascii="Arial" w:hAnsi="Arial" w:cs="Arial"/>
          <w:sz w:val="22"/>
          <w:szCs w:val="22"/>
        </w:rPr>
        <w:t>Zac.champ@pcia.com</w:t>
      </w:r>
    </w:p>
    <w:p w:rsidR="00F10AE6" w:rsidRDefault="00F10AE6" w:rsidP="00F10AE6">
      <w:pPr>
        <w:rPr>
          <w:rFonts w:ascii="Arial" w:hAnsi="Arial" w:cs="Arial"/>
          <w:sz w:val="22"/>
          <w:szCs w:val="22"/>
        </w:rPr>
      </w:pPr>
    </w:p>
    <w:p w:rsidR="00F10AE6" w:rsidRDefault="00F10AE6" w:rsidP="00F10AE6">
      <w:pPr>
        <w:rPr>
          <w:rFonts w:ascii="Arial" w:hAnsi="Arial" w:cs="Arial"/>
          <w:sz w:val="22"/>
          <w:szCs w:val="22"/>
        </w:rPr>
      </w:pPr>
      <w:r w:rsidRPr="008F1366">
        <w:rPr>
          <w:rFonts w:ascii="Arial Bold" w:hAnsi="Arial Bold" w:cs="Arial"/>
          <w:b/>
          <w:smallCaps/>
          <w:sz w:val="22"/>
          <w:szCs w:val="22"/>
        </w:rPr>
        <w:t>On Behalf</w:t>
      </w:r>
      <w:r>
        <w:rPr>
          <w:rFonts w:ascii="Arial Bold" w:hAnsi="Arial Bold" w:cs="Arial"/>
          <w:b/>
          <w:smallCaps/>
          <w:sz w:val="22"/>
          <w:szCs w:val="22"/>
        </w:rPr>
        <w:t xml:space="preserve"> of PCIA - The Wireless Infrastructure Association and the HetNet Forum</w:t>
      </w:r>
    </w:p>
    <w:p w:rsidR="00F10AE6" w:rsidRDefault="00F10AE6" w:rsidP="00F10AE6">
      <w:pPr>
        <w:jc w:val="both"/>
        <w:rPr>
          <w:rFonts w:ascii="Arial" w:hAnsi="Arial" w:cs="Arial"/>
          <w:sz w:val="22"/>
          <w:szCs w:val="22"/>
        </w:rPr>
      </w:pPr>
      <w:r>
        <w:rPr>
          <w:rFonts w:ascii="Arial" w:hAnsi="Arial" w:cs="Arial"/>
          <w:sz w:val="22"/>
          <w:szCs w:val="22"/>
        </w:rPr>
        <w:lastRenderedPageBreak/>
        <w:t>Thomas J. O'Brien</w:t>
      </w:r>
    </w:p>
    <w:p w:rsidR="00F10AE6" w:rsidRDefault="00F10AE6" w:rsidP="00F10AE6">
      <w:pPr>
        <w:jc w:val="both"/>
        <w:rPr>
          <w:rFonts w:ascii="Arial" w:hAnsi="Arial" w:cs="Arial"/>
          <w:sz w:val="22"/>
          <w:szCs w:val="22"/>
        </w:rPr>
      </w:pPr>
      <w:r>
        <w:rPr>
          <w:rFonts w:ascii="Arial" w:hAnsi="Arial" w:cs="Arial"/>
          <w:sz w:val="22"/>
          <w:szCs w:val="22"/>
        </w:rPr>
        <w:t>Bricker &amp; Eckler LLP</w:t>
      </w:r>
    </w:p>
    <w:p w:rsidR="00F10AE6" w:rsidRDefault="00F10AE6" w:rsidP="00F10AE6">
      <w:pPr>
        <w:jc w:val="both"/>
        <w:rPr>
          <w:rFonts w:ascii="Arial" w:hAnsi="Arial" w:cs="Arial"/>
          <w:sz w:val="22"/>
          <w:szCs w:val="22"/>
        </w:rPr>
      </w:pPr>
      <w:r>
        <w:rPr>
          <w:rFonts w:ascii="Arial" w:hAnsi="Arial" w:cs="Arial"/>
          <w:sz w:val="22"/>
          <w:szCs w:val="22"/>
        </w:rPr>
        <w:t>100 South Third Street</w:t>
      </w:r>
    </w:p>
    <w:p w:rsidR="00F10AE6" w:rsidRDefault="00F10AE6" w:rsidP="00F10AE6">
      <w:pPr>
        <w:jc w:val="both"/>
        <w:rPr>
          <w:rFonts w:ascii="Arial" w:hAnsi="Arial" w:cs="Arial"/>
          <w:sz w:val="22"/>
          <w:szCs w:val="22"/>
        </w:rPr>
      </w:pPr>
      <w:r>
        <w:rPr>
          <w:rFonts w:ascii="Arial" w:hAnsi="Arial" w:cs="Arial"/>
          <w:sz w:val="22"/>
          <w:szCs w:val="22"/>
        </w:rPr>
        <w:t>Columbus, OH  43215-4291</w:t>
      </w:r>
    </w:p>
    <w:p w:rsidR="00F10AE6" w:rsidRDefault="00F10AE6" w:rsidP="00F10AE6">
      <w:pPr>
        <w:jc w:val="both"/>
        <w:rPr>
          <w:rFonts w:ascii="Arial" w:hAnsi="Arial" w:cs="Arial"/>
          <w:sz w:val="22"/>
          <w:szCs w:val="22"/>
        </w:rPr>
      </w:pPr>
      <w:r>
        <w:rPr>
          <w:rFonts w:ascii="Arial" w:hAnsi="Arial" w:cs="Arial"/>
          <w:sz w:val="22"/>
          <w:szCs w:val="22"/>
        </w:rPr>
        <w:t>tobrien@bricker.com</w:t>
      </w:r>
    </w:p>
    <w:p w:rsidR="00F10AE6" w:rsidRDefault="00F10AE6" w:rsidP="00F10AE6">
      <w:pPr>
        <w:jc w:val="both"/>
        <w:rPr>
          <w:rFonts w:ascii="Arial" w:hAnsi="Arial" w:cs="Arial"/>
          <w:sz w:val="22"/>
          <w:szCs w:val="22"/>
        </w:rPr>
      </w:pPr>
    </w:p>
    <w:p w:rsidR="00F10AE6" w:rsidRDefault="00F10AE6" w:rsidP="00F10AE6">
      <w:pPr>
        <w:jc w:val="both"/>
        <w:rPr>
          <w:rFonts w:ascii="Arial" w:hAnsi="Arial" w:cs="Arial"/>
          <w:sz w:val="22"/>
          <w:szCs w:val="22"/>
        </w:rPr>
      </w:pPr>
      <w:r w:rsidRPr="008F1366">
        <w:rPr>
          <w:rFonts w:ascii="Arial Bold" w:hAnsi="Arial Bold" w:cs="Arial"/>
          <w:b/>
          <w:smallCaps/>
          <w:sz w:val="22"/>
          <w:szCs w:val="22"/>
        </w:rPr>
        <w:t>On Behalf</w:t>
      </w:r>
      <w:r>
        <w:rPr>
          <w:rFonts w:ascii="Arial Bold" w:hAnsi="Arial Bold" w:cs="Arial"/>
          <w:b/>
          <w:smallCaps/>
          <w:sz w:val="22"/>
          <w:szCs w:val="22"/>
        </w:rPr>
        <w:t xml:space="preserve"> of tw telecom of ohio llc</w:t>
      </w:r>
    </w:p>
    <w:p w:rsidR="00F10AE6" w:rsidRDefault="00F10AE6" w:rsidP="00F10AE6">
      <w:pPr>
        <w:jc w:val="both"/>
        <w:rPr>
          <w:rFonts w:ascii="Arial" w:hAnsi="Arial" w:cs="Arial"/>
          <w:sz w:val="22"/>
          <w:szCs w:val="22"/>
        </w:rPr>
      </w:pPr>
    </w:p>
    <w:p w:rsidR="00F10AE6" w:rsidRDefault="00F10AE6" w:rsidP="00F10AE6">
      <w:pPr>
        <w:jc w:val="both"/>
        <w:rPr>
          <w:rFonts w:ascii="Arial" w:hAnsi="Arial" w:cs="Arial"/>
          <w:sz w:val="22"/>
          <w:szCs w:val="22"/>
        </w:rPr>
      </w:pPr>
      <w:r>
        <w:rPr>
          <w:rFonts w:ascii="Arial" w:hAnsi="Arial" w:cs="Arial"/>
          <w:sz w:val="22"/>
          <w:szCs w:val="22"/>
        </w:rPr>
        <w:t>Dylan T. DeVito</w:t>
      </w:r>
    </w:p>
    <w:p w:rsidR="00F10AE6" w:rsidRDefault="00F10AE6" w:rsidP="00F10AE6">
      <w:pPr>
        <w:jc w:val="both"/>
        <w:rPr>
          <w:rFonts w:ascii="Arial" w:hAnsi="Arial" w:cs="Arial"/>
          <w:sz w:val="22"/>
          <w:szCs w:val="22"/>
        </w:rPr>
      </w:pPr>
      <w:r>
        <w:rPr>
          <w:rFonts w:ascii="Arial" w:hAnsi="Arial" w:cs="Arial"/>
          <w:sz w:val="22"/>
          <w:szCs w:val="22"/>
        </w:rPr>
        <w:t>Zayo Group LLC</w:t>
      </w:r>
    </w:p>
    <w:p w:rsidR="00F10AE6" w:rsidRDefault="00F10AE6" w:rsidP="00F10AE6">
      <w:pPr>
        <w:jc w:val="both"/>
        <w:rPr>
          <w:rFonts w:ascii="Arial" w:hAnsi="Arial" w:cs="Arial"/>
          <w:sz w:val="22"/>
          <w:szCs w:val="22"/>
        </w:rPr>
      </w:pPr>
      <w:r>
        <w:rPr>
          <w:rFonts w:ascii="Arial" w:hAnsi="Arial" w:cs="Arial"/>
          <w:sz w:val="22"/>
          <w:szCs w:val="22"/>
        </w:rPr>
        <w:t>1805 29</w:t>
      </w:r>
      <w:r w:rsidRPr="00ED7913">
        <w:rPr>
          <w:rFonts w:ascii="Arial" w:hAnsi="Arial" w:cs="Arial"/>
          <w:sz w:val="22"/>
          <w:szCs w:val="22"/>
          <w:vertAlign w:val="superscript"/>
        </w:rPr>
        <w:t>th</w:t>
      </w:r>
      <w:r>
        <w:rPr>
          <w:rFonts w:ascii="Arial" w:hAnsi="Arial" w:cs="Arial"/>
          <w:sz w:val="22"/>
          <w:szCs w:val="22"/>
        </w:rPr>
        <w:t xml:space="preserve"> Street</w:t>
      </w:r>
    </w:p>
    <w:p w:rsidR="00F10AE6" w:rsidRDefault="00F10AE6" w:rsidP="00F10AE6">
      <w:pPr>
        <w:jc w:val="both"/>
        <w:rPr>
          <w:rFonts w:ascii="Arial" w:hAnsi="Arial" w:cs="Arial"/>
          <w:sz w:val="22"/>
          <w:szCs w:val="22"/>
        </w:rPr>
      </w:pPr>
      <w:r>
        <w:rPr>
          <w:rFonts w:ascii="Arial" w:hAnsi="Arial" w:cs="Arial"/>
          <w:sz w:val="22"/>
          <w:szCs w:val="22"/>
        </w:rPr>
        <w:t>Boulder, CO  80301</w:t>
      </w:r>
    </w:p>
    <w:p w:rsidR="00F10AE6" w:rsidRDefault="00F10AE6" w:rsidP="00F10AE6">
      <w:pPr>
        <w:jc w:val="both"/>
        <w:rPr>
          <w:rFonts w:ascii="Arial" w:hAnsi="Arial" w:cs="Arial"/>
          <w:sz w:val="22"/>
          <w:szCs w:val="22"/>
        </w:rPr>
      </w:pPr>
      <w:r w:rsidRPr="00ED7913">
        <w:rPr>
          <w:rFonts w:ascii="Arial" w:hAnsi="Arial" w:cs="Arial"/>
          <w:sz w:val="22"/>
          <w:szCs w:val="22"/>
        </w:rPr>
        <w:t>Dylan.devito@zayo.com</w:t>
      </w:r>
    </w:p>
    <w:p w:rsidR="00F10AE6" w:rsidRDefault="00F10AE6" w:rsidP="00F10AE6">
      <w:pPr>
        <w:jc w:val="both"/>
        <w:rPr>
          <w:rFonts w:ascii="Arial" w:hAnsi="Arial" w:cs="Arial"/>
          <w:sz w:val="22"/>
          <w:szCs w:val="22"/>
        </w:rPr>
      </w:pPr>
    </w:p>
    <w:p w:rsidR="00F10AE6" w:rsidRDefault="00F10AE6" w:rsidP="00F10AE6">
      <w:pPr>
        <w:jc w:val="both"/>
        <w:rPr>
          <w:rFonts w:ascii="Arial" w:hAnsi="Arial" w:cs="Arial"/>
          <w:sz w:val="22"/>
          <w:szCs w:val="22"/>
        </w:rPr>
      </w:pPr>
      <w:r w:rsidRPr="008F1366">
        <w:rPr>
          <w:rFonts w:ascii="Arial Bold" w:hAnsi="Arial Bold" w:cs="Arial"/>
          <w:b/>
          <w:smallCaps/>
          <w:sz w:val="22"/>
          <w:szCs w:val="22"/>
        </w:rPr>
        <w:t>On Behalf</w:t>
      </w:r>
      <w:r>
        <w:rPr>
          <w:rFonts w:ascii="Arial Bold" w:hAnsi="Arial Bold" w:cs="Arial"/>
          <w:b/>
          <w:smallCaps/>
          <w:sz w:val="22"/>
          <w:szCs w:val="22"/>
        </w:rPr>
        <w:t xml:space="preserve"> of the Zayo Group, LLC</w:t>
      </w:r>
    </w:p>
    <w:p w:rsidR="00F10AE6" w:rsidRDefault="00F10AE6" w:rsidP="00F10AE6">
      <w:pPr>
        <w:jc w:val="both"/>
        <w:rPr>
          <w:rFonts w:ascii="Arial" w:hAnsi="Arial" w:cs="Arial"/>
          <w:sz w:val="22"/>
          <w:szCs w:val="22"/>
        </w:rPr>
      </w:pPr>
    </w:p>
    <w:p w:rsidR="00F10AE6" w:rsidRPr="008F1366" w:rsidRDefault="00F10AE6" w:rsidP="00F10AE6">
      <w:pPr>
        <w:jc w:val="both"/>
        <w:rPr>
          <w:rFonts w:ascii="Arial" w:hAnsi="Arial" w:cs="Arial"/>
          <w:sz w:val="22"/>
          <w:szCs w:val="22"/>
        </w:rPr>
      </w:pPr>
      <w:r w:rsidRPr="008F1366">
        <w:rPr>
          <w:rFonts w:ascii="Arial" w:hAnsi="Arial" w:cs="Arial"/>
          <w:sz w:val="22"/>
          <w:szCs w:val="22"/>
        </w:rPr>
        <w:t>William Wright</w:t>
      </w:r>
    </w:p>
    <w:p w:rsidR="00F10AE6" w:rsidRPr="008F1366" w:rsidRDefault="00F10AE6" w:rsidP="00F10AE6">
      <w:pPr>
        <w:jc w:val="both"/>
        <w:rPr>
          <w:rFonts w:ascii="Arial" w:hAnsi="Arial" w:cs="Arial"/>
          <w:sz w:val="22"/>
          <w:szCs w:val="22"/>
        </w:rPr>
      </w:pPr>
      <w:r w:rsidRPr="008F1366">
        <w:rPr>
          <w:rFonts w:ascii="Arial" w:hAnsi="Arial" w:cs="Arial"/>
          <w:sz w:val="22"/>
          <w:szCs w:val="22"/>
        </w:rPr>
        <w:t>Office of the Ohio Attorney General</w:t>
      </w:r>
    </w:p>
    <w:p w:rsidR="00F10AE6" w:rsidRPr="008F1366" w:rsidRDefault="00F10AE6" w:rsidP="00F10AE6">
      <w:pPr>
        <w:jc w:val="both"/>
        <w:rPr>
          <w:rFonts w:ascii="Arial" w:hAnsi="Arial" w:cs="Arial"/>
          <w:sz w:val="22"/>
          <w:szCs w:val="22"/>
        </w:rPr>
      </w:pPr>
      <w:r w:rsidRPr="008F1366">
        <w:rPr>
          <w:rFonts w:ascii="Arial" w:hAnsi="Arial" w:cs="Arial"/>
          <w:sz w:val="22"/>
          <w:szCs w:val="22"/>
        </w:rPr>
        <w:t>Public Utilities Section</w:t>
      </w:r>
    </w:p>
    <w:p w:rsidR="00F10AE6" w:rsidRPr="008F1366" w:rsidRDefault="00F10AE6" w:rsidP="00F10AE6">
      <w:pPr>
        <w:jc w:val="both"/>
        <w:rPr>
          <w:rFonts w:ascii="Arial" w:hAnsi="Arial" w:cs="Arial"/>
          <w:sz w:val="22"/>
          <w:szCs w:val="22"/>
        </w:rPr>
      </w:pPr>
      <w:r w:rsidRPr="008F1366">
        <w:rPr>
          <w:rFonts w:ascii="Arial" w:hAnsi="Arial" w:cs="Arial"/>
          <w:sz w:val="22"/>
          <w:szCs w:val="22"/>
        </w:rPr>
        <w:t>180 E. Broad Street, 6</w:t>
      </w:r>
      <w:r w:rsidRPr="008F1366">
        <w:rPr>
          <w:rFonts w:ascii="Arial" w:hAnsi="Arial" w:cs="Arial"/>
          <w:sz w:val="22"/>
          <w:szCs w:val="22"/>
          <w:vertAlign w:val="superscript"/>
        </w:rPr>
        <w:t>th</w:t>
      </w:r>
      <w:r w:rsidRPr="008F1366">
        <w:rPr>
          <w:rFonts w:ascii="Arial" w:hAnsi="Arial" w:cs="Arial"/>
          <w:sz w:val="22"/>
          <w:szCs w:val="22"/>
        </w:rPr>
        <w:t xml:space="preserve"> Floor</w:t>
      </w:r>
    </w:p>
    <w:p w:rsidR="00F10AE6" w:rsidRPr="008F1366" w:rsidRDefault="00F10AE6" w:rsidP="00F10AE6">
      <w:pPr>
        <w:jc w:val="both"/>
        <w:rPr>
          <w:rFonts w:ascii="Arial" w:hAnsi="Arial" w:cs="Arial"/>
          <w:sz w:val="22"/>
          <w:szCs w:val="22"/>
        </w:rPr>
      </w:pPr>
      <w:r w:rsidRPr="008F1366">
        <w:rPr>
          <w:rFonts w:ascii="Arial" w:hAnsi="Arial" w:cs="Arial"/>
          <w:sz w:val="22"/>
          <w:szCs w:val="22"/>
        </w:rPr>
        <w:t>Columbus, OH  43215</w:t>
      </w:r>
    </w:p>
    <w:p w:rsidR="00F10AE6" w:rsidRPr="008F1366" w:rsidRDefault="00F10AE6" w:rsidP="00F10AE6">
      <w:pPr>
        <w:jc w:val="both"/>
        <w:rPr>
          <w:rFonts w:ascii="Arial" w:hAnsi="Arial" w:cs="Arial"/>
          <w:sz w:val="22"/>
          <w:szCs w:val="22"/>
        </w:rPr>
      </w:pPr>
      <w:r w:rsidRPr="008F1366">
        <w:rPr>
          <w:rFonts w:ascii="Arial" w:hAnsi="Arial" w:cs="Arial"/>
          <w:sz w:val="22"/>
          <w:szCs w:val="22"/>
        </w:rPr>
        <w:t>William.wright@puc.state.oh.us</w:t>
      </w:r>
    </w:p>
    <w:p w:rsidR="00F10AE6" w:rsidRPr="008F1366" w:rsidRDefault="00F10AE6" w:rsidP="00F10AE6">
      <w:pPr>
        <w:jc w:val="both"/>
        <w:rPr>
          <w:rFonts w:ascii="Arial" w:hAnsi="Arial" w:cs="Arial"/>
          <w:sz w:val="22"/>
          <w:szCs w:val="22"/>
        </w:rPr>
      </w:pPr>
    </w:p>
    <w:p w:rsidR="00F10AE6" w:rsidRPr="008F1366" w:rsidRDefault="00F10AE6" w:rsidP="00F10AE6">
      <w:pPr>
        <w:jc w:val="both"/>
        <w:rPr>
          <w:rFonts w:ascii="Arial" w:hAnsi="Arial" w:cs="Arial"/>
          <w:sz w:val="22"/>
          <w:szCs w:val="22"/>
        </w:rPr>
      </w:pPr>
      <w:r w:rsidRPr="008F1366">
        <w:rPr>
          <w:rFonts w:ascii="Arial" w:hAnsi="Arial" w:cs="Arial"/>
          <w:sz w:val="22"/>
          <w:szCs w:val="22"/>
        </w:rPr>
        <w:t>Jay S. Agranoff</w:t>
      </w:r>
    </w:p>
    <w:p w:rsidR="00F10AE6" w:rsidRPr="008F1366" w:rsidRDefault="00F10AE6" w:rsidP="00F10AE6">
      <w:pPr>
        <w:jc w:val="both"/>
        <w:rPr>
          <w:rFonts w:ascii="Arial" w:hAnsi="Arial" w:cs="Arial"/>
          <w:sz w:val="22"/>
          <w:szCs w:val="22"/>
        </w:rPr>
      </w:pPr>
      <w:r w:rsidRPr="008F1366">
        <w:rPr>
          <w:rFonts w:ascii="Arial" w:hAnsi="Arial" w:cs="Arial"/>
          <w:sz w:val="22"/>
          <w:szCs w:val="22"/>
        </w:rPr>
        <w:t>Attorney Examiner</w:t>
      </w:r>
    </w:p>
    <w:p w:rsidR="00F10AE6" w:rsidRPr="008F1366" w:rsidRDefault="00F10AE6" w:rsidP="00F10AE6">
      <w:pPr>
        <w:jc w:val="both"/>
        <w:rPr>
          <w:rFonts w:ascii="Arial" w:hAnsi="Arial" w:cs="Arial"/>
          <w:sz w:val="22"/>
          <w:szCs w:val="22"/>
        </w:rPr>
      </w:pPr>
      <w:r w:rsidRPr="008F1366">
        <w:rPr>
          <w:rFonts w:ascii="Arial" w:hAnsi="Arial" w:cs="Arial"/>
          <w:sz w:val="22"/>
          <w:szCs w:val="22"/>
        </w:rPr>
        <w:t>Public Utilities Commission of Ohio</w:t>
      </w:r>
    </w:p>
    <w:p w:rsidR="00F10AE6" w:rsidRPr="008F1366" w:rsidRDefault="00F10AE6" w:rsidP="00F10AE6">
      <w:pPr>
        <w:jc w:val="both"/>
        <w:rPr>
          <w:rFonts w:ascii="Arial" w:hAnsi="Arial" w:cs="Arial"/>
          <w:sz w:val="22"/>
          <w:szCs w:val="22"/>
        </w:rPr>
      </w:pPr>
      <w:r w:rsidRPr="008F1366">
        <w:rPr>
          <w:rFonts w:ascii="Arial" w:hAnsi="Arial" w:cs="Arial"/>
          <w:sz w:val="22"/>
          <w:szCs w:val="22"/>
        </w:rPr>
        <w:t>180 East Broad Street</w:t>
      </w:r>
    </w:p>
    <w:p w:rsidR="00F10AE6" w:rsidRPr="008F1366" w:rsidRDefault="00F10AE6" w:rsidP="00F10AE6">
      <w:pPr>
        <w:jc w:val="both"/>
        <w:rPr>
          <w:rFonts w:ascii="Arial" w:hAnsi="Arial" w:cs="Arial"/>
          <w:sz w:val="22"/>
          <w:szCs w:val="22"/>
        </w:rPr>
      </w:pPr>
      <w:r w:rsidRPr="008F1366">
        <w:rPr>
          <w:rFonts w:ascii="Arial" w:hAnsi="Arial" w:cs="Arial"/>
          <w:sz w:val="22"/>
          <w:szCs w:val="22"/>
        </w:rPr>
        <w:t>Columbus, OH  43215</w:t>
      </w:r>
    </w:p>
    <w:p w:rsidR="00F10AE6" w:rsidRPr="008F1366" w:rsidRDefault="00F10AE6" w:rsidP="00F10AE6">
      <w:pPr>
        <w:jc w:val="both"/>
        <w:rPr>
          <w:rFonts w:ascii="Arial" w:hAnsi="Arial" w:cs="Arial"/>
          <w:sz w:val="22"/>
          <w:szCs w:val="22"/>
        </w:rPr>
      </w:pPr>
      <w:r w:rsidRPr="008F1366">
        <w:rPr>
          <w:rFonts w:ascii="Arial" w:hAnsi="Arial" w:cs="Arial"/>
          <w:sz w:val="22"/>
          <w:szCs w:val="22"/>
        </w:rPr>
        <w:t>Jay.agranoff@puc.state.oh.us</w:t>
      </w:r>
    </w:p>
    <w:p w:rsidR="00F10AE6" w:rsidRPr="008F1366" w:rsidRDefault="00F10AE6" w:rsidP="00F10AE6">
      <w:pPr>
        <w:rPr>
          <w:sz w:val="22"/>
          <w:szCs w:val="22"/>
        </w:rPr>
      </w:pPr>
    </w:p>
    <w:p w:rsidR="005F574E" w:rsidRPr="005F574E" w:rsidRDefault="005F574E" w:rsidP="00F10AE6">
      <w:pPr>
        <w:ind w:left="2880"/>
        <w:jc w:val="both"/>
        <w:outlineLvl w:val="3"/>
        <w:rPr>
          <w:rFonts w:ascii="Arial" w:hAnsi="Arial" w:cs="Arial"/>
        </w:rPr>
      </w:pPr>
    </w:p>
    <w:sectPr w:rsidR="005F574E" w:rsidRPr="005F574E" w:rsidSect="00CB1DDC">
      <w:headerReference w:type="default" r:id="rId27"/>
      <w:footerReference w:type="default" r:id="rId28"/>
      <w:headerReference w:type="first" r:id="rId29"/>
      <w:footerReference w:type="first" r:id="rId30"/>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2CD" w:rsidRDefault="002A42CD" w:rsidP="002A42CD">
      <w:r>
        <w:separator/>
      </w:r>
    </w:p>
  </w:endnote>
  <w:endnote w:type="continuationSeparator" w:id="0">
    <w:p w:rsidR="002A42CD" w:rsidRDefault="002A42CD" w:rsidP="002A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30" w:rsidRDefault="007E2E3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C3E" w:rsidRPr="009F5F29" w:rsidRDefault="00A9151E">
    <w:pPr>
      <w:pStyle w:val="Footer"/>
    </w:pPr>
    <w:r w:rsidRPr="00A9151E">
      <w:rPr>
        <w:noProof/>
        <w:sz w:val="16"/>
      </w:rPr>
      <w:t>{C45534:3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D7" w:rsidRPr="00E50FD7" w:rsidRDefault="00A9151E">
    <w:pPr>
      <w:pStyle w:val="Footer"/>
      <w:jc w:val="center"/>
    </w:pPr>
    <w:r w:rsidRPr="00A9151E">
      <w:rPr>
        <w:noProof/>
        <w:sz w:val="16"/>
      </w:rPr>
      <w:t>{C45534:3 }</w:t>
    </w:r>
    <w:sdt>
      <w:sdtPr>
        <w:id w:val="153572864"/>
        <w:docPartObj>
          <w:docPartGallery w:val="Page Numbers (Bottom of Page)"/>
          <w:docPartUnique/>
        </w:docPartObj>
      </w:sdtPr>
      <w:sdtEndPr>
        <w:rPr>
          <w:noProof/>
        </w:rPr>
      </w:sdtEndPr>
      <w:sdtContent>
        <w:r w:rsidR="00E50FD7" w:rsidRPr="00E50FD7">
          <w:fldChar w:fldCharType="begin"/>
        </w:r>
        <w:r w:rsidR="00E50FD7" w:rsidRPr="00E50FD7">
          <w:instrText xml:space="preserve"> PAGE   \* MERGEFORMAT </w:instrText>
        </w:r>
        <w:r w:rsidR="00E50FD7" w:rsidRPr="00E50FD7">
          <w:fldChar w:fldCharType="separate"/>
        </w:r>
        <w:r w:rsidR="007E2E30">
          <w:rPr>
            <w:noProof/>
          </w:rPr>
          <w:t>1</w:t>
        </w:r>
        <w:r w:rsidR="00E50FD7" w:rsidRPr="00E50FD7">
          <w:rPr>
            <w:noProof/>
          </w:rPr>
          <w:fldChar w:fldCharType="end"/>
        </w:r>
      </w:sdtContent>
    </w:sdt>
  </w:p>
  <w:p w:rsidR="002A42CD" w:rsidRPr="00E50FD7" w:rsidRDefault="002A42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2CD" w:rsidRPr="00363D4D" w:rsidRDefault="00A9151E">
    <w:pPr>
      <w:pStyle w:val="Footer"/>
      <w:rPr>
        <w:rFonts w:ascii="Arial" w:hAnsi="Arial" w:cs="Arial"/>
      </w:rPr>
    </w:pPr>
    <w:r w:rsidRPr="00A9151E">
      <w:rPr>
        <w:rFonts w:ascii="Arial" w:hAnsi="Arial" w:cs="Arial"/>
        <w:noProof/>
        <w:sz w:val="16"/>
      </w:rPr>
      <w:t>{C45534:3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4E" w:rsidRPr="00363D4D" w:rsidRDefault="00A9151E" w:rsidP="00363D4D">
    <w:pPr>
      <w:pStyle w:val="Footer"/>
      <w:tabs>
        <w:tab w:val="clear" w:pos="9360"/>
      </w:tabs>
      <w:rPr>
        <w:rFonts w:ascii="Arial" w:hAnsi="Arial" w:cs="Arial"/>
      </w:rPr>
    </w:pPr>
    <w:r w:rsidRPr="00A9151E">
      <w:rPr>
        <w:rFonts w:ascii="Arial" w:hAnsi="Arial" w:cs="Arial"/>
        <w:noProof/>
        <w:sz w:val="16"/>
      </w:rPr>
      <w:t>{C45534:3 }</w:t>
    </w:r>
    <w:sdt>
      <w:sdtPr>
        <w:rPr>
          <w:rFonts w:ascii="Arial" w:hAnsi="Arial" w:cs="Arial"/>
        </w:rPr>
        <w:id w:val="-962114188"/>
        <w:docPartObj>
          <w:docPartGallery w:val="Page Numbers (Bottom of Page)"/>
          <w:docPartUnique/>
        </w:docPartObj>
      </w:sdtPr>
      <w:sdtEndPr>
        <w:rPr>
          <w:noProof/>
        </w:rPr>
      </w:sdtEndPr>
      <w:sdtContent>
        <w:r w:rsidR="005F574E" w:rsidRPr="00363D4D">
          <w:rPr>
            <w:rFonts w:ascii="Arial" w:hAnsi="Arial" w:cs="Arial"/>
          </w:rPr>
          <w:tab/>
        </w:r>
        <w:r w:rsidR="005F574E" w:rsidRPr="00363D4D">
          <w:rPr>
            <w:rFonts w:ascii="Arial" w:hAnsi="Arial" w:cs="Arial"/>
          </w:rPr>
          <w:fldChar w:fldCharType="begin"/>
        </w:r>
        <w:r w:rsidR="005F574E" w:rsidRPr="00363D4D">
          <w:rPr>
            <w:rFonts w:ascii="Arial" w:hAnsi="Arial" w:cs="Arial"/>
          </w:rPr>
          <w:instrText xml:space="preserve"> PAGE   \* MERGEFORMAT </w:instrText>
        </w:r>
        <w:r w:rsidR="005F574E" w:rsidRPr="00363D4D">
          <w:rPr>
            <w:rFonts w:ascii="Arial" w:hAnsi="Arial" w:cs="Arial"/>
          </w:rPr>
          <w:fldChar w:fldCharType="separate"/>
        </w:r>
        <w:r>
          <w:rPr>
            <w:rFonts w:ascii="Arial" w:hAnsi="Arial" w:cs="Arial"/>
            <w:noProof/>
          </w:rPr>
          <w:t>5</w:t>
        </w:r>
        <w:r w:rsidR="005F574E" w:rsidRPr="00363D4D">
          <w:rPr>
            <w:rFonts w:ascii="Arial" w:hAnsi="Arial" w:cs="Arial"/>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4E" w:rsidRPr="0091267A" w:rsidRDefault="00A9151E" w:rsidP="00327C34">
    <w:pPr>
      <w:pStyle w:val="Footer"/>
    </w:pPr>
    <w:r w:rsidRPr="00A9151E">
      <w:rPr>
        <w:noProof/>
        <w:sz w:val="16"/>
      </w:rPr>
      <w:t>{C45534:3 }</w:t>
    </w:r>
    <w:r w:rsidR="005F574E">
      <w:rPr>
        <w:noProof/>
        <w:sz w:val="16"/>
      </w:rPr>
      <w:tab/>
    </w:r>
  </w:p>
  <w:p w:rsidR="005F574E" w:rsidRPr="0091267A" w:rsidRDefault="005F57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AE6" w:rsidRDefault="00F10AE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AE6" w:rsidRPr="001C2C3E" w:rsidRDefault="00A9151E">
    <w:pPr>
      <w:pStyle w:val="Footer"/>
      <w:jc w:val="center"/>
    </w:pPr>
    <w:r w:rsidRPr="00A9151E">
      <w:rPr>
        <w:noProof/>
        <w:sz w:val="16"/>
      </w:rPr>
      <w:t>{C45534:3 }</w:t>
    </w:r>
  </w:p>
  <w:p w:rsidR="00F10AE6" w:rsidRPr="001C2C3E" w:rsidRDefault="00F10AE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AE6" w:rsidRPr="007E2E30" w:rsidRDefault="00A9151E">
    <w:pPr>
      <w:pStyle w:val="Footer"/>
      <w:rPr>
        <w:rFonts w:ascii="Arial" w:hAnsi="Arial" w:cs="Arial"/>
      </w:rPr>
    </w:pPr>
    <w:r w:rsidRPr="00A9151E">
      <w:rPr>
        <w:rFonts w:ascii="Arial" w:hAnsi="Arial" w:cs="Arial"/>
        <w:noProof/>
        <w:sz w:val="16"/>
      </w:rPr>
      <w:t>{C45534:3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C3E" w:rsidRPr="007E2E30" w:rsidRDefault="00A9151E">
    <w:pPr>
      <w:pStyle w:val="Footer"/>
      <w:rPr>
        <w:rFonts w:ascii="Arial" w:hAnsi="Arial" w:cs="Arial"/>
      </w:rPr>
    </w:pPr>
    <w:r w:rsidRPr="00A9151E">
      <w:rPr>
        <w:rFonts w:ascii="Arial" w:hAnsi="Arial" w:cs="Arial"/>
        <w:noProof/>
        <w:sz w:val="16"/>
      </w:rPr>
      <w:t>{C45534:3 }</w:t>
    </w:r>
    <w:r w:rsidR="00FE4BB6" w:rsidRPr="007E2E30">
      <w:rPr>
        <w:rFonts w:ascii="Arial" w:hAnsi="Arial" w:cs="Arial"/>
        <w:noProof/>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2CD" w:rsidRDefault="002A42CD" w:rsidP="002A42CD">
      <w:pPr>
        <w:rPr>
          <w:noProof/>
        </w:rPr>
      </w:pPr>
      <w:r>
        <w:rPr>
          <w:noProof/>
        </w:rPr>
        <w:separator/>
      </w:r>
    </w:p>
  </w:footnote>
  <w:footnote w:type="continuationSeparator" w:id="0">
    <w:p w:rsidR="002A42CD" w:rsidRDefault="002A42CD" w:rsidP="002A42CD">
      <w:r>
        <w:continuationSeparator/>
      </w:r>
    </w:p>
  </w:footnote>
  <w:footnote w:id="1">
    <w:p w:rsidR="00335DCD" w:rsidRPr="00EF6E31" w:rsidRDefault="00335DCD" w:rsidP="00EF6E31">
      <w:pPr>
        <w:pStyle w:val="FootnoteText"/>
        <w:jc w:val="both"/>
        <w:rPr>
          <w:rFonts w:ascii="Arial" w:hAnsi="Arial" w:cs="Arial"/>
        </w:rPr>
      </w:pPr>
      <w:r w:rsidRPr="00EF6E31">
        <w:rPr>
          <w:rStyle w:val="FootnoteReference"/>
          <w:rFonts w:ascii="Arial" w:hAnsi="Arial" w:cs="Arial"/>
        </w:rPr>
        <w:footnoteRef/>
      </w:r>
      <w:r w:rsidRPr="00EF6E31">
        <w:rPr>
          <w:rFonts w:ascii="Arial" w:hAnsi="Arial" w:cs="Arial"/>
        </w:rPr>
        <w:t xml:space="preserve"> </w:t>
      </w:r>
      <w:r w:rsidR="003D5DA1" w:rsidRPr="00EF6E31">
        <w:rPr>
          <w:rFonts w:ascii="Arial" w:hAnsi="Arial" w:cs="Arial"/>
          <w:i/>
        </w:rPr>
        <w:t>See, e.g.,</w:t>
      </w:r>
      <w:r w:rsidR="003D5DA1" w:rsidRPr="00EF6E31">
        <w:rPr>
          <w:rFonts w:ascii="Arial" w:hAnsi="Arial" w:cs="Arial"/>
        </w:rPr>
        <w:t xml:space="preserve"> </w:t>
      </w:r>
      <w:r w:rsidR="003D5DA1" w:rsidRPr="00EF6E31">
        <w:rPr>
          <w:rFonts w:ascii="Arial" w:hAnsi="Arial" w:cs="Arial"/>
          <w:i/>
        </w:rPr>
        <w:t>In The Matter of the Commission Investigation Relative to the Establishment of Local Exchange Competition and Other Issues</w:t>
      </w:r>
      <w:r w:rsidR="003D5DA1" w:rsidRPr="00EF6E31">
        <w:rPr>
          <w:rFonts w:ascii="Arial" w:hAnsi="Arial" w:cs="Arial"/>
        </w:rPr>
        <w:t xml:space="preserve">, Case No. 95-845-TP-COI, Entry on Rehearing at 51 </w:t>
      </w:r>
      <w:r w:rsidR="00363D4D">
        <w:rPr>
          <w:rFonts w:ascii="Arial" w:hAnsi="Arial" w:cs="Arial"/>
        </w:rPr>
        <w:t>(November </w:t>
      </w:r>
      <w:r w:rsidR="003D5DA1" w:rsidRPr="00EF6E31">
        <w:rPr>
          <w:rFonts w:ascii="Arial" w:hAnsi="Arial" w:cs="Arial"/>
        </w:rPr>
        <w:t>7, 1996).</w:t>
      </w:r>
    </w:p>
  </w:footnote>
  <w:footnote w:id="2">
    <w:p w:rsidR="000E1A98" w:rsidRPr="00EF6E31" w:rsidRDefault="000E1A98" w:rsidP="00EF6E31">
      <w:pPr>
        <w:pStyle w:val="FootnoteText"/>
        <w:jc w:val="both"/>
        <w:rPr>
          <w:rFonts w:ascii="Arial" w:hAnsi="Arial" w:cs="Arial"/>
        </w:rPr>
      </w:pPr>
      <w:r w:rsidRPr="00EF6E31">
        <w:rPr>
          <w:rStyle w:val="FootnoteReference"/>
          <w:rFonts w:ascii="Arial" w:hAnsi="Arial" w:cs="Arial"/>
        </w:rPr>
        <w:footnoteRef/>
      </w:r>
      <w:r w:rsidRPr="00EF6E31">
        <w:rPr>
          <w:rFonts w:ascii="Arial" w:hAnsi="Arial" w:cs="Arial"/>
        </w:rPr>
        <w:t xml:space="preserve"> </w:t>
      </w:r>
      <w:r w:rsidRPr="00EF6E31">
        <w:rPr>
          <w:rFonts w:ascii="Arial" w:hAnsi="Arial" w:cs="Arial"/>
          <w:i/>
          <w:iCs/>
        </w:rPr>
        <w:t>In the Matter of Implementation of Section 224 of the Act and A National Broadband Plan for Our Future</w:t>
      </w:r>
      <w:r w:rsidRPr="00EF6E31">
        <w:rPr>
          <w:rFonts w:ascii="Arial" w:hAnsi="Arial" w:cs="Arial"/>
        </w:rPr>
        <w:t>, FCC 11-50, ¶45, WC Docket No. 07-245 and GN Docket No. 09-51, Report and Order and Order on Reconsideration at 24-25 (April 7, 2011).</w:t>
      </w:r>
    </w:p>
    <w:p w:rsidR="000E1A98" w:rsidRPr="00EF6E31" w:rsidRDefault="000E1A98" w:rsidP="00EF6E31">
      <w:pPr>
        <w:pStyle w:val="FootnoteText"/>
        <w:jc w:val="both"/>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30" w:rsidRDefault="007E2E3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C3E" w:rsidRDefault="00A915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30" w:rsidRDefault="007E2E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30" w:rsidRDefault="007E2E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4E" w:rsidRDefault="005F57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4E" w:rsidRDefault="005F57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AE6" w:rsidRDefault="00F10AE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AE6" w:rsidRDefault="00F10AE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AE6" w:rsidRDefault="00F10AE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C3E" w:rsidRDefault="00A915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335FA"/>
    <w:multiLevelType w:val="hybridMultilevel"/>
    <w:tmpl w:val="04E054E6"/>
    <w:lvl w:ilvl="0" w:tplc="FA121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965813"/>
    <w:multiLevelType w:val="hybridMultilevel"/>
    <w:tmpl w:val="1958852C"/>
    <w:name w:val="(Unnamed Numbering Scheme)"/>
    <w:lvl w:ilvl="0" w:tplc="876E11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705221"/>
    <w:multiLevelType w:val="hybridMultilevel"/>
    <w:tmpl w:val="65644B6E"/>
    <w:lvl w:ilvl="0" w:tplc="D9AC4B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3E467F"/>
    <w:multiLevelType w:val="multilevel"/>
    <w:tmpl w:val="9672041E"/>
    <w:name w:val="IEU"/>
    <w:lvl w:ilvl="0">
      <w:start w:val="1"/>
      <w:numFmt w:val="upperRoman"/>
      <w:pStyle w:val="S2Heading1"/>
      <w:lvlText w:val="%1."/>
      <w:lvlJc w:val="left"/>
      <w:pPr>
        <w:tabs>
          <w:tab w:val="num" w:pos="720"/>
        </w:tabs>
        <w:ind w:left="720" w:hanging="720"/>
      </w:pPr>
      <w:rPr>
        <w:b/>
        <w:caps w:val="0"/>
        <w:color w:val="010000"/>
        <w:u w:val="none"/>
      </w:rPr>
    </w:lvl>
    <w:lvl w:ilvl="1">
      <w:start w:val="1"/>
      <w:numFmt w:val="upperLetter"/>
      <w:pStyle w:val="S2Heading2"/>
      <w:lvlText w:val="%2."/>
      <w:lvlJc w:val="left"/>
      <w:pPr>
        <w:tabs>
          <w:tab w:val="num" w:pos="1440"/>
        </w:tabs>
        <w:ind w:left="1440" w:hanging="720"/>
      </w:pPr>
      <w:rPr>
        <w:b/>
        <w:caps w:val="0"/>
        <w:color w:val="010000"/>
        <w:u w:val="none"/>
      </w:rPr>
    </w:lvl>
    <w:lvl w:ilvl="2">
      <w:start w:val="1"/>
      <w:numFmt w:val="decimal"/>
      <w:pStyle w:val="S2Heading3"/>
      <w:lvlText w:val="%3."/>
      <w:lvlJc w:val="left"/>
      <w:pPr>
        <w:tabs>
          <w:tab w:val="num" w:pos="2160"/>
        </w:tabs>
        <w:ind w:left="2160" w:hanging="720"/>
      </w:pPr>
      <w:rPr>
        <w:b/>
        <w:i w:val="0"/>
        <w:caps w:val="0"/>
        <w:color w:val="010000"/>
        <w:u w:val="none"/>
      </w:rPr>
    </w:lvl>
    <w:lvl w:ilvl="3">
      <w:start w:val="1"/>
      <w:numFmt w:val="lowerLetter"/>
      <w:pStyle w:val="S2Heading4"/>
      <w:lvlText w:val="%4."/>
      <w:lvlJc w:val="left"/>
      <w:pPr>
        <w:tabs>
          <w:tab w:val="num" w:pos="2880"/>
        </w:tabs>
        <w:ind w:left="2880" w:hanging="720"/>
      </w:pPr>
      <w:rPr>
        <w:b/>
        <w:i/>
        <w:caps w:val="0"/>
        <w:color w:val="010000"/>
        <w:u w:val="none"/>
      </w:rPr>
    </w:lvl>
    <w:lvl w:ilvl="4">
      <w:start w:val="1"/>
      <w:numFmt w:val="lowerRoman"/>
      <w:pStyle w:val="S2Heading5"/>
      <w:lvlText w:val="%5."/>
      <w:lvlJc w:val="left"/>
      <w:pPr>
        <w:tabs>
          <w:tab w:val="num" w:pos="3600"/>
        </w:tabs>
        <w:ind w:left="3600" w:hanging="720"/>
      </w:pPr>
      <w:rPr>
        <w:caps w:val="0"/>
        <w:color w:val="010000"/>
        <w:u w:val="none"/>
      </w:rPr>
    </w:lvl>
    <w:lvl w:ilvl="5">
      <w:start w:val="1"/>
      <w:numFmt w:val="lowerLetter"/>
      <w:pStyle w:val="S2Heading6"/>
      <w:lvlText w:val="(%6)"/>
      <w:lvlJc w:val="left"/>
      <w:pPr>
        <w:tabs>
          <w:tab w:val="num" w:pos="4320"/>
        </w:tabs>
        <w:ind w:left="4320" w:hanging="720"/>
      </w:pPr>
      <w:rPr>
        <w:caps w:val="0"/>
        <w:color w:val="010000"/>
        <w:u w:val="none"/>
      </w:rPr>
    </w:lvl>
    <w:lvl w:ilvl="6">
      <w:start w:val="1"/>
      <w:numFmt w:val="decimal"/>
      <w:pStyle w:val="S2Heading7"/>
      <w:lvlText w:val="(%7)"/>
      <w:lvlJc w:val="left"/>
      <w:pPr>
        <w:tabs>
          <w:tab w:val="num" w:pos="5040"/>
        </w:tabs>
        <w:ind w:left="5040" w:hanging="720"/>
      </w:pPr>
      <w:rPr>
        <w:caps w:val="0"/>
        <w:color w:val="010000"/>
        <w:u w:val="none"/>
      </w:rPr>
    </w:lvl>
    <w:lvl w:ilvl="7">
      <w:start w:val="1"/>
      <w:numFmt w:val="lowerRoman"/>
      <w:pStyle w:val="S2Heading8"/>
      <w:lvlText w:val="%8)"/>
      <w:lvlJc w:val="left"/>
      <w:pPr>
        <w:tabs>
          <w:tab w:val="num" w:pos="5760"/>
        </w:tabs>
        <w:ind w:left="5760" w:hanging="720"/>
      </w:pPr>
      <w:rPr>
        <w:caps w:val="0"/>
        <w:color w:val="010000"/>
        <w:u w:val="none"/>
      </w:rPr>
    </w:lvl>
    <w:lvl w:ilvl="8">
      <w:start w:val="1"/>
      <w:numFmt w:val="lowerLetter"/>
      <w:pStyle w:val="S2Heading9"/>
      <w:lvlText w:val="%9)"/>
      <w:lvlJc w:val="left"/>
      <w:pPr>
        <w:tabs>
          <w:tab w:val="num" w:pos="6480"/>
        </w:tabs>
        <w:ind w:left="6480" w:hanging="720"/>
      </w:pPr>
      <w:rPr>
        <w:caps w:val="0"/>
        <w:color w:val="010000"/>
        <w:u w:val="none"/>
      </w:rPr>
    </w:lvl>
  </w:abstractNum>
  <w:abstractNum w:abstractNumId="4">
    <w:nsid w:val="75EC2E02"/>
    <w:multiLevelType w:val="hybridMultilevel"/>
    <w:tmpl w:val="515EDFB4"/>
    <w:lvl w:ilvl="0" w:tplc="CFCEA7E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aultNumberOfLevelsInTOCForThisScheme" w:val="3"/>
    <w:docVar w:name="dgnword-docGUID" w:val="{B80709C3-F8CC-4F4B-9FF0-EED612678E1D}"/>
    <w:docVar w:name="dgnword-eventsink" w:val="288241128"/>
    <w:docVar w:name="LastSchemeChoice" w:val="IEU"/>
    <w:docVar w:name="LastSchemeUniqueID" w:val="1"/>
    <w:docVar w:name="Option0TrueS2" w:val="False"/>
    <w:docVar w:name="Option1TrueS2" w:val="False"/>
    <w:docVar w:name="Option2TrueS2" w:val="False"/>
  </w:docVars>
  <w:rsids>
    <w:rsidRoot w:val="002A42CD"/>
    <w:rsid w:val="000E1A98"/>
    <w:rsid w:val="001955EC"/>
    <w:rsid w:val="001B0492"/>
    <w:rsid w:val="002A42CD"/>
    <w:rsid w:val="002B6717"/>
    <w:rsid w:val="00335DCD"/>
    <w:rsid w:val="00363D4D"/>
    <w:rsid w:val="0039005E"/>
    <w:rsid w:val="003D5DA1"/>
    <w:rsid w:val="004207F0"/>
    <w:rsid w:val="004333C8"/>
    <w:rsid w:val="00451FD8"/>
    <w:rsid w:val="004F12D1"/>
    <w:rsid w:val="005F574E"/>
    <w:rsid w:val="00652245"/>
    <w:rsid w:val="006A5AF1"/>
    <w:rsid w:val="006C24EF"/>
    <w:rsid w:val="00717E40"/>
    <w:rsid w:val="007E2E30"/>
    <w:rsid w:val="008E3BF4"/>
    <w:rsid w:val="00954A01"/>
    <w:rsid w:val="00966DF3"/>
    <w:rsid w:val="00983872"/>
    <w:rsid w:val="00A9151E"/>
    <w:rsid w:val="00A945D1"/>
    <w:rsid w:val="00AA7C9F"/>
    <w:rsid w:val="00B81D1F"/>
    <w:rsid w:val="00BA5A24"/>
    <w:rsid w:val="00C0405A"/>
    <w:rsid w:val="00C51534"/>
    <w:rsid w:val="00CD1A02"/>
    <w:rsid w:val="00D01CBD"/>
    <w:rsid w:val="00D176E4"/>
    <w:rsid w:val="00DF543E"/>
    <w:rsid w:val="00E264A5"/>
    <w:rsid w:val="00E50FD7"/>
    <w:rsid w:val="00EF6E31"/>
    <w:rsid w:val="00F10AE6"/>
    <w:rsid w:val="00FD4627"/>
    <w:rsid w:val="00FE4BB6"/>
    <w:rsid w:val="00FF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2CD"/>
    <w:rPr>
      <w:rFonts w:ascii="Times New Roman" w:eastAsia="Times New Roman" w:hAnsi="Times New Roman" w:cs="Times New Roman"/>
    </w:rPr>
  </w:style>
  <w:style w:type="paragraph" w:styleId="Heading1">
    <w:name w:val="heading 1"/>
    <w:basedOn w:val="Normal"/>
    <w:next w:val="Normal"/>
    <w:link w:val="Heading1Char"/>
    <w:uiPriority w:val="9"/>
    <w:qFormat/>
    <w:rsid w:val="00AA7C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63D4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BODY1default">
    <w:name w:val="*TH BODY 1 default"/>
    <w:basedOn w:val="Normal"/>
    <w:rsid w:val="002A42CD"/>
    <w:pPr>
      <w:spacing w:after="240"/>
    </w:pPr>
    <w:rPr>
      <w:color w:val="000000"/>
    </w:rPr>
  </w:style>
  <w:style w:type="paragraph" w:styleId="Header">
    <w:name w:val="header"/>
    <w:basedOn w:val="Normal"/>
    <w:link w:val="HeaderChar"/>
    <w:uiPriority w:val="99"/>
    <w:unhideWhenUsed/>
    <w:rsid w:val="002A42CD"/>
    <w:pPr>
      <w:tabs>
        <w:tab w:val="center" w:pos="4680"/>
        <w:tab w:val="right" w:pos="9360"/>
      </w:tabs>
    </w:pPr>
  </w:style>
  <w:style w:type="character" w:customStyle="1" w:styleId="HeaderChar">
    <w:name w:val="Header Char"/>
    <w:basedOn w:val="DefaultParagraphFont"/>
    <w:link w:val="Header"/>
    <w:uiPriority w:val="99"/>
    <w:rsid w:val="002A42CD"/>
    <w:rPr>
      <w:rFonts w:ascii="Times New Roman" w:eastAsia="Times New Roman" w:hAnsi="Times New Roman" w:cs="Times New Roman"/>
    </w:rPr>
  </w:style>
  <w:style w:type="paragraph" w:styleId="Footer">
    <w:name w:val="footer"/>
    <w:basedOn w:val="Normal"/>
    <w:link w:val="FooterChar"/>
    <w:uiPriority w:val="99"/>
    <w:unhideWhenUsed/>
    <w:rsid w:val="002A42CD"/>
    <w:pPr>
      <w:tabs>
        <w:tab w:val="center" w:pos="4680"/>
        <w:tab w:val="right" w:pos="9360"/>
      </w:tabs>
    </w:pPr>
  </w:style>
  <w:style w:type="character" w:customStyle="1" w:styleId="FooterChar">
    <w:name w:val="Footer Char"/>
    <w:basedOn w:val="DefaultParagraphFont"/>
    <w:link w:val="Footer"/>
    <w:uiPriority w:val="99"/>
    <w:rsid w:val="002A42CD"/>
    <w:rPr>
      <w:rFonts w:ascii="Times New Roman" w:eastAsia="Times New Roman" w:hAnsi="Times New Roman" w:cs="Times New Roman"/>
    </w:rPr>
  </w:style>
  <w:style w:type="paragraph" w:styleId="ListParagraph">
    <w:name w:val="List Paragraph"/>
    <w:basedOn w:val="Normal"/>
    <w:link w:val="ListParagraphChar"/>
    <w:uiPriority w:val="34"/>
    <w:qFormat/>
    <w:rsid w:val="006C24EF"/>
    <w:pPr>
      <w:ind w:left="720"/>
      <w:contextualSpacing/>
    </w:pPr>
  </w:style>
  <w:style w:type="paragraph" w:styleId="FootnoteText">
    <w:name w:val="footnote text"/>
    <w:basedOn w:val="Normal"/>
    <w:link w:val="FootnoteTextChar"/>
    <w:uiPriority w:val="99"/>
    <w:semiHidden/>
    <w:unhideWhenUsed/>
    <w:rsid w:val="00CD1A02"/>
    <w:rPr>
      <w:sz w:val="20"/>
      <w:szCs w:val="20"/>
    </w:rPr>
  </w:style>
  <w:style w:type="character" w:customStyle="1" w:styleId="FootnoteTextChar">
    <w:name w:val="Footnote Text Char"/>
    <w:basedOn w:val="DefaultParagraphFont"/>
    <w:link w:val="FootnoteText"/>
    <w:uiPriority w:val="99"/>
    <w:semiHidden/>
    <w:rsid w:val="00CD1A0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1A02"/>
    <w:rPr>
      <w:vertAlign w:val="superscript"/>
    </w:rPr>
  </w:style>
  <w:style w:type="character" w:customStyle="1" w:styleId="Heading1Char">
    <w:name w:val="Heading 1 Char"/>
    <w:basedOn w:val="DefaultParagraphFont"/>
    <w:link w:val="Heading1"/>
    <w:uiPriority w:val="9"/>
    <w:rsid w:val="00AA7C9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01CBD"/>
    <w:rPr>
      <w:rFonts w:ascii="Tahoma" w:hAnsi="Tahoma" w:cs="Tahoma"/>
      <w:sz w:val="16"/>
      <w:szCs w:val="16"/>
    </w:rPr>
  </w:style>
  <w:style w:type="character" w:customStyle="1" w:styleId="BalloonTextChar">
    <w:name w:val="Balloon Text Char"/>
    <w:basedOn w:val="DefaultParagraphFont"/>
    <w:link w:val="BalloonText"/>
    <w:uiPriority w:val="99"/>
    <w:semiHidden/>
    <w:rsid w:val="00D01CB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945D1"/>
    <w:rPr>
      <w:sz w:val="16"/>
      <w:szCs w:val="16"/>
    </w:rPr>
  </w:style>
  <w:style w:type="paragraph" w:styleId="CommentText">
    <w:name w:val="annotation text"/>
    <w:basedOn w:val="Normal"/>
    <w:link w:val="CommentTextChar"/>
    <w:uiPriority w:val="99"/>
    <w:semiHidden/>
    <w:unhideWhenUsed/>
    <w:rsid w:val="00A945D1"/>
    <w:rPr>
      <w:sz w:val="20"/>
      <w:szCs w:val="20"/>
    </w:rPr>
  </w:style>
  <w:style w:type="character" w:customStyle="1" w:styleId="CommentTextChar">
    <w:name w:val="Comment Text Char"/>
    <w:basedOn w:val="DefaultParagraphFont"/>
    <w:link w:val="CommentText"/>
    <w:uiPriority w:val="99"/>
    <w:semiHidden/>
    <w:rsid w:val="00A945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45D1"/>
    <w:rPr>
      <w:b/>
      <w:bCs/>
    </w:rPr>
  </w:style>
  <w:style w:type="character" w:customStyle="1" w:styleId="CommentSubjectChar">
    <w:name w:val="Comment Subject Char"/>
    <w:basedOn w:val="CommentTextChar"/>
    <w:link w:val="CommentSubject"/>
    <w:uiPriority w:val="99"/>
    <w:semiHidden/>
    <w:rsid w:val="00A945D1"/>
    <w:rPr>
      <w:rFonts w:ascii="Times New Roman" w:eastAsia="Times New Roman" w:hAnsi="Times New Roman" w:cs="Times New Roman"/>
      <w:b/>
      <w:bCs/>
      <w:sz w:val="20"/>
      <w:szCs w:val="20"/>
    </w:rPr>
  </w:style>
  <w:style w:type="paragraph" w:styleId="BodyText">
    <w:name w:val="Body Text"/>
    <w:basedOn w:val="Normal"/>
    <w:link w:val="BodyTextChar"/>
    <w:rsid w:val="00F10AE6"/>
    <w:pPr>
      <w:jc w:val="both"/>
    </w:pPr>
    <w:rPr>
      <w:rFonts w:ascii="Arial" w:hAnsi="Arial" w:cs="Arial"/>
    </w:rPr>
  </w:style>
  <w:style w:type="character" w:customStyle="1" w:styleId="BodyTextChar">
    <w:name w:val="Body Text Char"/>
    <w:basedOn w:val="DefaultParagraphFont"/>
    <w:link w:val="BodyText"/>
    <w:rsid w:val="00F10AE6"/>
    <w:rPr>
      <w:rFonts w:eastAsia="Times New Roman" w:cs="Arial"/>
    </w:rPr>
  </w:style>
  <w:style w:type="character" w:styleId="Hyperlink">
    <w:name w:val="Hyperlink"/>
    <w:basedOn w:val="DefaultParagraphFont"/>
    <w:uiPriority w:val="99"/>
    <w:unhideWhenUsed/>
    <w:rsid w:val="00363D4D"/>
    <w:rPr>
      <w:color w:val="0000FF" w:themeColor="hyperlink"/>
      <w:u w:val="single"/>
    </w:rPr>
  </w:style>
  <w:style w:type="character" w:customStyle="1" w:styleId="Heading2Char">
    <w:name w:val="Heading 2 Char"/>
    <w:basedOn w:val="DefaultParagraphFont"/>
    <w:link w:val="Heading2"/>
    <w:uiPriority w:val="9"/>
    <w:semiHidden/>
    <w:rsid w:val="00363D4D"/>
    <w:rPr>
      <w:rFonts w:asciiTheme="majorHAnsi" w:eastAsiaTheme="majorEastAsia" w:hAnsiTheme="majorHAnsi" w:cstheme="majorBidi"/>
      <w:b/>
      <w:bCs/>
      <w:color w:val="4F81BD" w:themeColor="accent1"/>
      <w:sz w:val="26"/>
      <w:szCs w:val="26"/>
    </w:rPr>
  </w:style>
  <w:style w:type="paragraph" w:customStyle="1" w:styleId="S2Heading1">
    <w:name w:val="S2.Heading 1"/>
    <w:basedOn w:val="Normal"/>
    <w:next w:val="Normal"/>
    <w:link w:val="S2Heading1Char"/>
    <w:rsid w:val="00363D4D"/>
    <w:pPr>
      <w:numPr>
        <w:numId w:val="5"/>
      </w:numPr>
      <w:spacing w:before="240" w:after="240"/>
      <w:jc w:val="both"/>
      <w:outlineLvl w:val="0"/>
    </w:pPr>
    <w:rPr>
      <w:b/>
      <w:caps/>
      <w:u w:val="single"/>
    </w:rPr>
  </w:style>
  <w:style w:type="character" w:customStyle="1" w:styleId="ListParagraphChar">
    <w:name w:val="List Paragraph Char"/>
    <w:basedOn w:val="DefaultParagraphFont"/>
    <w:link w:val="ListParagraph"/>
    <w:uiPriority w:val="34"/>
    <w:rsid w:val="00363D4D"/>
    <w:rPr>
      <w:rFonts w:ascii="Times New Roman" w:eastAsia="Times New Roman" w:hAnsi="Times New Roman" w:cs="Times New Roman"/>
    </w:rPr>
  </w:style>
  <w:style w:type="character" w:customStyle="1" w:styleId="S2Heading1Char">
    <w:name w:val="S2.Heading 1 Char"/>
    <w:basedOn w:val="ListParagraphChar"/>
    <w:link w:val="S2Heading1"/>
    <w:rsid w:val="00363D4D"/>
    <w:rPr>
      <w:rFonts w:ascii="Times New Roman" w:eastAsia="Times New Roman" w:hAnsi="Times New Roman" w:cs="Times New Roman"/>
      <w:b/>
      <w:caps/>
      <w:u w:val="single"/>
    </w:rPr>
  </w:style>
  <w:style w:type="paragraph" w:customStyle="1" w:styleId="S2Heading2">
    <w:name w:val="S2.Heading 2"/>
    <w:basedOn w:val="Normal"/>
    <w:next w:val="Normal"/>
    <w:link w:val="S2Heading2Char"/>
    <w:rsid w:val="00363D4D"/>
    <w:pPr>
      <w:numPr>
        <w:ilvl w:val="1"/>
        <w:numId w:val="5"/>
      </w:numPr>
      <w:spacing w:after="240"/>
      <w:jc w:val="both"/>
      <w:outlineLvl w:val="1"/>
    </w:pPr>
    <w:rPr>
      <w:b/>
    </w:rPr>
  </w:style>
  <w:style w:type="character" w:customStyle="1" w:styleId="S2Heading2Char">
    <w:name w:val="S2.Heading 2 Char"/>
    <w:basedOn w:val="ListParagraphChar"/>
    <w:link w:val="S2Heading2"/>
    <w:rsid w:val="00363D4D"/>
    <w:rPr>
      <w:rFonts w:ascii="Times New Roman" w:eastAsia="Times New Roman" w:hAnsi="Times New Roman" w:cs="Times New Roman"/>
      <w:b/>
    </w:rPr>
  </w:style>
  <w:style w:type="paragraph" w:customStyle="1" w:styleId="S2Heading3">
    <w:name w:val="S2.Heading 3"/>
    <w:basedOn w:val="Normal"/>
    <w:next w:val="Normal"/>
    <w:link w:val="S2Heading3Char"/>
    <w:rsid w:val="00363D4D"/>
    <w:pPr>
      <w:numPr>
        <w:ilvl w:val="2"/>
        <w:numId w:val="5"/>
      </w:numPr>
      <w:spacing w:after="240"/>
      <w:jc w:val="both"/>
      <w:outlineLvl w:val="2"/>
    </w:pPr>
    <w:rPr>
      <w:b/>
    </w:rPr>
  </w:style>
  <w:style w:type="character" w:customStyle="1" w:styleId="S2Heading3Char">
    <w:name w:val="S2.Heading 3 Char"/>
    <w:basedOn w:val="ListParagraphChar"/>
    <w:link w:val="S2Heading3"/>
    <w:rsid w:val="00363D4D"/>
    <w:rPr>
      <w:rFonts w:ascii="Times New Roman" w:eastAsia="Times New Roman" w:hAnsi="Times New Roman" w:cs="Times New Roman"/>
      <w:b/>
    </w:rPr>
  </w:style>
  <w:style w:type="paragraph" w:customStyle="1" w:styleId="S2Heading4">
    <w:name w:val="S2.Heading 4"/>
    <w:basedOn w:val="Normal"/>
    <w:next w:val="Normal"/>
    <w:link w:val="S2Heading4Char"/>
    <w:rsid w:val="00363D4D"/>
    <w:pPr>
      <w:numPr>
        <w:ilvl w:val="3"/>
        <w:numId w:val="5"/>
      </w:numPr>
      <w:spacing w:after="240"/>
      <w:jc w:val="both"/>
      <w:outlineLvl w:val="3"/>
    </w:pPr>
    <w:rPr>
      <w:b/>
      <w:i/>
    </w:rPr>
  </w:style>
  <w:style w:type="character" w:customStyle="1" w:styleId="S2Heading4Char">
    <w:name w:val="S2.Heading 4 Char"/>
    <w:basedOn w:val="ListParagraphChar"/>
    <w:link w:val="S2Heading4"/>
    <w:rsid w:val="00363D4D"/>
    <w:rPr>
      <w:rFonts w:ascii="Times New Roman" w:eastAsia="Times New Roman" w:hAnsi="Times New Roman" w:cs="Times New Roman"/>
      <w:b/>
      <w:i/>
    </w:rPr>
  </w:style>
  <w:style w:type="paragraph" w:customStyle="1" w:styleId="S2Heading5">
    <w:name w:val="S2.Heading 5"/>
    <w:basedOn w:val="Normal"/>
    <w:next w:val="Normal"/>
    <w:link w:val="S2Heading5Char"/>
    <w:rsid w:val="00363D4D"/>
    <w:pPr>
      <w:numPr>
        <w:ilvl w:val="4"/>
        <w:numId w:val="5"/>
      </w:numPr>
      <w:spacing w:after="240"/>
      <w:jc w:val="both"/>
      <w:outlineLvl w:val="4"/>
    </w:pPr>
    <w:rPr>
      <w:rFonts w:asciiTheme="majorHAnsi" w:hAnsiTheme="majorHAnsi"/>
      <w:color w:val="243F60" w:themeColor="accent1" w:themeShade="7F"/>
    </w:rPr>
  </w:style>
  <w:style w:type="character" w:customStyle="1" w:styleId="S2Heading5Char">
    <w:name w:val="S2.Heading 5 Char"/>
    <w:basedOn w:val="ListParagraphChar"/>
    <w:link w:val="S2Heading5"/>
    <w:rsid w:val="00363D4D"/>
    <w:rPr>
      <w:rFonts w:asciiTheme="majorHAnsi" w:eastAsia="Times New Roman" w:hAnsiTheme="majorHAnsi" w:cs="Times New Roman"/>
      <w:color w:val="243F60" w:themeColor="accent1" w:themeShade="7F"/>
    </w:rPr>
  </w:style>
  <w:style w:type="paragraph" w:customStyle="1" w:styleId="S2Heading6">
    <w:name w:val="S2.Heading 6"/>
    <w:basedOn w:val="Normal"/>
    <w:next w:val="Normal"/>
    <w:link w:val="S2Heading6Char"/>
    <w:rsid w:val="00363D4D"/>
    <w:pPr>
      <w:numPr>
        <w:ilvl w:val="5"/>
        <w:numId w:val="5"/>
      </w:numPr>
      <w:spacing w:after="240"/>
      <w:jc w:val="both"/>
      <w:outlineLvl w:val="5"/>
    </w:pPr>
    <w:rPr>
      <w:rFonts w:asciiTheme="majorHAnsi" w:hAnsiTheme="majorHAnsi"/>
      <w:color w:val="243F60" w:themeColor="accent1" w:themeShade="7F"/>
    </w:rPr>
  </w:style>
  <w:style w:type="character" w:customStyle="1" w:styleId="S2Heading6Char">
    <w:name w:val="S2.Heading 6 Char"/>
    <w:basedOn w:val="ListParagraphChar"/>
    <w:link w:val="S2Heading6"/>
    <w:rsid w:val="00363D4D"/>
    <w:rPr>
      <w:rFonts w:asciiTheme="majorHAnsi" w:eastAsia="Times New Roman" w:hAnsiTheme="majorHAnsi" w:cs="Times New Roman"/>
      <w:color w:val="243F60" w:themeColor="accent1" w:themeShade="7F"/>
    </w:rPr>
  </w:style>
  <w:style w:type="paragraph" w:customStyle="1" w:styleId="S2Heading7">
    <w:name w:val="S2.Heading 7"/>
    <w:basedOn w:val="Normal"/>
    <w:next w:val="Normal"/>
    <w:link w:val="S2Heading7Char"/>
    <w:rsid w:val="00363D4D"/>
    <w:pPr>
      <w:numPr>
        <w:ilvl w:val="6"/>
        <w:numId w:val="5"/>
      </w:numPr>
      <w:spacing w:after="240"/>
      <w:jc w:val="both"/>
      <w:outlineLvl w:val="6"/>
    </w:pPr>
    <w:rPr>
      <w:rFonts w:asciiTheme="majorHAnsi" w:hAnsiTheme="majorHAnsi"/>
      <w:color w:val="404040" w:themeColor="text1" w:themeTint="BF"/>
    </w:rPr>
  </w:style>
  <w:style w:type="character" w:customStyle="1" w:styleId="S2Heading7Char">
    <w:name w:val="S2.Heading 7 Char"/>
    <w:basedOn w:val="ListParagraphChar"/>
    <w:link w:val="S2Heading7"/>
    <w:rsid w:val="00363D4D"/>
    <w:rPr>
      <w:rFonts w:asciiTheme="majorHAnsi" w:eastAsia="Times New Roman" w:hAnsiTheme="majorHAnsi" w:cs="Times New Roman"/>
      <w:color w:val="404040" w:themeColor="text1" w:themeTint="BF"/>
    </w:rPr>
  </w:style>
  <w:style w:type="paragraph" w:customStyle="1" w:styleId="S2Heading8">
    <w:name w:val="S2.Heading 8"/>
    <w:basedOn w:val="Normal"/>
    <w:next w:val="Normal"/>
    <w:link w:val="S2Heading8Char"/>
    <w:rsid w:val="00363D4D"/>
    <w:pPr>
      <w:numPr>
        <w:ilvl w:val="7"/>
        <w:numId w:val="5"/>
      </w:numPr>
      <w:spacing w:after="240"/>
      <w:jc w:val="both"/>
      <w:outlineLvl w:val="7"/>
    </w:pPr>
    <w:rPr>
      <w:rFonts w:asciiTheme="majorHAnsi" w:hAnsiTheme="majorHAnsi"/>
      <w:color w:val="404040" w:themeColor="text1" w:themeTint="BF"/>
    </w:rPr>
  </w:style>
  <w:style w:type="character" w:customStyle="1" w:styleId="S2Heading8Char">
    <w:name w:val="S2.Heading 8 Char"/>
    <w:basedOn w:val="ListParagraphChar"/>
    <w:link w:val="S2Heading8"/>
    <w:rsid w:val="00363D4D"/>
    <w:rPr>
      <w:rFonts w:asciiTheme="majorHAnsi" w:eastAsia="Times New Roman" w:hAnsiTheme="majorHAnsi" w:cs="Times New Roman"/>
      <w:color w:val="404040" w:themeColor="text1" w:themeTint="BF"/>
    </w:rPr>
  </w:style>
  <w:style w:type="paragraph" w:customStyle="1" w:styleId="S2Heading9">
    <w:name w:val="S2.Heading 9"/>
    <w:basedOn w:val="Normal"/>
    <w:next w:val="Normal"/>
    <w:link w:val="S2Heading9Char"/>
    <w:rsid w:val="00363D4D"/>
    <w:pPr>
      <w:numPr>
        <w:ilvl w:val="8"/>
        <w:numId w:val="5"/>
      </w:numPr>
      <w:spacing w:after="240"/>
      <w:jc w:val="both"/>
      <w:outlineLvl w:val="8"/>
    </w:pPr>
    <w:rPr>
      <w:rFonts w:asciiTheme="majorHAnsi" w:hAnsiTheme="majorHAnsi"/>
      <w:color w:val="404040" w:themeColor="text1" w:themeTint="BF"/>
    </w:rPr>
  </w:style>
  <w:style w:type="character" w:customStyle="1" w:styleId="S2Heading9Char">
    <w:name w:val="S2.Heading 9 Char"/>
    <w:basedOn w:val="ListParagraphChar"/>
    <w:link w:val="S2Heading9"/>
    <w:rsid w:val="00363D4D"/>
    <w:rPr>
      <w:rFonts w:asciiTheme="majorHAnsi" w:eastAsia="Times New Roman" w:hAnsiTheme="majorHAnsi" w:cs="Times New Roman"/>
      <w:color w:val="404040" w:themeColor="text1" w:themeTint="BF"/>
    </w:rPr>
  </w:style>
  <w:style w:type="paragraph" w:customStyle="1" w:styleId="head1">
    <w:name w:val="head1"/>
    <w:basedOn w:val="S2Heading1"/>
    <w:link w:val="head1Char"/>
    <w:qFormat/>
    <w:rsid w:val="00363D4D"/>
    <w:rPr>
      <w:rFonts w:ascii="Arial" w:hAnsi="Arial" w:cs="Arial"/>
    </w:rPr>
  </w:style>
  <w:style w:type="character" w:customStyle="1" w:styleId="head1Char">
    <w:name w:val="head1 Char"/>
    <w:basedOn w:val="S2Heading1Char"/>
    <w:link w:val="head1"/>
    <w:rsid w:val="00363D4D"/>
    <w:rPr>
      <w:rFonts w:ascii="Times New Roman" w:eastAsia="Times New Roman" w:hAnsi="Times New Roman" w:cs="Arial"/>
      <w:b/>
      <w:cap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2CD"/>
    <w:rPr>
      <w:rFonts w:ascii="Times New Roman" w:eastAsia="Times New Roman" w:hAnsi="Times New Roman" w:cs="Times New Roman"/>
    </w:rPr>
  </w:style>
  <w:style w:type="paragraph" w:styleId="Heading1">
    <w:name w:val="heading 1"/>
    <w:basedOn w:val="Normal"/>
    <w:next w:val="Normal"/>
    <w:link w:val="Heading1Char"/>
    <w:uiPriority w:val="9"/>
    <w:qFormat/>
    <w:rsid w:val="00AA7C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63D4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BODY1default">
    <w:name w:val="*TH BODY 1 default"/>
    <w:basedOn w:val="Normal"/>
    <w:rsid w:val="002A42CD"/>
    <w:pPr>
      <w:spacing w:after="240"/>
    </w:pPr>
    <w:rPr>
      <w:color w:val="000000"/>
    </w:rPr>
  </w:style>
  <w:style w:type="paragraph" w:styleId="Header">
    <w:name w:val="header"/>
    <w:basedOn w:val="Normal"/>
    <w:link w:val="HeaderChar"/>
    <w:uiPriority w:val="99"/>
    <w:unhideWhenUsed/>
    <w:rsid w:val="002A42CD"/>
    <w:pPr>
      <w:tabs>
        <w:tab w:val="center" w:pos="4680"/>
        <w:tab w:val="right" w:pos="9360"/>
      </w:tabs>
    </w:pPr>
  </w:style>
  <w:style w:type="character" w:customStyle="1" w:styleId="HeaderChar">
    <w:name w:val="Header Char"/>
    <w:basedOn w:val="DefaultParagraphFont"/>
    <w:link w:val="Header"/>
    <w:uiPriority w:val="99"/>
    <w:rsid w:val="002A42CD"/>
    <w:rPr>
      <w:rFonts w:ascii="Times New Roman" w:eastAsia="Times New Roman" w:hAnsi="Times New Roman" w:cs="Times New Roman"/>
    </w:rPr>
  </w:style>
  <w:style w:type="paragraph" w:styleId="Footer">
    <w:name w:val="footer"/>
    <w:basedOn w:val="Normal"/>
    <w:link w:val="FooterChar"/>
    <w:uiPriority w:val="99"/>
    <w:unhideWhenUsed/>
    <w:rsid w:val="002A42CD"/>
    <w:pPr>
      <w:tabs>
        <w:tab w:val="center" w:pos="4680"/>
        <w:tab w:val="right" w:pos="9360"/>
      </w:tabs>
    </w:pPr>
  </w:style>
  <w:style w:type="character" w:customStyle="1" w:styleId="FooterChar">
    <w:name w:val="Footer Char"/>
    <w:basedOn w:val="DefaultParagraphFont"/>
    <w:link w:val="Footer"/>
    <w:uiPriority w:val="99"/>
    <w:rsid w:val="002A42CD"/>
    <w:rPr>
      <w:rFonts w:ascii="Times New Roman" w:eastAsia="Times New Roman" w:hAnsi="Times New Roman" w:cs="Times New Roman"/>
    </w:rPr>
  </w:style>
  <w:style w:type="paragraph" w:styleId="ListParagraph">
    <w:name w:val="List Paragraph"/>
    <w:basedOn w:val="Normal"/>
    <w:link w:val="ListParagraphChar"/>
    <w:uiPriority w:val="34"/>
    <w:qFormat/>
    <w:rsid w:val="006C24EF"/>
    <w:pPr>
      <w:ind w:left="720"/>
      <w:contextualSpacing/>
    </w:pPr>
  </w:style>
  <w:style w:type="paragraph" w:styleId="FootnoteText">
    <w:name w:val="footnote text"/>
    <w:basedOn w:val="Normal"/>
    <w:link w:val="FootnoteTextChar"/>
    <w:uiPriority w:val="99"/>
    <w:semiHidden/>
    <w:unhideWhenUsed/>
    <w:rsid w:val="00CD1A02"/>
    <w:rPr>
      <w:sz w:val="20"/>
      <w:szCs w:val="20"/>
    </w:rPr>
  </w:style>
  <w:style w:type="character" w:customStyle="1" w:styleId="FootnoteTextChar">
    <w:name w:val="Footnote Text Char"/>
    <w:basedOn w:val="DefaultParagraphFont"/>
    <w:link w:val="FootnoteText"/>
    <w:uiPriority w:val="99"/>
    <w:semiHidden/>
    <w:rsid w:val="00CD1A0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1A02"/>
    <w:rPr>
      <w:vertAlign w:val="superscript"/>
    </w:rPr>
  </w:style>
  <w:style w:type="character" w:customStyle="1" w:styleId="Heading1Char">
    <w:name w:val="Heading 1 Char"/>
    <w:basedOn w:val="DefaultParagraphFont"/>
    <w:link w:val="Heading1"/>
    <w:uiPriority w:val="9"/>
    <w:rsid w:val="00AA7C9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01CBD"/>
    <w:rPr>
      <w:rFonts w:ascii="Tahoma" w:hAnsi="Tahoma" w:cs="Tahoma"/>
      <w:sz w:val="16"/>
      <w:szCs w:val="16"/>
    </w:rPr>
  </w:style>
  <w:style w:type="character" w:customStyle="1" w:styleId="BalloonTextChar">
    <w:name w:val="Balloon Text Char"/>
    <w:basedOn w:val="DefaultParagraphFont"/>
    <w:link w:val="BalloonText"/>
    <w:uiPriority w:val="99"/>
    <w:semiHidden/>
    <w:rsid w:val="00D01CB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945D1"/>
    <w:rPr>
      <w:sz w:val="16"/>
      <w:szCs w:val="16"/>
    </w:rPr>
  </w:style>
  <w:style w:type="paragraph" w:styleId="CommentText">
    <w:name w:val="annotation text"/>
    <w:basedOn w:val="Normal"/>
    <w:link w:val="CommentTextChar"/>
    <w:uiPriority w:val="99"/>
    <w:semiHidden/>
    <w:unhideWhenUsed/>
    <w:rsid w:val="00A945D1"/>
    <w:rPr>
      <w:sz w:val="20"/>
      <w:szCs w:val="20"/>
    </w:rPr>
  </w:style>
  <w:style w:type="character" w:customStyle="1" w:styleId="CommentTextChar">
    <w:name w:val="Comment Text Char"/>
    <w:basedOn w:val="DefaultParagraphFont"/>
    <w:link w:val="CommentText"/>
    <w:uiPriority w:val="99"/>
    <w:semiHidden/>
    <w:rsid w:val="00A945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45D1"/>
    <w:rPr>
      <w:b/>
      <w:bCs/>
    </w:rPr>
  </w:style>
  <w:style w:type="character" w:customStyle="1" w:styleId="CommentSubjectChar">
    <w:name w:val="Comment Subject Char"/>
    <w:basedOn w:val="CommentTextChar"/>
    <w:link w:val="CommentSubject"/>
    <w:uiPriority w:val="99"/>
    <w:semiHidden/>
    <w:rsid w:val="00A945D1"/>
    <w:rPr>
      <w:rFonts w:ascii="Times New Roman" w:eastAsia="Times New Roman" w:hAnsi="Times New Roman" w:cs="Times New Roman"/>
      <w:b/>
      <w:bCs/>
      <w:sz w:val="20"/>
      <w:szCs w:val="20"/>
    </w:rPr>
  </w:style>
  <w:style w:type="paragraph" w:styleId="BodyText">
    <w:name w:val="Body Text"/>
    <w:basedOn w:val="Normal"/>
    <w:link w:val="BodyTextChar"/>
    <w:rsid w:val="00F10AE6"/>
    <w:pPr>
      <w:jc w:val="both"/>
    </w:pPr>
    <w:rPr>
      <w:rFonts w:ascii="Arial" w:hAnsi="Arial" w:cs="Arial"/>
    </w:rPr>
  </w:style>
  <w:style w:type="character" w:customStyle="1" w:styleId="BodyTextChar">
    <w:name w:val="Body Text Char"/>
    <w:basedOn w:val="DefaultParagraphFont"/>
    <w:link w:val="BodyText"/>
    <w:rsid w:val="00F10AE6"/>
    <w:rPr>
      <w:rFonts w:eastAsia="Times New Roman" w:cs="Arial"/>
    </w:rPr>
  </w:style>
  <w:style w:type="character" w:styleId="Hyperlink">
    <w:name w:val="Hyperlink"/>
    <w:basedOn w:val="DefaultParagraphFont"/>
    <w:uiPriority w:val="99"/>
    <w:unhideWhenUsed/>
    <w:rsid w:val="00363D4D"/>
    <w:rPr>
      <w:color w:val="0000FF" w:themeColor="hyperlink"/>
      <w:u w:val="single"/>
    </w:rPr>
  </w:style>
  <w:style w:type="character" w:customStyle="1" w:styleId="Heading2Char">
    <w:name w:val="Heading 2 Char"/>
    <w:basedOn w:val="DefaultParagraphFont"/>
    <w:link w:val="Heading2"/>
    <w:uiPriority w:val="9"/>
    <w:semiHidden/>
    <w:rsid w:val="00363D4D"/>
    <w:rPr>
      <w:rFonts w:asciiTheme="majorHAnsi" w:eastAsiaTheme="majorEastAsia" w:hAnsiTheme="majorHAnsi" w:cstheme="majorBidi"/>
      <w:b/>
      <w:bCs/>
      <w:color w:val="4F81BD" w:themeColor="accent1"/>
      <w:sz w:val="26"/>
      <w:szCs w:val="26"/>
    </w:rPr>
  </w:style>
  <w:style w:type="paragraph" w:customStyle="1" w:styleId="S2Heading1">
    <w:name w:val="S2.Heading 1"/>
    <w:basedOn w:val="Normal"/>
    <w:next w:val="Normal"/>
    <w:link w:val="S2Heading1Char"/>
    <w:rsid w:val="00363D4D"/>
    <w:pPr>
      <w:numPr>
        <w:numId w:val="5"/>
      </w:numPr>
      <w:spacing w:before="240" w:after="240"/>
      <w:jc w:val="both"/>
      <w:outlineLvl w:val="0"/>
    </w:pPr>
    <w:rPr>
      <w:b/>
      <w:caps/>
      <w:u w:val="single"/>
    </w:rPr>
  </w:style>
  <w:style w:type="character" w:customStyle="1" w:styleId="ListParagraphChar">
    <w:name w:val="List Paragraph Char"/>
    <w:basedOn w:val="DefaultParagraphFont"/>
    <w:link w:val="ListParagraph"/>
    <w:uiPriority w:val="34"/>
    <w:rsid w:val="00363D4D"/>
    <w:rPr>
      <w:rFonts w:ascii="Times New Roman" w:eastAsia="Times New Roman" w:hAnsi="Times New Roman" w:cs="Times New Roman"/>
    </w:rPr>
  </w:style>
  <w:style w:type="character" w:customStyle="1" w:styleId="S2Heading1Char">
    <w:name w:val="S2.Heading 1 Char"/>
    <w:basedOn w:val="ListParagraphChar"/>
    <w:link w:val="S2Heading1"/>
    <w:rsid w:val="00363D4D"/>
    <w:rPr>
      <w:rFonts w:ascii="Times New Roman" w:eastAsia="Times New Roman" w:hAnsi="Times New Roman" w:cs="Times New Roman"/>
      <w:b/>
      <w:caps/>
      <w:u w:val="single"/>
    </w:rPr>
  </w:style>
  <w:style w:type="paragraph" w:customStyle="1" w:styleId="S2Heading2">
    <w:name w:val="S2.Heading 2"/>
    <w:basedOn w:val="Normal"/>
    <w:next w:val="Normal"/>
    <w:link w:val="S2Heading2Char"/>
    <w:rsid w:val="00363D4D"/>
    <w:pPr>
      <w:numPr>
        <w:ilvl w:val="1"/>
        <w:numId w:val="5"/>
      </w:numPr>
      <w:spacing w:after="240"/>
      <w:jc w:val="both"/>
      <w:outlineLvl w:val="1"/>
    </w:pPr>
    <w:rPr>
      <w:b/>
    </w:rPr>
  </w:style>
  <w:style w:type="character" w:customStyle="1" w:styleId="S2Heading2Char">
    <w:name w:val="S2.Heading 2 Char"/>
    <w:basedOn w:val="ListParagraphChar"/>
    <w:link w:val="S2Heading2"/>
    <w:rsid w:val="00363D4D"/>
    <w:rPr>
      <w:rFonts w:ascii="Times New Roman" w:eastAsia="Times New Roman" w:hAnsi="Times New Roman" w:cs="Times New Roman"/>
      <w:b/>
    </w:rPr>
  </w:style>
  <w:style w:type="paragraph" w:customStyle="1" w:styleId="S2Heading3">
    <w:name w:val="S2.Heading 3"/>
    <w:basedOn w:val="Normal"/>
    <w:next w:val="Normal"/>
    <w:link w:val="S2Heading3Char"/>
    <w:rsid w:val="00363D4D"/>
    <w:pPr>
      <w:numPr>
        <w:ilvl w:val="2"/>
        <w:numId w:val="5"/>
      </w:numPr>
      <w:spacing w:after="240"/>
      <w:jc w:val="both"/>
      <w:outlineLvl w:val="2"/>
    </w:pPr>
    <w:rPr>
      <w:b/>
    </w:rPr>
  </w:style>
  <w:style w:type="character" w:customStyle="1" w:styleId="S2Heading3Char">
    <w:name w:val="S2.Heading 3 Char"/>
    <w:basedOn w:val="ListParagraphChar"/>
    <w:link w:val="S2Heading3"/>
    <w:rsid w:val="00363D4D"/>
    <w:rPr>
      <w:rFonts w:ascii="Times New Roman" w:eastAsia="Times New Roman" w:hAnsi="Times New Roman" w:cs="Times New Roman"/>
      <w:b/>
    </w:rPr>
  </w:style>
  <w:style w:type="paragraph" w:customStyle="1" w:styleId="S2Heading4">
    <w:name w:val="S2.Heading 4"/>
    <w:basedOn w:val="Normal"/>
    <w:next w:val="Normal"/>
    <w:link w:val="S2Heading4Char"/>
    <w:rsid w:val="00363D4D"/>
    <w:pPr>
      <w:numPr>
        <w:ilvl w:val="3"/>
        <w:numId w:val="5"/>
      </w:numPr>
      <w:spacing w:after="240"/>
      <w:jc w:val="both"/>
      <w:outlineLvl w:val="3"/>
    </w:pPr>
    <w:rPr>
      <w:b/>
      <w:i/>
    </w:rPr>
  </w:style>
  <w:style w:type="character" w:customStyle="1" w:styleId="S2Heading4Char">
    <w:name w:val="S2.Heading 4 Char"/>
    <w:basedOn w:val="ListParagraphChar"/>
    <w:link w:val="S2Heading4"/>
    <w:rsid w:val="00363D4D"/>
    <w:rPr>
      <w:rFonts w:ascii="Times New Roman" w:eastAsia="Times New Roman" w:hAnsi="Times New Roman" w:cs="Times New Roman"/>
      <w:b/>
      <w:i/>
    </w:rPr>
  </w:style>
  <w:style w:type="paragraph" w:customStyle="1" w:styleId="S2Heading5">
    <w:name w:val="S2.Heading 5"/>
    <w:basedOn w:val="Normal"/>
    <w:next w:val="Normal"/>
    <w:link w:val="S2Heading5Char"/>
    <w:rsid w:val="00363D4D"/>
    <w:pPr>
      <w:numPr>
        <w:ilvl w:val="4"/>
        <w:numId w:val="5"/>
      </w:numPr>
      <w:spacing w:after="240"/>
      <w:jc w:val="both"/>
      <w:outlineLvl w:val="4"/>
    </w:pPr>
    <w:rPr>
      <w:rFonts w:asciiTheme="majorHAnsi" w:hAnsiTheme="majorHAnsi"/>
      <w:color w:val="243F60" w:themeColor="accent1" w:themeShade="7F"/>
    </w:rPr>
  </w:style>
  <w:style w:type="character" w:customStyle="1" w:styleId="S2Heading5Char">
    <w:name w:val="S2.Heading 5 Char"/>
    <w:basedOn w:val="ListParagraphChar"/>
    <w:link w:val="S2Heading5"/>
    <w:rsid w:val="00363D4D"/>
    <w:rPr>
      <w:rFonts w:asciiTheme="majorHAnsi" w:eastAsia="Times New Roman" w:hAnsiTheme="majorHAnsi" w:cs="Times New Roman"/>
      <w:color w:val="243F60" w:themeColor="accent1" w:themeShade="7F"/>
    </w:rPr>
  </w:style>
  <w:style w:type="paragraph" w:customStyle="1" w:styleId="S2Heading6">
    <w:name w:val="S2.Heading 6"/>
    <w:basedOn w:val="Normal"/>
    <w:next w:val="Normal"/>
    <w:link w:val="S2Heading6Char"/>
    <w:rsid w:val="00363D4D"/>
    <w:pPr>
      <w:numPr>
        <w:ilvl w:val="5"/>
        <w:numId w:val="5"/>
      </w:numPr>
      <w:spacing w:after="240"/>
      <w:jc w:val="both"/>
      <w:outlineLvl w:val="5"/>
    </w:pPr>
    <w:rPr>
      <w:rFonts w:asciiTheme="majorHAnsi" w:hAnsiTheme="majorHAnsi"/>
      <w:color w:val="243F60" w:themeColor="accent1" w:themeShade="7F"/>
    </w:rPr>
  </w:style>
  <w:style w:type="character" w:customStyle="1" w:styleId="S2Heading6Char">
    <w:name w:val="S2.Heading 6 Char"/>
    <w:basedOn w:val="ListParagraphChar"/>
    <w:link w:val="S2Heading6"/>
    <w:rsid w:val="00363D4D"/>
    <w:rPr>
      <w:rFonts w:asciiTheme="majorHAnsi" w:eastAsia="Times New Roman" w:hAnsiTheme="majorHAnsi" w:cs="Times New Roman"/>
      <w:color w:val="243F60" w:themeColor="accent1" w:themeShade="7F"/>
    </w:rPr>
  </w:style>
  <w:style w:type="paragraph" w:customStyle="1" w:styleId="S2Heading7">
    <w:name w:val="S2.Heading 7"/>
    <w:basedOn w:val="Normal"/>
    <w:next w:val="Normal"/>
    <w:link w:val="S2Heading7Char"/>
    <w:rsid w:val="00363D4D"/>
    <w:pPr>
      <w:numPr>
        <w:ilvl w:val="6"/>
        <w:numId w:val="5"/>
      </w:numPr>
      <w:spacing w:after="240"/>
      <w:jc w:val="both"/>
      <w:outlineLvl w:val="6"/>
    </w:pPr>
    <w:rPr>
      <w:rFonts w:asciiTheme="majorHAnsi" w:hAnsiTheme="majorHAnsi"/>
      <w:color w:val="404040" w:themeColor="text1" w:themeTint="BF"/>
    </w:rPr>
  </w:style>
  <w:style w:type="character" w:customStyle="1" w:styleId="S2Heading7Char">
    <w:name w:val="S2.Heading 7 Char"/>
    <w:basedOn w:val="ListParagraphChar"/>
    <w:link w:val="S2Heading7"/>
    <w:rsid w:val="00363D4D"/>
    <w:rPr>
      <w:rFonts w:asciiTheme="majorHAnsi" w:eastAsia="Times New Roman" w:hAnsiTheme="majorHAnsi" w:cs="Times New Roman"/>
      <w:color w:val="404040" w:themeColor="text1" w:themeTint="BF"/>
    </w:rPr>
  </w:style>
  <w:style w:type="paragraph" w:customStyle="1" w:styleId="S2Heading8">
    <w:name w:val="S2.Heading 8"/>
    <w:basedOn w:val="Normal"/>
    <w:next w:val="Normal"/>
    <w:link w:val="S2Heading8Char"/>
    <w:rsid w:val="00363D4D"/>
    <w:pPr>
      <w:numPr>
        <w:ilvl w:val="7"/>
        <w:numId w:val="5"/>
      </w:numPr>
      <w:spacing w:after="240"/>
      <w:jc w:val="both"/>
      <w:outlineLvl w:val="7"/>
    </w:pPr>
    <w:rPr>
      <w:rFonts w:asciiTheme="majorHAnsi" w:hAnsiTheme="majorHAnsi"/>
      <w:color w:val="404040" w:themeColor="text1" w:themeTint="BF"/>
    </w:rPr>
  </w:style>
  <w:style w:type="character" w:customStyle="1" w:styleId="S2Heading8Char">
    <w:name w:val="S2.Heading 8 Char"/>
    <w:basedOn w:val="ListParagraphChar"/>
    <w:link w:val="S2Heading8"/>
    <w:rsid w:val="00363D4D"/>
    <w:rPr>
      <w:rFonts w:asciiTheme="majorHAnsi" w:eastAsia="Times New Roman" w:hAnsiTheme="majorHAnsi" w:cs="Times New Roman"/>
      <w:color w:val="404040" w:themeColor="text1" w:themeTint="BF"/>
    </w:rPr>
  </w:style>
  <w:style w:type="paragraph" w:customStyle="1" w:styleId="S2Heading9">
    <w:name w:val="S2.Heading 9"/>
    <w:basedOn w:val="Normal"/>
    <w:next w:val="Normal"/>
    <w:link w:val="S2Heading9Char"/>
    <w:rsid w:val="00363D4D"/>
    <w:pPr>
      <w:numPr>
        <w:ilvl w:val="8"/>
        <w:numId w:val="5"/>
      </w:numPr>
      <w:spacing w:after="240"/>
      <w:jc w:val="both"/>
      <w:outlineLvl w:val="8"/>
    </w:pPr>
    <w:rPr>
      <w:rFonts w:asciiTheme="majorHAnsi" w:hAnsiTheme="majorHAnsi"/>
      <w:color w:val="404040" w:themeColor="text1" w:themeTint="BF"/>
    </w:rPr>
  </w:style>
  <w:style w:type="character" w:customStyle="1" w:styleId="S2Heading9Char">
    <w:name w:val="S2.Heading 9 Char"/>
    <w:basedOn w:val="ListParagraphChar"/>
    <w:link w:val="S2Heading9"/>
    <w:rsid w:val="00363D4D"/>
    <w:rPr>
      <w:rFonts w:asciiTheme="majorHAnsi" w:eastAsia="Times New Roman" w:hAnsiTheme="majorHAnsi" w:cs="Times New Roman"/>
      <w:color w:val="404040" w:themeColor="text1" w:themeTint="BF"/>
    </w:rPr>
  </w:style>
  <w:style w:type="paragraph" w:customStyle="1" w:styleId="head1">
    <w:name w:val="head1"/>
    <w:basedOn w:val="S2Heading1"/>
    <w:link w:val="head1Char"/>
    <w:qFormat/>
    <w:rsid w:val="00363D4D"/>
    <w:rPr>
      <w:rFonts w:ascii="Arial" w:hAnsi="Arial" w:cs="Arial"/>
    </w:rPr>
  </w:style>
  <w:style w:type="character" w:customStyle="1" w:styleId="head1Char">
    <w:name w:val="head1 Char"/>
    <w:basedOn w:val="S2Heading1Char"/>
    <w:link w:val="head1"/>
    <w:rsid w:val="00363D4D"/>
    <w:rPr>
      <w:rFonts w:ascii="Times New Roman" w:eastAsia="Times New Roman" w:hAnsi="Times New Roman" w:cs="Arial"/>
      <w:b/>
      <w: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selisar@mwncmh.co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elisar@mwncmh.com"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9B1C9-9260-4188-B133-8E5EA442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1739</Words>
  <Characters>10064</Characters>
  <Application>Microsoft Office Word</Application>
  <DocSecurity>0</DocSecurity>
  <PresentationFormat/>
  <Lines>335</Lines>
  <Paragraphs>177</Paragraphs>
  <ScaleCrop>false</ScaleCrop>
  <HeadingPairs>
    <vt:vector size="2" baseType="variant">
      <vt:variant>
        <vt:lpstr>Title</vt:lpstr>
      </vt:variant>
      <vt:variant>
        <vt:i4>1</vt:i4>
      </vt:variant>
    </vt:vector>
  </HeadingPairs>
  <TitlesOfParts>
    <vt:vector size="1" baseType="lpstr">
      <vt:lpstr>Memo Contra OTA 13-579 (C45534-3).DOCX</vt:lpstr>
    </vt:vector>
  </TitlesOfParts>
  <Company>Some Company, Inc.</Company>
  <LinksUpToDate>false</LinksUpToDate>
  <CharactersWithSpaces>11710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Contra OTA 13-579 (C45534-3).DOCX</dc:title>
  <dc:subject>C45534:3 /font=8</dc:subject>
  <dc:creator>Renee Gannon</dc:creator>
  <cp:keywords/>
  <dc:description/>
  <cp:lastModifiedBy>Renee Gannon</cp:lastModifiedBy>
  <cp:revision>14</cp:revision>
  <cp:lastPrinted>2014-09-10T13:18:00Z</cp:lastPrinted>
  <dcterms:created xsi:type="dcterms:W3CDTF">2014-09-04T17:39:00Z</dcterms:created>
  <dcterms:modified xsi:type="dcterms:W3CDTF">2014-09-10T13:19:00Z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9/10/2014 9:19:01 AM</vt:lpwstr>
  </property>
</Properties>
</file>