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E32289" w:rsidR="00B16F65" w:rsidRPr="003E58AF" w:rsidRDefault="003C7A5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noProof/>
          <w:sz w:val="20"/>
          <w:szCs w:val="20"/>
        </w:rPr>
        <w:t>July 16,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027265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Level 3 Telecom of Ohio, LLC</w:t>
      </w:r>
      <w:bookmarkEnd w:id="0"/>
    </w:p>
    <w:p w14:paraId="64CB0126" w14:textId="682DF103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ab/>
        <w:t xml:space="preserve">Case No. </w:t>
      </w:r>
      <w:r w:rsidR="007A75E1" w:rsidRPr="007A75E1">
        <w:rPr>
          <w:rFonts w:ascii="Arial" w:hAnsi="Arial" w:cs="Arial"/>
          <w:sz w:val="20"/>
          <w:szCs w:val="20"/>
        </w:rPr>
        <w:t>21-0799 -TP-ATA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14324B68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027265" w:rsidRPr="00027265">
        <w:rPr>
          <w:rFonts w:ascii="Arial" w:hAnsi="Arial" w:cs="Arial"/>
          <w:sz w:val="20"/>
          <w:szCs w:val="20"/>
        </w:rPr>
        <w:t>Level 3 Telecom of Ohio,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027265" w:rsidRPr="00027265">
        <w:rPr>
          <w:rFonts w:ascii="Arial" w:hAnsi="Arial" w:cs="Arial"/>
          <w:sz w:val="20"/>
          <w:szCs w:val="20"/>
        </w:rPr>
        <w:t>P.U.C.O. Tariff No. 15 - Access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>July 31, 2021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67D91763" w:rsidR="00AA28C8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8th Revised Page 1</w:t>
      </w:r>
    </w:p>
    <w:p w14:paraId="34124800" w14:textId="77777777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2</w:t>
      </w:r>
    </w:p>
    <w:p w14:paraId="654F8357" w14:textId="3D446012" w:rsidR="003C7A58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  <w:lang w:val="fr-FR"/>
        </w:rPr>
        <w:t xml:space="preserve">Section 1 -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12</w:t>
      </w:r>
    </w:p>
    <w:p w14:paraId="1F667D07" w14:textId="47023095" w:rsidR="003C7A58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  <w:lang w:val="fr-FR"/>
        </w:rPr>
        <w:t>Section 1 –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2nd Revised Page 14</w:t>
      </w:r>
    </w:p>
    <w:p w14:paraId="3A0EA78F" w14:textId="6BF97969" w:rsidR="00027265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Section 1 - Original Page 14.1</w:t>
      </w:r>
    </w:p>
    <w:p w14:paraId="39893B4D" w14:textId="4CC451E0" w:rsidR="003C7A58" w:rsidRPr="00027265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027265">
        <w:rPr>
          <w:rFonts w:ascii="Arial" w:hAnsi="Arial" w:cs="Arial"/>
          <w:sz w:val="20"/>
          <w:szCs w:val="20"/>
          <w:lang w:val="fr-FR"/>
        </w:rPr>
        <w:t xml:space="preserve">Section 3 – 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40</w:t>
      </w:r>
    </w:p>
    <w:p w14:paraId="4CD3704D" w14:textId="55A6AFB3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4th Revised Page 55</w:t>
      </w:r>
    </w:p>
    <w:p w14:paraId="107B9484" w14:textId="68237D7C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Original Page 55.1</w:t>
      </w:r>
    </w:p>
    <w:p w14:paraId="4EE71E2B" w14:textId="3491FC3A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56</w:t>
      </w:r>
    </w:p>
    <w:p w14:paraId="5EBA5215" w14:textId="5F861269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4th Revised Page 58</w:t>
      </w:r>
    </w:p>
    <w:p w14:paraId="4AE8AE90" w14:textId="357D4214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4047C0C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>This filing proposes the first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68BCD9" w14:textId="6E5481D5" w:rsidR="00B91679" w:rsidRPr="003E58AF" w:rsidRDefault="00B91679" w:rsidP="00B9167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updates references to the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 xml:space="preserve"> No. </w:t>
      </w:r>
      <w:r w:rsidR="00A77F7B">
        <w:rPr>
          <w:rFonts w:ascii="Arial" w:hAnsi="Arial" w:cs="Arial"/>
          <w:sz w:val="20"/>
          <w:szCs w:val="20"/>
        </w:rPr>
        <w:t>5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4E3C791" w14:textId="77777777" w:rsidR="003E58AF" w:rsidRP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A77F7B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B91679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7</TotalTime>
  <Pages>2</Pages>
  <Words>212</Words>
  <Characters>1122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2021-07-15T17:53:00Z</dcterms:created>
  <dcterms:modified xsi:type="dcterms:W3CDTF">2021-07-15T21:20:00Z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