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FFCE" w14:textId="77777777" w:rsidR="003462FA" w:rsidRPr="0091065B" w:rsidRDefault="003462FA" w:rsidP="003462FA">
      <w:pPr>
        <w:tabs>
          <w:tab w:val="center" w:pos="5408"/>
          <w:tab w:val="right" w:pos="9360"/>
        </w:tabs>
        <w:rPr>
          <w:sz w:val="20"/>
          <w:szCs w:val="20"/>
        </w:rPr>
      </w:pPr>
      <w:r w:rsidRPr="0091065B">
        <w:rPr>
          <w:sz w:val="20"/>
          <w:szCs w:val="20"/>
        </w:rPr>
        <w:t xml:space="preserve">OHIO AMERICAN WATER </w:t>
      </w:r>
      <w:bookmarkStart w:id="0" w:name="_GoBack"/>
      <w:r w:rsidRPr="0091065B">
        <w:rPr>
          <w:sz w:val="20"/>
          <w:szCs w:val="20"/>
        </w:rPr>
        <w:t>COMPANY</w:t>
      </w:r>
      <w:bookmarkEnd w:id="0"/>
      <w:r w:rsidRPr="0091065B">
        <w:rPr>
          <w:sz w:val="20"/>
          <w:szCs w:val="20"/>
        </w:rPr>
        <w:tab/>
        <w:t>P.U.C.O. No. 15</w:t>
      </w:r>
      <w:r w:rsidRPr="0091065B">
        <w:rPr>
          <w:sz w:val="20"/>
          <w:szCs w:val="20"/>
        </w:rPr>
        <w:tab/>
      </w:r>
      <w:r>
        <w:rPr>
          <w:sz w:val="20"/>
          <w:szCs w:val="20"/>
        </w:rPr>
        <w:t>4</w:t>
      </w:r>
      <w:r w:rsidRPr="00D0159C">
        <w:rPr>
          <w:sz w:val="20"/>
          <w:szCs w:val="20"/>
          <w:vertAlign w:val="superscript"/>
        </w:rPr>
        <w:t>th</w:t>
      </w:r>
      <w:r>
        <w:rPr>
          <w:sz w:val="20"/>
          <w:szCs w:val="20"/>
        </w:rPr>
        <w:t xml:space="preserve"> </w:t>
      </w:r>
      <w:r w:rsidRPr="0091065B">
        <w:rPr>
          <w:sz w:val="20"/>
          <w:szCs w:val="20"/>
        </w:rPr>
        <w:t>Revised Sheet No. 1</w:t>
      </w:r>
    </w:p>
    <w:p w14:paraId="6F4D62CA" w14:textId="77777777" w:rsidR="003462FA" w:rsidRPr="0091065B" w:rsidRDefault="003462FA" w:rsidP="003462FA">
      <w:pPr>
        <w:tabs>
          <w:tab w:val="center" w:pos="5408"/>
          <w:tab w:val="right" w:pos="9360"/>
        </w:tabs>
        <w:rPr>
          <w:sz w:val="20"/>
          <w:szCs w:val="20"/>
        </w:rPr>
      </w:pPr>
      <w:r w:rsidRPr="0091065B">
        <w:rPr>
          <w:sz w:val="20"/>
          <w:szCs w:val="20"/>
        </w:rPr>
        <w:tab/>
      </w:r>
      <w:r w:rsidRPr="0091065B">
        <w:rPr>
          <w:sz w:val="20"/>
          <w:szCs w:val="20"/>
        </w:rPr>
        <w:tab/>
        <w:t xml:space="preserve">Replaces </w:t>
      </w:r>
      <w:r>
        <w:rPr>
          <w:sz w:val="20"/>
          <w:szCs w:val="20"/>
        </w:rPr>
        <w:t>3</w:t>
      </w:r>
      <w:r w:rsidRPr="00D0159C">
        <w:rPr>
          <w:sz w:val="20"/>
          <w:szCs w:val="20"/>
          <w:vertAlign w:val="superscript"/>
        </w:rPr>
        <w:t>rd</w:t>
      </w:r>
      <w:r>
        <w:rPr>
          <w:sz w:val="20"/>
          <w:szCs w:val="20"/>
        </w:rPr>
        <w:t xml:space="preserve"> </w:t>
      </w:r>
      <w:r w:rsidRPr="0091065B">
        <w:rPr>
          <w:sz w:val="20"/>
          <w:szCs w:val="20"/>
        </w:rPr>
        <w:t>Revised Sheet No. 1</w:t>
      </w:r>
    </w:p>
    <w:p w14:paraId="06D3E13D" w14:textId="77777777" w:rsidR="003462FA" w:rsidRPr="0091065B" w:rsidRDefault="003462FA" w:rsidP="003462FA">
      <w:pPr>
        <w:tabs>
          <w:tab w:val="right" w:pos="9360"/>
        </w:tabs>
        <w:spacing w:line="360" w:lineRule="auto"/>
        <w:rPr>
          <w:sz w:val="20"/>
          <w:szCs w:val="20"/>
        </w:rPr>
      </w:pPr>
    </w:p>
    <w:p w14:paraId="09748C66" w14:textId="77777777" w:rsidR="003462FA" w:rsidRPr="0091065B" w:rsidRDefault="003462FA" w:rsidP="003462FA">
      <w:pPr>
        <w:pBdr>
          <w:top w:val="single" w:sz="4" w:space="1" w:color="auto"/>
        </w:pBdr>
        <w:jc w:val="center"/>
        <w:rPr>
          <w:b/>
          <w:bCs/>
          <w:strike/>
          <w:sz w:val="20"/>
          <w:szCs w:val="20"/>
          <w:u w:val="single"/>
        </w:rPr>
      </w:pPr>
    </w:p>
    <w:p w14:paraId="573AD11D" w14:textId="77777777" w:rsidR="003462FA" w:rsidRPr="0091065B" w:rsidRDefault="003462FA" w:rsidP="003462FA">
      <w:pPr>
        <w:spacing w:line="360" w:lineRule="auto"/>
        <w:jc w:val="center"/>
        <w:rPr>
          <w:sz w:val="20"/>
          <w:szCs w:val="20"/>
        </w:rPr>
      </w:pPr>
      <w:r w:rsidRPr="0091065B">
        <w:rPr>
          <w:b/>
          <w:bCs/>
          <w:sz w:val="20"/>
          <w:szCs w:val="20"/>
        </w:rPr>
        <w:t>GENERAL WATER SERVICE</w:t>
      </w:r>
    </w:p>
    <w:p w14:paraId="067517E3" w14:textId="77777777" w:rsidR="003462FA" w:rsidRPr="0091065B" w:rsidRDefault="003462FA" w:rsidP="003462FA">
      <w:pPr>
        <w:rPr>
          <w:b/>
          <w:bCs/>
          <w:sz w:val="20"/>
          <w:szCs w:val="20"/>
        </w:rPr>
      </w:pPr>
      <w:r w:rsidRPr="0091065B">
        <w:rPr>
          <w:b/>
          <w:bCs/>
          <w:sz w:val="20"/>
          <w:szCs w:val="20"/>
        </w:rPr>
        <w:t>Available For</w:t>
      </w:r>
    </w:p>
    <w:p w14:paraId="5522047A" w14:textId="77777777" w:rsidR="003462FA" w:rsidRPr="0091065B" w:rsidRDefault="003462FA" w:rsidP="003462FA">
      <w:pPr>
        <w:rPr>
          <w:sz w:val="20"/>
          <w:szCs w:val="20"/>
        </w:rPr>
      </w:pPr>
      <w:r w:rsidRPr="0091065B">
        <w:rPr>
          <w:sz w:val="20"/>
          <w:szCs w:val="20"/>
        </w:rPr>
        <w:tab/>
        <w:t>All general water service Customers EXCEPT FOR FRANKLIN COUNTY AND PORTAGE COUNTY DISTRICT CUSTOMERS.</w:t>
      </w:r>
    </w:p>
    <w:p w14:paraId="1512B22F" w14:textId="77777777" w:rsidR="003462FA" w:rsidRPr="0091065B" w:rsidRDefault="003462FA" w:rsidP="003462FA">
      <w:pPr>
        <w:rPr>
          <w:sz w:val="20"/>
          <w:szCs w:val="20"/>
        </w:rPr>
      </w:pPr>
    </w:p>
    <w:p w14:paraId="094A8434" w14:textId="77777777" w:rsidR="003462FA" w:rsidRPr="0091065B" w:rsidRDefault="003462FA" w:rsidP="003462FA">
      <w:pPr>
        <w:rPr>
          <w:b/>
          <w:bCs/>
          <w:sz w:val="20"/>
          <w:szCs w:val="20"/>
        </w:rPr>
      </w:pPr>
      <w:r w:rsidRPr="0091065B">
        <w:rPr>
          <w:b/>
          <w:bCs/>
          <w:sz w:val="20"/>
          <w:szCs w:val="20"/>
        </w:rPr>
        <w:t>Meter Rates</w:t>
      </w:r>
    </w:p>
    <w:p w14:paraId="0ABE6B2D" w14:textId="77777777" w:rsidR="003462FA" w:rsidRPr="0091065B" w:rsidRDefault="003462FA" w:rsidP="003462FA">
      <w:pPr>
        <w:spacing w:line="360" w:lineRule="auto"/>
        <w:rPr>
          <w:sz w:val="20"/>
          <w:szCs w:val="20"/>
        </w:rPr>
      </w:pPr>
      <w:r w:rsidRPr="0091065B">
        <w:rPr>
          <w:sz w:val="20"/>
          <w:szCs w:val="20"/>
        </w:rPr>
        <w:tab/>
        <w:t>The following shall be the rates for consumption:</w:t>
      </w:r>
    </w:p>
    <w:tbl>
      <w:tblPr>
        <w:tblW w:w="0" w:type="auto"/>
        <w:tblLook w:val="0000" w:firstRow="0" w:lastRow="0" w:firstColumn="0" w:lastColumn="0" w:noHBand="0" w:noVBand="0"/>
      </w:tblPr>
      <w:tblGrid>
        <w:gridCol w:w="1818"/>
        <w:gridCol w:w="1818"/>
        <w:gridCol w:w="1818"/>
        <w:gridCol w:w="1818"/>
        <w:gridCol w:w="1818"/>
      </w:tblGrid>
      <w:tr w:rsidR="003462FA" w:rsidRPr="0091065B" w14:paraId="2066849A" w14:textId="77777777" w:rsidTr="001F38BD">
        <w:tc>
          <w:tcPr>
            <w:tcW w:w="1818" w:type="dxa"/>
          </w:tcPr>
          <w:p w14:paraId="46225E3C" w14:textId="77777777" w:rsidR="003462FA" w:rsidRPr="0091065B" w:rsidRDefault="003462FA" w:rsidP="001F38BD">
            <w:pPr>
              <w:spacing w:before="40" w:after="40"/>
              <w:rPr>
                <w:sz w:val="20"/>
                <w:szCs w:val="20"/>
              </w:rPr>
            </w:pPr>
          </w:p>
        </w:tc>
        <w:tc>
          <w:tcPr>
            <w:tcW w:w="1818" w:type="dxa"/>
          </w:tcPr>
          <w:p w14:paraId="2F86092D" w14:textId="77777777" w:rsidR="003462FA" w:rsidRPr="0091065B" w:rsidRDefault="003462FA" w:rsidP="001F38BD">
            <w:pPr>
              <w:spacing w:before="40" w:after="40"/>
              <w:jc w:val="center"/>
              <w:rPr>
                <w:sz w:val="20"/>
                <w:szCs w:val="20"/>
              </w:rPr>
            </w:pPr>
            <w:r w:rsidRPr="0091065B">
              <w:rPr>
                <w:sz w:val="20"/>
                <w:szCs w:val="20"/>
              </w:rPr>
              <w:t>100 Cubic Feet</w:t>
            </w:r>
            <w:r w:rsidRPr="0091065B">
              <w:rPr>
                <w:sz w:val="20"/>
                <w:szCs w:val="20"/>
              </w:rPr>
              <w:br/>
              <w:t>Per Month</w:t>
            </w:r>
          </w:p>
        </w:tc>
        <w:tc>
          <w:tcPr>
            <w:tcW w:w="1818" w:type="dxa"/>
          </w:tcPr>
          <w:p w14:paraId="441AD3F8" w14:textId="77777777" w:rsidR="003462FA" w:rsidRPr="0091065B" w:rsidRDefault="003462FA" w:rsidP="001F38BD">
            <w:pPr>
              <w:spacing w:before="40" w:after="40"/>
              <w:jc w:val="center"/>
              <w:rPr>
                <w:sz w:val="20"/>
                <w:szCs w:val="20"/>
              </w:rPr>
            </w:pPr>
            <w:r w:rsidRPr="0091065B">
              <w:rPr>
                <w:sz w:val="20"/>
                <w:szCs w:val="20"/>
              </w:rPr>
              <w:t>Rate Per</w:t>
            </w:r>
            <w:r w:rsidRPr="0091065B">
              <w:rPr>
                <w:sz w:val="20"/>
                <w:szCs w:val="20"/>
              </w:rPr>
              <w:br/>
              <w:t>100 Cubic Feet</w:t>
            </w:r>
          </w:p>
        </w:tc>
        <w:tc>
          <w:tcPr>
            <w:tcW w:w="1818" w:type="dxa"/>
          </w:tcPr>
          <w:p w14:paraId="5442BC04" w14:textId="77777777" w:rsidR="003462FA" w:rsidRPr="0091065B" w:rsidRDefault="003462FA" w:rsidP="001F38BD">
            <w:pPr>
              <w:spacing w:before="40" w:after="40"/>
              <w:jc w:val="center"/>
              <w:rPr>
                <w:sz w:val="20"/>
                <w:szCs w:val="20"/>
              </w:rPr>
            </w:pPr>
            <w:r w:rsidRPr="0091065B">
              <w:rPr>
                <w:sz w:val="20"/>
                <w:szCs w:val="20"/>
              </w:rPr>
              <w:t>1,000 Gallons</w:t>
            </w:r>
            <w:r w:rsidRPr="0091065B">
              <w:rPr>
                <w:sz w:val="20"/>
                <w:szCs w:val="20"/>
              </w:rPr>
              <w:br/>
              <w:t>Per Month</w:t>
            </w:r>
          </w:p>
        </w:tc>
        <w:tc>
          <w:tcPr>
            <w:tcW w:w="1818" w:type="dxa"/>
          </w:tcPr>
          <w:p w14:paraId="1F33C703" w14:textId="77777777" w:rsidR="003462FA" w:rsidRPr="0091065B" w:rsidRDefault="003462FA" w:rsidP="001F38BD">
            <w:pPr>
              <w:spacing w:before="40" w:after="40"/>
              <w:jc w:val="center"/>
              <w:rPr>
                <w:sz w:val="20"/>
                <w:szCs w:val="20"/>
              </w:rPr>
            </w:pPr>
            <w:r w:rsidRPr="0091065B">
              <w:rPr>
                <w:sz w:val="20"/>
                <w:szCs w:val="20"/>
              </w:rPr>
              <w:t>Rate Per</w:t>
            </w:r>
            <w:r w:rsidRPr="0091065B">
              <w:rPr>
                <w:sz w:val="20"/>
                <w:szCs w:val="20"/>
              </w:rPr>
              <w:br/>
              <w:t>1,000 Gallons</w:t>
            </w:r>
          </w:p>
        </w:tc>
      </w:tr>
      <w:tr w:rsidR="003462FA" w:rsidRPr="0091065B" w14:paraId="3D0596A3" w14:textId="77777777" w:rsidTr="001F38BD">
        <w:tc>
          <w:tcPr>
            <w:tcW w:w="1818" w:type="dxa"/>
          </w:tcPr>
          <w:p w14:paraId="17F9B880" w14:textId="77777777" w:rsidR="003462FA" w:rsidRPr="0091065B" w:rsidRDefault="003462FA" w:rsidP="001F38BD">
            <w:pPr>
              <w:spacing w:before="40" w:after="40"/>
              <w:rPr>
                <w:sz w:val="20"/>
                <w:szCs w:val="20"/>
              </w:rPr>
            </w:pPr>
            <w:r w:rsidRPr="0091065B">
              <w:rPr>
                <w:sz w:val="20"/>
                <w:szCs w:val="20"/>
              </w:rPr>
              <w:t>For the first</w:t>
            </w:r>
          </w:p>
        </w:tc>
        <w:tc>
          <w:tcPr>
            <w:tcW w:w="1818" w:type="dxa"/>
          </w:tcPr>
          <w:p w14:paraId="6227D4F3" w14:textId="77777777" w:rsidR="003462FA" w:rsidRPr="0091065B" w:rsidRDefault="003462FA" w:rsidP="001F38BD">
            <w:pPr>
              <w:pStyle w:val="CommentText"/>
              <w:tabs>
                <w:tab w:val="decimal" w:pos="918"/>
              </w:tabs>
              <w:spacing w:before="40" w:after="40"/>
            </w:pPr>
            <w:r w:rsidRPr="0091065B">
              <w:t>20</w:t>
            </w:r>
          </w:p>
        </w:tc>
        <w:tc>
          <w:tcPr>
            <w:tcW w:w="1818" w:type="dxa"/>
          </w:tcPr>
          <w:p w14:paraId="2D214EF0" w14:textId="77777777" w:rsidR="003462FA" w:rsidRPr="0091065B" w:rsidRDefault="003462FA" w:rsidP="001F38BD">
            <w:pPr>
              <w:pStyle w:val="CommentText"/>
              <w:tabs>
                <w:tab w:val="decimal" w:pos="696"/>
              </w:tabs>
              <w:spacing w:before="40" w:after="40"/>
              <w:rPr>
                <w:highlight w:val="yellow"/>
              </w:rPr>
            </w:pPr>
            <w:r w:rsidRPr="0091065B">
              <w:t>$5.7412</w:t>
            </w:r>
          </w:p>
        </w:tc>
        <w:tc>
          <w:tcPr>
            <w:tcW w:w="1818" w:type="dxa"/>
          </w:tcPr>
          <w:p w14:paraId="71DE0CCD" w14:textId="77777777" w:rsidR="003462FA" w:rsidRPr="0091065B" w:rsidRDefault="003462FA" w:rsidP="001F38BD">
            <w:pPr>
              <w:pStyle w:val="CommentText"/>
              <w:tabs>
                <w:tab w:val="decimal" w:pos="1044"/>
              </w:tabs>
              <w:spacing w:before="40" w:after="40"/>
            </w:pPr>
            <w:r w:rsidRPr="0091065B">
              <w:t>15</w:t>
            </w:r>
          </w:p>
        </w:tc>
        <w:tc>
          <w:tcPr>
            <w:tcW w:w="1818" w:type="dxa"/>
          </w:tcPr>
          <w:p w14:paraId="6E9DF67A" w14:textId="77777777" w:rsidR="003462FA" w:rsidRPr="0091065B" w:rsidRDefault="003462FA" w:rsidP="001F38BD">
            <w:pPr>
              <w:pStyle w:val="CommentText"/>
              <w:tabs>
                <w:tab w:val="decimal" w:pos="708"/>
                <w:tab w:val="right" w:pos="1594"/>
              </w:tabs>
              <w:spacing w:before="40" w:after="40"/>
              <w:rPr>
                <w:highlight w:val="yellow"/>
              </w:rPr>
            </w:pPr>
            <w:r w:rsidRPr="0091065B">
              <w:tab/>
              <w:t>$7.6549</w:t>
            </w:r>
          </w:p>
        </w:tc>
      </w:tr>
      <w:tr w:rsidR="003462FA" w:rsidRPr="0091065B" w14:paraId="4DC8B762" w14:textId="77777777" w:rsidTr="001F38BD">
        <w:tc>
          <w:tcPr>
            <w:tcW w:w="1818" w:type="dxa"/>
          </w:tcPr>
          <w:p w14:paraId="1A70CFD9" w14:textId="77777777" w:rsidR="003462FA" w:rsidRPr="0091065B" w:rsidRDefault="003462FA" w:rsidP="001F38BD">
            <w:pPr>
              <w:spacing w:before="40" w:after="40"/>
              <w:rPr>
                <w:sz w:val="20"/>
                <w:szCs w:val="20"/>
              </w:rPr>
            </w:pPr>
            <w:r w:rsidRPr="0091065B">
              <w:rPr>
                <w:sz w:val="20"/>
                <w:szCs w:val="20"/>
              </w:rPr>
              <w:t>For the next</w:t>
            </w:r>
          </w:p>
        </w:tc>
        <w:tc>
          <w:tcPr>
            <w:tcW w:w="1818" w:type="dxa"/>
          </w:tcPr>
          <w:p w14:paraId="74E26922" w14:textId="77777777" w:rsidR="003462FA" w:rsidRPr="0091065B" w:rsidRDefault="003462FA" w:rsidP="001F38BD">
            <w:pPr>
              <w:tabs>
                <w:tab w:val="decimal" w:pos="918"/>
              </w:tabs>
              <w:spacing w:before="40" w:after="40"/>
              <w:rPr>
                <w:sz w:val="20"/>
                <w:szCs w:val="20"/>
              </w:rPr>
            </w:pPr>
            <w:r w:rsidRPr="0091065B">
              <w:rPr>
                <w:sz w:val="20"/>
                <w:szCs w:val="20"/>
              </w:rPr>
              <w:t>1,980</w:t>
            </w:r>
          </w:p>
        </w:tc>
        <w:tc>
          <w:tcPr>
            <w:tcW w:w="1818" w:type="dxa"/>
          </w:tcPr>
          <w:p w14:paraId="2CE82B1F" w14:textId="77777777" w:rsidR="003462FA" w:rsidRPr="0091065B" w:rsidRDefault="003462FA" w:rsidP="001F38BD">
            <w:pPr>
              <w:tabs>
                <w:tab w:val="decimal" w:pos="696"/>
              </w:tabs>
              <w:spacing w:before="40" w:after="40"/>
              <w:rPr>
                <w:sz w:val="20"/>
                <w:szCs w:val="20"/>
                <w:highlight w:val="yellow"/>
              </w:rPr>
            </w:pPr>
            <w:r w:rsidRPr="0091065B">
              <w:rPr>
                <w:sz w:val="20"/>
                <w:szCs w:val="20"/>
              </w:rPr>
              <w:t>$3.9705</w:t>
            </w:r>
          </w:p>
        </w:tc>
        <w:tc>
          <w:tcPr>
            <w:tcW w:w="1818" w:type="dxa"/>
          </w:tcPr>
          <w:p w14:paraId="61CB2225" w14:textId="77777777" w:rsidR="003462FA" w:rsidRPr="0091065B" w:rsidRDefault="003462FA" w:rsidP="001F38BD">
            <w:pPr>
              <w:tabs>
                <w:tab w:val="decimal" w:pos="1044"/>
              </w:tabs>
              <w:spacing w:before="40" w:after="40"/>
              <w:rPr>
                <w:sz w:val="20"/>
                <w:szCs w:val="20"/>
              </w:rPr>
            </w:pPr>
            <w:r w:rsidRPr="0091065B">
              <w:rPr>
                <w:sz w:val="20"/>
                <w:szCs w:val="20"/>
              </w:rPr>
              <w:t>1,485</w:t>
            </w:r>
          </w:p>
        </w:tc>
        <w:tc>
          <w:tcPr>
            <w:tcW w:w="1818" w:type="dxa"/>
          </w:tcPr>
          <w:p w14:paraId="48E9D622" w14:textId="77777777" w:rsidR="003462FA" w:rsidRPr="0091065B" w:rsidRDefault="003462FA" w:rsidP="001F38BD">
            <w:pPr>
              <w:tabs>
                <w:tab w:val="decimal" w:pos="708"/>
                <w:tab w:val="right" w:pos="1568"/>
                <w:tab w:val="right" w:pos="1594"/>
              </w:tabs>
              <w:spacing w:before="40" w:after="40"/>
              <w:rPr>
                <w:sz w:val="20"/>
                <w:szCs w:val="20"/>
                <w:highlight w:val="yellow"/>
              </w:rPr>
            </w:pPr>
            <w:r w:rsidRPr="0091065B">
              <w:rPr>
                <w:sz w:val="20"/>
                <w:szCs w:val="20"/>
              </w:rPr>
              <w:tab/>
              <w:t>$5.2940</w:t>
            </w:r>
          </w:p>
        </w:tc>
      </w:tr>
      <w:tr w:rsidR="003462FA" w:rsidRPr="0091065B" w14:paraId="10D11BDD" w14:textId="77777777" w:rsidTr="001F38BD">
        <w:tc>
          <w:tcPr>
            <w:tcW w:w="1818" w:type="dxa"/>
          </w:tcPr>
          <w:p w14:paraId="28300D0F" w14:textId="77777777" w:rsidR="003462FA" w:rsidRPr="0091065B" w:rsidRDefault="003462FA" w:rsidP="001F38BD">
            <w:pPr>
              <w:spacing w:before="40" w:after="40"/>
              <w:rPr>
                <w:sz w:val="20"/>
                <w:szCs w:val="20"/>
              </w:rPr>
            </w:pPr>
            <w:r w:rsidRPr="0091065B">
              <w:rPr>
                <w:sz w:val="20"/>
                <w:szCs w:val="20"/>
              </w:rPr>
              <w:t>For all over</w:t>
            </w:r>
          </w:p>
        </w:tc>
        <w:tc>
          <w:tcPr>
            <w:tcW w:w="1818" w:type="dxa"/>
          </w:tcPr>
          <w:p w14:paraId="5671C5D9" w14:textId="77777777" w:rsidR="003462FA" w:rsidRPr="0091065B" w:rsidRDefault="003462FA" w:rsidP="001F38BD">
            <w:pPr>
              <w:tabs>
                <w:tab w:val="decimal" w:pos="918"/>
              </w:tabs>
              <w:spacing w:before="40" w:after="40"/>
              <w:rPr>
                <w:sz w:val="20"/>
                <w:szCs w:val="20"/>
              </w:rPr>
            </w:pPr>
            <w:r w:rsidRPr="0091065B">
              <w:rPr>
                <w:sz w:val="20"/>
                <w:szCs w:val="20"/>
              </w:rPr>
              <w:t>2,000</w:t>
            </w:r>
          </w:p>
        </w:tc>
        <w:tc>
          <w:tcPr>
            <w:tcW w:w="1818" w:type="dxa"/>
          </w:tcPr>
          <w:p w14:paraId="65C00805" w14:textId="77777777" w:rsidR="003462FA" w:rsidRPr="0091065B" w:rsidRDefault="003462FA" w:rsidP="001F38BD">
            <w:pPr>
              <w:tabs>
                <w:tab w:val="decimal" w:pos="696"/>
              </w:tabs>
              <w:spacing w:before="40" w:after="40"/>
              <w:rPr>
                <w:sz w:val="20"/>
                <w:szCs w:val="20"/>
                <w:highlight w:val="yellow"/>
              </w:rPr>
            </w:pPr>
            <w:r w:rsidRPr="0091065B">
              <w:rPr>
                <w:sz w:val="20"/>
                <w:szCs w:val="20"/>
              </w:rPr>
              <w:t>$2.1115</w:t>
            </w:r>
          </w:p>
        </w:tc>
        <w:tc>
          <w:tcPr>
            <w:tcW w:w="1818" w:type="dxa"/>
          </w:tcPr>
          <w:p w14:paraId="1300A121" w14:textId="77777777" w:rsidR="003462FA" w:rsidRPr="0091065B" w:rsidRDefault="003462FA" w:rsidP="001F38BD">
            <w:pPr>
              <w:tabs>
                <w:tab w:val="decimal" w:pos="1044"/>
              </w:tabs>
              <w:spacing w:before="40" w:after="40"/>
              <w:rPr>
                <w:sz w:val="20"/>
                <w:szCs w:val="20"/>
              </w:rPr>
            </w:pPr>
            <w:r w:rsidRPr="0091065B">
              <w:rPr>
                <w:sz w:val="20"/>
                <w:szCs w:val="20"/>
              </w:rPr>
              <w:t>1,500</w:t>
            </w:r>
          </w:p>
        </w:tc>
        <w:tc>
          <w:tcPr>
            <w:tcW w:w="1818" w:type="dxa"/>
          </w:tcPr>
          <w:p w14:paraId="1A322564" w14:textId="77777777" w:rsidR="003462FA" w:rsidRPr="0091065B" w:rsidRDefault="003462FA" w:rsidP="001F38BD">
            <w:pPr>
              <w:tabs>
                <w:tab w:val="decimal" w:pos="708"/>
                <w:tab w:val="right" w:pos="1594"/>
              </w:tabs>
              <w:spacing w:before="40" w:after="40"/>
              <w:rPr>
                <w:sz w:val="20"/>
                <w:szCs w:val="20"/>
                <w:highlight w:val="yellow"/>
              </w:rPr>
            </w:pPr>
            <w:r w:rsidRPr="0091065B">
              <w:rPr>
                <w:sz w:val="20"/>
                <w:szCs w:val="20"/>
              </w:rPr>
              <w:tab/>
              <w:t>$2.8153</w:t>
            </w:r>
          </w:p>
        </w:tc>
      </w:tr>
    </w:tbl>
    <w:p w14:paraId="4126990B" w14:textId="77777777" w:rsidR="003462FA" w:rsidRPr="0091065B" w:rsidRDefault="003462FA" w:rsidP="003462FA">
      <w:pPr>
        <w:rPr>
          <w:sz w:val="20"/>
          <w:szCs w:val="20"/>
        </w:rPr>
      </w:pPr>
    </w:p>
    <w:tbl>
      <w:tblPr>
        <w:tblW w:w="0" w:type="auto"/>
        <w:tblLook w:val="0000" w:firstRow="0" w:lastRow="0" w:firstColumn="0" w:lastColumn="0" w:noHBand="0" w:noVBand="0"/>
      </w:tblPr>
      <w:tblGrid>
        <w:gridCol w:w="1818"/>
        <w:gridCol w:w="1818"/>
        <w:gridCol w:w="1818"/>
        <w:gridCol w:w="1818"/>
        <w:gridCol w:w="1818"/>
      </w:tblGrid>
      <w:tr w:rsidR="003462FA" w:rsidRPr="0091065B" w14:paraId="374224A7" w14:textId="77777777" w:rsidTr="001F38BD">
        <w:tc>
          <w:tcPr>
            <w:tcW w:w="1818" w:type="dxa"/>
          </w:tcPr>
          <w:p w14:paraId="00CA17D6" w14:textId="77777777" w:rsidR="003462FA" w:rsidRPr="0091065B" w:rsidRDefault="003462FA" w:rsidP="001F38BD">
            <w:pPr>
              <w:spacing w:before="40" w:after="40"/>
              <w:jc w:val="center"/>
              <w:rPr>
                <w:sz w:val="20"/>
                <w:szCs w:val="20"/>
              </w:rPr>
            </w:pPr>
          </w:p>
        </w:tc>
        <w:tc>
          <w:tcPr>
            <w:tcW w:w="1818" w:type="dxa"/>
          </w:tcPr>
          <w:p w14:paraId="6401223D" w14:textId="77777777" w:rsidR="003462FA" w:rsidRPr="0091065B" w:rsidRDefault="003462FA" w:rsidP="001F38BD">
            <w:pPr>
              <w:spacing w:before="40" w:after="40"/>
              <w:jc w:val="center"/>
              <w:rPr>
                <w:sz w:val="20"/>
                <w:szCs w:val="20"/>
              </w:rPr>
            </w:pPr>
            <w:r w:rsidRPr="0091065B">
              <w:rPr>
                <w:sz w:val="20"/>
                <w:szCs w:val="20"/>
              </w:rPr>
              <w:t>100 Cubic Feet</w:t>
            </w:r>
            <w:r w:rsidRPr="0091065B">
              <w:rPr>
                <w:sz w:val="20"/>
                <w:szCs w:val="20"/>
              </w:rPr>
              <w:br/>
              <w:t>Bi-Monthly</w:t>
            </w:r>
          </w:p>
        </w:tc>
        <w:tc>
          <w:tcPr>
            <w:tcW w:w="1818" w:type="dxa"/>
          </w:tcPr>
          <w:p w14:paraId="1A8B7287" w14:textId="77777777" w:rsidR="003462FA" w:rsidRPr="0091065B" w:rsidRDefault="003462FA" w:rsidP="001F38BD">
            <w:pPr>
              <w:spacing w:before="40" w:after="40"/>
              <w:jc w:val="center"/>
              <w:rPr>
                <w:sz w:val="20"/>
                <w:szCs w:val="20"/>
              </w:rPr>
            </w:pPr>
            <w:r w:rsidRPr="0091065B">
              <w:rPr>
                <w:sz w:val="20"/>
                <w:szCs w:val="20"/>
              </w:rPr>
              <w:t>Rate Per</w:t>
            </w:r>
            <w:r w:rsidRPr="0091065B">
              <w:rPr>
                <w:sz w:val="20"/>
                <w:szCs w:val="20"/>
              </w:rPr>
              <w:br/>
              <w:t>100 Cubic Feet</w:t>
            </w:r>
          </w:p>
        </w:tc>
        <w:tc>
          <w:tcPr>
            <w:tcW w:w="1818" w:type="dxa"/>
          </w:tcPr>
          <w:p w14:paraId="72B5675A" w14:textId="77777777" w:rsidR="003462FA" w:rsidRPr="0091065B" w:rsidRDefault="003462FA" w:rsidP="001F38BD">
            <w:pPr>
              <w:spacing w:before="40" w:after="40"/>
              <w:jc w:val="center"/>
              <w:rPr>
                <w:sz w:val="20"/>
                <w:szCs w:val="20"/>
              </w:rPr>
            </w:pPr>
            <w:r w:rsidRPr="0091065B">
              <w:rPr>
                <w:sz w:val="20"/>
                <w:szCs w:val="20"/>
              </w:rPr>
              <w:t>1,000 Gallons</w:t>
            </w:r>
            <w:r w:rsidRPr="0091065B">
              <w:rPr>
                <w:sz w:val="20"/>
                <w:szCs w:val="20"/>
              </w:rPr>
              <w:br/>
              <w:t>Bi-Monthly</w:t>
            </w:r>
          </w:p>
        </w:tc>
        <w:tc>
          <w:tcPr>
            <w:tcW w:w="1818" w:type="dxa"/>
          </w:tcPr>
          <w:p w14:paraId="344ADE62" w14:textId="77777777" w:rsidR="003462FA" w:rsidRPr="0091065B" w:rsidRDefault="003462FA" w:rsidP="001F38BD">
            <w:pPr>
              <w:spacing w:before="40" w:after="40"/>
              <w:jc w:val="center"/>
              <w:rPr>
                <w:sz w:val="20"/>
                <w:szCs w:val="20"/>
              </w:rPr>
            </w:pPr>
            <w:r w:rsidRPr="0091065B">
              <w:rPr>
                <w:sz w:val="20"/>
                <w:szCs w:val="20"/>
              </w:rPr>
              <w:t>Rate Per</w:t>
            </w:r>
            <w:r w:rsidRPr="0091065B">
              <w:rPr>
                <w:sz w:val="20"/>
                <w:szCs w:val="20"/>
              </w:rPr>
              <w:br/>
              <w:t>1,000 Gallons</w:t>
            </w:r>
          </w:p>
        </w:tc>
      </w:tr>
      <w:tr w:rsidR="003462FA" w:rsidRPr="0091065B" w14:paraId="512AB43E" w14:textId="77777777" w:rsidTr="001F38BD">
        <w:tc>
          <w:tcPr>
            <w:tcW w:w="1818" w:type="dxa"/>
          </w:tcPr>
          <w:p w14:paraId="7F84E658" w14:textId="77777777" w:rsidR="003462FA" w:rsidRPr="0091065B" w:rsidRDefault="003462FA" w:rsidP="001F38BD">
            <w:pPr>
              <w:spacing w:before="40" w:after="40"/>
              <w:rPr>
                <w:sz w:val="20"/>
                <w:szCs w:val="20"/>
              </w:rPr>
            </w:pPr>
            <w:r w:rsidRPr="0091065B">
              <w:rPr>
                <w:sz w:val="20"/>
                <w:szCs w:val="20"/>
              </w:rPr>
              <w:t>For the first</w:t>
            </w:r>
          </w:p>
        </w:tc>
        <w:tc>
          <w:tcPr>
            <w:tcW w:w="1818" w:type="dxa"/>
          </w:tcPr>
          <w:p w14:paraId="2885A958" w14:textId="77777777" w:rsidR="003462FA" w:rsidRPr="0091065B" w:rsidRDefault="003462FA" w:rsidP="001F38BD">
            <w:pPr>
              <w:pStyle w:val="CommentText"/>
              <w:tabs>
                <w:tab w:val="decimal" w:pos="918"/>
              </w:tabs>
              <w:spacing w:before="40" w:after="40"/>
            </w:pPr>
            <w:r w:rsidRPr="0091065B">
              <w:t>40</w:t>
            </w:r>
          </w:p>
        </w:tc>
        <w:tc>
          <w:tcPr>
            <w:tcW w:w="1818" w:type="dxa"/>
          </w:tcPr>
          <w:p w14:paraId="2ABE53AF" w14:textId="77777777" w:rsidR="003462FA" w:rsidRPr="0091065B" w:rsidRDefault="003462FA" w:rsidP="001F38BD">
            <w:pPr>
              <w:pStyle w:val="CommentText"/>
              <w:tabs>
                <w:tab w:val="decimal" w:pos="696"/>
              </w:tabs>
              <w:spacing w:before="40" w:after="40"/>
              <w:rPr>
                <w:highlight w:val="yellow"/>
              </w:rPr>
            </w:pPr>
            <w:r w:rsidRPr="0091065B">
              <w:t>$5.7412</w:t>
            </w:r>
          </w:p>
        </w:tc>
        <w:tc>
          <w:tcPr>
            <w:tcW w:w="1818" w:type="dxa"/>
          </w:tcPr>
          <w:p w14:paraId="629D3BAF" w14:textId="77777777" w:rsidR="003462FA" w:rsidRPr="0091065B" w:rsidRDefault="003462FA" w:rsidP="001F38BD">
            <w:pPr>
              <w:pStyle w:val="CommentText"/>
              <w:tabs>
                <w:tab w:val="decimal" w:pos="987"/>
              </w:tabs>
              <w:spacing w:before="40" w:after="40"/>
            </w:pPr>
            <w:r w:rsidRPr="0091065B">
              <w:t>30</w:t>
            </w:r>
          </w:p>
        </w:tc>
        <w:tc>
          <w:tcPr>
            <w:tcW w:w="1818" w:type="dxa"/>
          </w:tcPr>
          <w:p w14:paraId="4507A3FB" w14:textId="77777777" w:rsidR="003462FA" w:rsidRPr="0091065B" w:rsidRDefault="003462FA" w:rsidP="001F38BD">
            <w:pPr>
              <w:pStyle w:val="CommentText"/>
              <w:tabs>
                <w:tab w:val="decimal" w:pos="708"/>
                <w:tab w:val="right" w:pos="1594"/>
              </w:tabs>
              <w:spacing w:before="40" w:after="40"/>
              <w:rPr>
                <w:highlight w:val="yellow"/>
              </w:rPr>
            </w:pPr>
            <w:r w:rsidRPr="0091065B">
              <w:tab/>
              <w:t>$7.6549</w:t>
            </w:r>
          </w:p>
        </w:tc>
      </w:tr>
      <w:tr w:rsidR="003462FA" w:rsidRPr="0091065B" w14:paraId="5F3B33A6" w14:textId="77777777" w:rsidTr="001F38BD">
        <w:tc>
          <w:tcPr>
            <w:tcW w:w="1818" w:type="dxa"/>
          </w:tcPr>
          <w:p w14:paraId="6E51831D" w14:textId="77777777" w:rsidR="003462FA" w:rsidRPr="0091065B" w:rsidRDefault="003462FA" w:rsidP="001F38BD">
            <w:pPr>
              <w:spacing w:before="40" w:after="40"/>
              <w:rPr>
                <w:sz w:val="20"/>
                <w:szCs w:val="20"/>
              </w:rPr>
            </w:pPr>
            <w:r w:rsidRPr="0091065B">
              <w:rPr>
                <w:sz w:val="20"/>
                <w:szCs w:val="20"/>
              </w:rPr>
              <w:t>For the next</w:t>
            </w:r>
          </w:p>
        </w:tc>
        <w:tc>
          <w:tcPr>
            <w:tcW w:w="1818" w:type="dxa"/>
          </w:tcPr>
          <w:p w14:paraId="481FF282" w14:textId="77777777" w:rsidR="003462FA" w:rsidRPr="0091065B" w:rsidRDefault="003462FA" w:rsidP="001F38BD">
            <w:pPr>
              <w:tabs>
                <w:tab w:val="decimal" w:pos="918"/>
              </w:tabs>
              <w:spacing w:before="40" w:after="40"/>
              <w:rPr>
                <w:sz w:val="20"/>
                <w:szCs w:val="20"/>
              </w:rPr>
            </w:pPr>
            <w:r w:rsidRPr="0091065B">
              <w:rPr>
                <w:sz w:val="20"/>
                <w:szCs w:val="20"/>
              </w:rPr>
              <w:t>3,960</w:t>
            </w:r>
          </w:p>
        </w:tc>
        <w:tc>
          <w:tcPr>
            <w:tcW w:w="1818" w:type="dxa"/>
          </w:tcPr>
          <w:p w14:paraId="0CA7528D" w14:textId="77777777" w:rsidR="003462FA" w:rsidRPr="0091065B" w:rsidRDefault="003462FA" w:rsidP="001F38BD">
            <w:pPr>
              <w:tabs>
                <w:tab w:val="decimal" w:pos="696"/>
              </w:tabs>
              <w:spacing w:before="40" w:after="40"/>
              <w:rPr>
                <w:sz w:val="20"/>
                <w:szCs w:val="20"/>
                <w:highlight w:val="yellow"/>
              </w:rPr>
            </w:pPr>
            <w:r w:rsidRPr="0091065B">
              <w:rPr>
                <w:sz w:val="20"/>
                <w:szCs w:val="20"/>
              </w:rPr>
              <w:t>$3.9705</w:t>
            </w:r>
          </w:p>
        </w:tc>
        <w:tc>
          <w:tcPr>
            <w:tcW w:w="1818" w:type="dxa"/>
          </w:tcPr>
          <w:p w14:paraId="0A169F3A" w14:textId="77777777" w:rsidR="003462FA" w:rsidRPr="0091065B" w:rsidRDefault="003462FA" w:rsidP="001F38BD">
            <w:pPr>
              <w:tabs>
                <w:tab w:val="decimal" w:pos="987"/>
              </w:tabs>
              <w:spacing w:before="40" w:after="40"/>
              <w:rPr>
                <w:sz w:val="20"/>
                <w:szCs w:val="20"/>
              </w:rPr>
            </w:pPr>
            <w:r w:rsidRPr="0091065B">
              <w:rPr>
                <w:sz w:val="20"/>
                <w:szCs w:val="20"/>
              </w:rPr>
              <w:t>2,970</w:t>
            </w:r>
          </w:p>
        </w:tc>
        <w:tc>
          <w:tcPr>
            <w:tcW w:w="1818" w:type="dxa"/>
          </w:tcPr>
          <w:p w14:paraId="20E729CC" w14:textId="77777777" w:rsidR="003462FA" w:rsidRPr="0091065B" w:rsidRDefault="003462FA" w:rsidP="001F38BD">
            <w:pPr>
              <w:tabs>
                <w:tab w:val="decimal" w:pos="708"/>
                <w:tab w:val="right" w:pos="1568"/>
                <w:tab w:val="right" w:pos="1594"/>
              </w:tabs>
              <w:spacing w:before="40" w:after="40"/>
              <w:rPr>
                <w:sz w:val="20"/>
                <w:szCs w:val="20"/>
                <w:highlight w:val="yellow"/>
              </w:rPr>
            </w:pPr>
            <w:r w:rsidRPr="0091065B">
              <w:rPr>
                <w:sz w:val="20"/>
                <w:szCs w:val="20"/>
              </w:rPr>
              <w:tab/>
              <w:t>$5.2940</w:t>
            </w:r>
          </w:p>
        </w:tc>
      </w:tr>
      <w:tr w:rsidR="003462FA" w:rsidRPr="0091065B" w14:paraId="66898410" w14:textId="77777777" w:rsidTr="001F38BD">
        <w:tc>
          <w:tcPr>
            <w:tcW w:w="1818" w:type="dxa"/>
          </w:tcPr>
          <w:p w14:paraId="7D395E83" w14:textId="77777777" w:rsidR="003462FA" w:rsidRPr="0091065B" w:rsidRDefault="003462FA" w:rsidP="001F38BD">
            <w:pPr>
              <w:spacing w:before="40" w:after="40"/>
              <w:rPr>
                <w:sz w:val="20"/>
                <w:szCs w:val="20"/>
              </w:rPr>
            </w:pPr>
            <w:r w:rsidRPr="0091065B">
              <w:rPr>
                <w:sz w:val="20"/>
                <w:szCs w:val="20"/>
              </w:rPr>
              <w:t>For all over</w:t>
            </w:r>
          </w:p>
        </w:tc>
        <w:tc>
          <w:tcPr>
            <w:tcW w:w="1818" w:type="dxa"/>
          </w:tcPr>
          <w:p w14:paraId="1CEBC76C" w14:textId="77777777" w:rsidR="003462FA" w:rsidRPr="0091065B" w:rsidRDefault="003462FA" w:rsidP="001F38BD">
            <w:pPr>
              <w:tabs>
                <w:tab w:val="decimal" w:pos="918"/>
              </w:tabs>
              <w:spacing w:before="40" w:after="40"/>
              <w:rPr>
                <w:sz w:val="20"/>
                <w:szCs w:val="20"/>
              </w:rPr>
            </w:pPr>
            <w:r w:rsidRPr="0091065B">
              <w:rPr>
                <w:sz w:val="20"/>
                <w:szCs w:val="20"/>
              </w:rPr>
              <w:t>4,000</w:t>
            </w:r>
          </w:p>
        </w:tc>
        <w:tc>
          <w:tcPr>
            <w:tcW w:w="1818" w:type="dxa"/>
          </w:tcPr>
          <w:p w14:paraId="1C4E2938" w14:textId="77777777" w:rsidR="003462FA" w:rsidRPr="0091065B" w:rsidRDefault="003462FA" w:rsidP="001F38BD">
            <w:pPr>
              <w:tabs>
                <w:tab w:val="decimal" w:pos="696"/>
              </w:tabs>
              <w:spacing w:before="40" w:after="40"/>
              <w:rPr>
                <w:sz w:val="20"/>
                <w:szCs w:val="20"/>
                <w:highlight w:val="yellow"/>
              </w:rPr>
            </w:pPr>
            <w:r w:rsidRPr="0091065B">
              <w:rPr>
                <w:sz w:val="20"/>
                <w:szCs w:val="20"/>
              </w:rPr>
              <w:t>$2.1115</w:t>
            </w:r>
          </w:p>
        </w:tc>
        <w:tc>
          <w:tcPr>
            <w:tcW w:w="1818" w:type="dxa"/>
          </w:tcPr>
          <w:p w14:paraId="7D8FF88C" w14:textId="77777777" w:rsidR="003462FA" w:rsidRPr="0091065B" w:rsidRDefault="003462FA" w:rsidP="001F38BD">
            <w:pPr>
              <w:tabs>
                <w:tab w:val="decimal" w:pos="987"/>
              </w:tabs>
              <w:spacing w:before="40" w:after="40"/>
              <w:rPr>
                <w:sz w:val="20"/>
                <w:szCs w:val="20"/>
              </w:rPr>
            </w:pPr>
            <w:r w:rsidRPr="0091065B">
              <w:rPr>
                <w:sz w:val="20"/>
                <w:szCs w:val="20"/>
              </w:rPr>
              <w:t>3,000</w:t>
            </w:r>
          </w:p>
        </w:tc>
        <w:tc>
          <w:tcPr>
            <w:tcW w:w="1818" w:type="dxa"/>
          </w:tcPr>
          <w:p w14:paraId="173EFD56" w14:textId="77777777" w:rsidR="003462FA" w:rsidRPr="0091065B" w:rsidRDefault="003462FA" w:rsidP="001F38BD">
            <w:pPr>
              <w:tabs>
                <w:tab w:val="decimal" w:pos="708"/>
                <w:tab w:val="right" w:pos="1594"/>
              </w:tabs>
              <w:spacing w:before="40" w:after="40"/>
              <w:rPr>
                <w:sz w:val="20"/>
                <w:szCs w:val="20"/>
                <w:highlight w:val="yellow"/>
              </w:rPr>
            </w:pPr>
            <w:r w:rsidRPr="0091065B">
              <w:rPr>
                <w:sz w:val="20"/>
                <w:szCs w:val="20"/>
              </w:rPr>
              <w:tab/>
              <w:t>$2.8153</w:t>
            </w:r>
          </w:p>
        </w:tc>
      </w:tr>
    </w:tbl>
    <w:p w14:paraId="449C4004" w14:textId="77777777" w:rsidR="003462FA" w:rsidRPr="0091065B" w:rsidRDefault="003462FA" w:rsidP="003462FA">
      <w:pPr>
        <w:rPr>
          <w:sz w:val="20"/>
          <w:szCs w:val="20"/>
        </w:rPr>
      </w:pPr>
    </w:p>
    <w:p w14:paraId="3950AA00" w14:textId="77777777" w:rsidR="003462FA" w:rsidRPr="0091065B" w:rsidRDefault="003462FA" w:rsidP="003462FA">
      <w:pPr>
        <w:tabs>
          <w:tab w:val="right" w:pos="9006"/>
          <w:tab w:val="left" w:pos="9918"/>
        </w:tabs>
        <w:spacing w:line="360" w:lineRule="auto"/>
        <w:rPr>
          <w:sz w:val="20"/>
          <w:szCs w:val="20"/>
        </w:rPr>
      </w:pPr>
      <w:r w:rsidRPr="0091065B">
        <w:rPr>
          <w:b/>
          <w:bCs/>
          <w:sz w:val="20"/>
          <w:szCs w:val="20"/>
        </w:rPr>
        <w:t>Unmetered Rates</w:t>
      </w:r>
      <w:r w:rsidRPr="0091065B">
        <w:rPr>
          <w:sz w:val="20"/>
          <w:szCs w:val="20"/>
        </w:rPr>
        <w:tab/>
        <w:t>$84.75 BI-MONTHLY</w:t>
      </w:r>
    </w:p>
    <w:p w14:paraId="6696A5F4" w14:textId="77777777" w:rsidR="003462FA" w:rsidRPr="0091065B" w:rsidRDefault="003462FA" w:rsidP="003462FA">
      <w:pPr>
        <w:rPr>
          <w:sz w:val="16"/>
          <w:szCs w:val="16"/>
        </w:rPr>
      </w:pPr>
      <w:r w:rsidRPr="0091065B">
        <w:rPr>
          <w:sz w:val="20"/>
          <w:szCs w:val="20"/>
        </w:rPr>
        <w:tab/>
        <w:t>The Company, at its discretion, may install meters for customers on the unmetered rates.  Once meters are installed, the Customers will be charged the appropriate metered rates.</w:t>
      </w:r>
    </w:p>
    <w:p w14:paraId="3C696752" w14:textId="77777777" w:rsidR="003462FA" w:rsidRPr="0091065B" w:rsidRDefault="003462FA" w:rsidP="003462FA">
      <w:pPr>
        <w:rPr>
          <w:sz w:val="16"/>
          <w:szCs w:val="16"/>
        </w:rPr>
      </w:pPr>
    </w:p>
    <w:p w14:paraId="32AD7AEC" w14:textId="77777777" w:rsidR="003462FA" w:rsidRPr="0091065B" w:rsidRDefault="003462FA" w:rsidP="003462FA">
      <w:pPr>
        <w:rPr>
          <w:b/>
          <w:bCs/>
          <w:sz w:val="20"/>
          <w:szCs w:val="20"/>
        </w:rPr>
      </w:pPr>
      <w:r w:rsidRPr="0091065B">
        <w:rPr>
          <w:b/>
          <w:bCs/>
          <w:sz w:val="20"/>
          <w:szCs w:val="20"/>
        </w:rPr>
        <w:t>Service Charges</w:t>
      </w:r>
    </w:p>
    <w:p w14:paraId="44518A2C" w14:textId="77777777" w:rsidR="003462FA" w:rsidRPr="0091065B" w:rsidRDefault="003462FA" w:rsidP="003462FA">
      <w:pPr>
        <w:rPr>
          <w:sz w:val="16"/>
          <w:szCs w:val="16"/>
        </w:rPr>
      </w:pPr>
      <w:r w:rsidRPr="0091065B">
        <w:rPr>
          <w:sz w:val="20"/>
          <w:szCs w:val="20"/>
        </w:rPr>
        <w:tab/>
        <w:t>These metered general water service Customers shall pay a service charge monthly, or bi-monthly, at the option of the Company, based on the size of meter installed, according to the rates set forth below:</w:t>
      </w:r>
    </w:p>
    <w:p w14:paraId="072E9D0B" w14:textId="77777777" w:rsidR="003462FA" w:rsidRPr="0091065B" w:rsidRDefault="003462FA" w:rsidP="003462FA">
      <w:pPr>
        <w:rPr>
          <w:sz w:val="16"/>
          <w:szCs w:val="16"/>
        </w:rPr>
      </w:pPr>
    </w:p>
    <w:p w14:paraId="224B676B" w14:textId="77777777" w:rsidR="003462FA" w:rsidRPr="0091065B" w:rsidRDefault="003462FA" w:rsidP="003462FA">
      <w:pPr>
        <w:tabs>
          <w:tab w:val="center" w:pos="5310"/>
        </w:tabs>
        <w:spacing w:line="360" w:lineRule="auto"/>
        <w:rPr>
          <w:b/>
          <w:bCs/>
          <w:sz w:val="20"/>
          <w:szCs w:val="20"/>
        </w:rPr>
      </w:pPr>
      <w:r w:rsidRPr="0091065B">
        <w:rPr>
          <w:sz w:val="20"/>
          <w:szCs w:val="20"/>
        </w:rPr>
        <w:tab/>
      </w:r>
      <w:r w:rsidRPr="0091065B">
        <w:rPr>
          <w:b/>
          <w:bCs/>
          <w:sz w:val="20"/>
          <w:szCs w:val="20"/>
        </w:rPr>
        <w:t>Service Charge</w:t>
      </w:r>
    </w:p>
    <w:tbl>
      <w:tblPr>
        <w:tblW w:w="0" w:type="auto"/>
        <w:tblInd w:w="2445" w:type="dxa"/>
        <w:tblLook w:val="0000" w:firstRow="0" w:lastRow="0" w:firstColumn="0" w:lastColumn="0" w:noHBand="0" w:noVBand="0"/>
      </w:tblPr>
      <w:tblGrid>
        <w:gridCol w:w="1938"/>
        <w:gridCol w:w="1710"/>
        <w:gridCol w:w="1767"/>
      </w:tblGrid>
      <w:tr w:rsidR="003462FA" w:rsidRPr="0091065B" w14:paraId="0D95E8D7" w14:textId="77777777" w:rsidTr="001F38BD">
        <w:tc>
          <w:tcPr>
            <w:tcW w:w="1938" w:type="dxa"/>
          </w:tcPr>
          <w:p w14:paraId="41CB4518" w14:textId="77777777" w:rsidR="003462FA" w:rsidRPr="0091065B" w:rsidRDefault="003462FA" w:rsidP="001F38BD">
            <w:pPr>
              <w:tabs>
                <w:tab w:val="center" w:pos="2790"/>
                <w:tab w:val="decimal" w:pos="4680"/>
                <w:tab w:val="decimal" w:pos="6570"/>
                <w:tab w:val="right" w:pos="7923"/>
              </w:tabs>
              <w:spacing w:before="20" w:after="20"/>
              <w:jc w:val="center"/>
              <w:rPr>
                <w:sz w:val="20"/>
                <w:szCs w:val="20"/>
              </w:rPr>
            </w:pPr>
            <w:r w:rsidRPr="0091065B">
              <w:rPr>
                <w:sz w:val="20"/>
                <w:szCs w:val="20"/>
              </w:rPr>
              <w:t>Size of Meter</w:t>
            </w:r>
          </w:p>
        </w:tc>
        <w:tc>
          <w:tcPr>
            <w:tcW w:w="1710" w:type="dxa"/>
          </w:tcPr>
          <w:p w14:paraId="2E267FAA" w14:textId="77777777" w:rsidR="003462FA" w:rsidRPr="0091065B" w:rsidRDefault="003462FA" w:rsidP="001F38BD">
            <w:pPr>
              <w:tabs>
                <w:tab w:val="center" w:pos="2790"/>
                <w:tab w:val="decimal" w:pos="4680"/>
                <w:tab w:val="decimal" w:pos="6570"/>
                <w:tab w:val="right" w:pos="7923"/>
              </w:tabs>
              <w:spacing w:before="20" w:after="20"/>
              <w:jc w:val="center"/>
              <w:rPr>
                <w:sz w:val="20"/>
                <w:szCs w:val="20"/>
              </w:rPr>
            </w:pPr>
            <w:r w:rsidRPr="0091065B">
              <w:rPr>
                <w:sz w:val="20"/>
                <w:szCs w:val="20"/>
              </w:rPr>
              <w:t>Monthly</w:t>
            </w:r>
          </w:p>
        </w:tc>
        <w:tc>
          <w:tcPr>
            <w:tcW w:w="1767" w:type="dxa"/>
          </w:tcPr>
          <w:p w14:paraId="15FC5D59" w14:textId="77777777" w:rsidR="003462FA" w:rsidRPr="0091065B" w:rsidRDefault="003462FA" w:rsidP="001F38BD">
            <w:pPr>
              <w:tabs>
                <w:tab w:val="center" w:pos="2790"/>
                <w:tab w:val="decimal" w:pos="4680"/>
                <w:tab w:val="decimal" w:pos="6570"/>
                <w:tab w:val="right" w:pos="7923"/>
              </w:tabs>
              <w:spacing w:before="20" w:after="20"/>
              <w:jc w:val="center"/>
              <w:rPr>
                <w:sz w:val="20"/>
                <w:szCs w:val="20"/>
              </w:rPr>
            </w:pPr>
            <w:r w:rsidRPr="0091065B">
              <w:rPr>
                <w:sz w:val="20"/>
                <w:szCs w:val="20"/>
              </w:rPr>
              <w:t>Bi-Monthly</w:t>
            </w:r>
          </w:p>
        </w:tc>
      </w:tr>
      <w:tr w:rsidR="003462FA" w:rsidRPr="0091065B" w14:paraId="458E092E" w14:textId="77777777" w:rsidTr="001F38BD">
        <w:tc>
          <w:tcPr>
            <w:tcW w:w="1938" w:type="dxa"/>
          </w:tcPr>
          <w:p w14:paraId="4B123AD9" w14:textId="77777777" w:rsidR="003462FA" w:rsidRPr="0091065B" w:rsidRDefault="003462FA" w:rsidP="001F38BD">
            <w:pPr>
              <w:tabs>
                <w:tab w:val="center" w:pos="2790"/>
                <w:tab w:val="decimal" w:pos="4680"/>
                <w:tab w:val="decimal" w:pos="6570"/>
                <w:tab w:val="right" w:pos="7923"/>
              </w:tabs>
              <w:spacing w:before="20" w:after="20"/>
              <w:jc w:val="center"/>
              <w:rPr>
                <w:sz w:val="20"/>
                <w:szCs w:val="20"/>
              </w:rPr>
            </w:pPr>
            <w:r w:rsidRPr="0091065B">
              <w:rPr>
                <w:sz w:val="20"/>
                <w:szCs w:val="20"/>
              </w:rPr>
              <w:t>5/8”</w:t>
            </w:r>
          </w:p>
        </w:tc>
        <w:tc>
          <w:tcPr>
            <w:tcW w:w="1710" w:type="dxa"/>
          </w:tcPr>
          <w:p w14:paraId="15688042" w14:textId="77777777" w:rsidR="003462FA" w:rsidRPr="0091065B" w:rsidRDefault="003462FA" w:rsidP="001F38BD">
            <w:pPr>
              <w:pStyle w:val="CommentText"/>
              <w:tabs>
                <w:tab w:val="decimal" w:pos="690"/>
                <w:tab w:val="center" w:pos="2790"/>
                <w:tab w:val="decimal" w:pos="4680"/>
                <w:tab w:val="decimal" w:pos="6570"/>
                <w:tab w:val="right" w:pos="7923"/>
              </w:tabs>
              <w:spacing w:before="20" w:after="20"/>
            </w:pPr>
            <w:r w:rsidRPr="0091065B">
              <w:tab/>
              <w:t>$9.51</w:t>
            </w:r>
          </w:p>
        </w:tc>
        <w:tc>
          <w:tcPr>
            <w:tcW w:w="1767" w:type="dxa"/>
          </w:tcPr>
          <w:p w14:paraId="650D2D41" w14:textId="77777777" w:rsidR="003462FA" w:rsidRPr="0091065B" w:rsidRDefault="003462FA" w:rsidP="001F38BD">
            <w:pPr>
              <w:pStyle w:val="CommentText"/>
              <w:tabs>
                <w:tab w:val="decimal" w:pos="804"/>
                <w:tab w:val="decimal" w:pos="6570"/>
                <w:tab w:val="right" w:pos="7923"/>
              </w:tabs>
              <w:spacing w:before="20" w:after="20"/>
            </w:pPr>
            <w:r w:rsidRPr="0091065B">
              <w:tab/>
              <w:t>$19.02</w:t>
            </w:r>
          </w:p>
        </w:tc>
      </w:tr>
      <w:tr w:rsidR="003462FA" w:rsidRPr="0091065B" w14:paraId="38CCC90A" w14:textId="77777777" w:rsidTr="001F38BD">
        <w:tc>
          <w:tcPr>
            <w:tcW w:w="1938" w:type="dxa"/>
          </w:tcPr>
          <w:p w14:paraId="7502F922" w14:textId="77777777" w:rsidR="003462FA" w:rsidRPr="0091065B" w:rsidRDefault="003462FA" w:rsidP="001F38BD">
            <w:pPr>
              <w:tabs>
                <w:tab w:val="center" w:pos="2790"/>
                <w:tab w:val="decimal" w:pos="4680"/>
                <w:tab w:val="decimal" w:pos="6570"/>
                <w:tab w:val="right" w:pos="7923"/>
              </w:tabs>
              <w:spacing w:before="20" w:after="20"/>
              <w:jc w:val="center"/>
              <w:rPr>
                <w:sz w:val="20"/>
                <w:szCs w:val="20"/>
              </w:rPr>
            </w:pPr>
            <w:r w:rsidRPr="0091065B">
              <w:rPr>
                <w:sz w:val="20"/>
                <w:szCs w:val="20"/>
              </w:rPr>
              <w:t>3/4”</w:t>
            </w:r>
          </w:p>
        </w:tc>
        <w:tc>
          <w:tcPr>
            <w:tcW w:w="1710" w:type="dxa"/>
          </w:tcPr>
          <w:p w14:paraId="0E1C7BE0" w14:textId="77777777" w:rsidR="003462FA" w:rsidRPr="0091065B" w:rsidRDefault="003462FA" w:rsidP="001F38BD">
            <w:pPr>
              <w:tabs>
                <w:tab w:val="decimal" w:pos="690"/>
                <w:tab w:val="center" w:pos="2790"/>
                <w:tab w:val="decimal" w:pos="4680"/>
                <w:tab w:val="decimal" w:pos="6570"/>
                <w:tab w:val="right" w:pos="7923"/>
              </w:tabs>
              <w:spacing w:before="20" w:after="20"/>
              <w:rPr>
                <w:sz w:val="20"/>
                <w:szCs w:val="20"/>
              </w:rPr>
            </w:pPr>
            <w:r w:rsidRPr="0091065B">
              <w:rPr>
                <w:sz w:val="20"/>
                <w:szCs w:val="20"/>
              </w:rPr>
              <w:tab/>
              <w:t>$12.05</w:t>
            </w:r>
          </w:p>
        </w:tc>
        <w:tc>
          <w:tcPr>
            <w:tcW w:w="1767" w:type="dxa"/>
          </w:tcPr>
          <w:p w14:paraId="75C8F0DA" w14:textId="77777777" w:rsidR="003462FA" w:rsidRPr="0091065B" w:rsidRDefault="003462FA" w:rsidP="001F38BD">
            <w:pPr>
              <w:tabs>
                <w:tab w:val="decimal" w:pos="804"/>
                <w:tab w:val="decimal" w:pos="6570"/>
                <w:tab w:val="right" w:pos="7923"/>
              </w:tabs>
              <w:spacing w:before="20" w:after="20"/>
              <w:rPr>
                <w:sz w:val="20"/>
                <w:szCs w:val="20"/>
              </w:rPr>
            </w:pPr>
            <w:r w:rsidRPr="0091065B">
              <w:rPr>
                <w:sz w:val="20"/>
                <w:szCs w:val="20"/>
              </w:rPr>
              <w:tab/>
              <w:t>$24.10</w:t>
            </w:r>
          </w:p>
        </w:tc>
      </w:tr>
      <w:tr w:rsidR="003462FA" w:rsidRPr="0091065B" w14:paraId="4A43F9F9" w14:textId="77777777" w:rsidTr="001F38BD">
        <w:tc>
          <w:tcPr>
            <w:tcW w:w="1938" w:type="dxa"/>
          </w:tcPr>
          <w:p w14:paraId="23496990" w14:textId="77777777" w:rsidR="003462FA" w:rsidRPr="0091065B" w:rsidRDefault="003462FA" w:rsidP="001F38BD">
            <w:pPr>
              <w:tabs>
                <w:tab w:val="center" w:pos="2790"/>
                <w:tab w:val="decimal" w:pos="4680"/>
                <w:tab w:val="decimal" w:pos="6570"/>
                <w:tab w:val="right" w:pos="7923"/>
              </w:tabs>
              <w:spacing w:before="20" w:after="20"/>
              <w:jc w:val="center"/>
              <w:rPr>
                <w:sz w:val="20"/>
                <w:szCs w:val="20"/>
              </w:rPr>
            </w:pPr>
            <w:r w:rsidRPr="0091065B">
              <w:rPr>
                <w:sz w:val="20"/>
                <w:szCs w:val="20"/>
              </w:rPr>
              <w:t>1”</w:t>
            </w:r>
          </w:p>
        </w:tc>
        <w:tc>
          <w:tcPr>
            <w:tcW w:w="1710" w:type="dxa"/>
          </w:tcPr>
          <w:p w14:paraId="5263867D" w14:textId="77777777" w:rsidR="003462FA" w:rsidRPr="0091065B" w:rsidRDefault="003462FA" w:rsidP="001F38BD">
            <w:pPr>
              <w:tabs>
                <w:tab w:val="decimal" w:pos="690"/>
                <w:tab w:val="center" w:pos="2790"/>
                <w:tab w:val="decimal" w:pos="4680"/>
                <w:tab w:val="decimal" w:pos="6570"/>
                <w:tab w:val="right" w:pos="7923"/>
              </w:tabs>
              <w:spacing w:before="20" w:after="20"/>
              <w:rPr>
                <w:sz w:val="20"/>
                <w:szCs w:val="20"/>
              </w:rPr>
            </w:pPr>
            <w:r w:rsidRPr="0091065B">
              <w:rPr>
                <w:sz w:val="20"/>
                <w:szCs w:val="20"/>
              </w:rPr>
              <w:tab/>
              <w:t>$17.90</w:t>
            </w:r>
          </w:p>
        </w:tc>
        <w:tc>
          <w:tcPr>
            <w:tcW w:w="1767" w:type="dxa"/>
          </w:tcPr>
          <w:p w14:paraId="4F2B46B2" w14:textId="77777777" w:rsidR="003462FA" w:rsidRPr="0091065B" w:rsidRDefault="003462FA" w:rsidP="001F38BD">
            <w:pPr>
              <w:tabs>
                <w:tab w:val="decimal" w:pos="804"/>
                <w:tab w:val="decimal" w:pos="6570"/>
                <w:tab w:val="right" w:pos="7923"/>
              </w:tabs>
              <w:spacing w:before="20" w:after="20"/>
              <w:rPr>
                <w:sz w:val="20"/>
                <w:szCs w:val="20"/>
              </w:rPr>
            </w:pPr>
            <w:r w:rsidRPr="0091065B">
              <w:rPr>
                <w:sz w:val="20"/>
                <w:szCs w:val="20"/>
              </w:rPr>
              <w:tab/>
              <w:t>$35.80</w:t>
            </w:r>
          </w:p>
        </w:tc>
      </w:tr>
      <w:tr w:rsidR="003462FA" w:rsidRPr="0091065B" w14:paraId="65AC3CF3" w14:textId="77777777" w:rsidTr="001F38BD">
        <w:tc>
          <w:tcPr>
            <w:tcW w:w="1938" w:type="dxa"/>
          </w:tcPr>
          <w:p w14:paraId="2CD9A119" w14:textId="77777777" w:rsidR="003462FA" w:rsidRPr="0091065B" w:rsidRDefault="003462FA" w:rsidP="001F38BD">
            <w:pPr>
              <w:tabs>
                <w:tab w:val="center" w:pos="2790"/>
                <w:tab w:val="decimal" w:pos="4680"/>
                <w:tab w:val="decimal" w:pos="6570"/>
                <w:tab w:val="right" w:pos="7923"/>
              </w:tabs>
              <w:spacing w:before="20" w:after="20"/>
              <w:jc w:val="center"/>
              <w:rPr>
                <w:sz w:val="20"/>
                <w:szCs w:val="20"/>
              </w:rPr>
            </w:pPr>
            <w:r w:rsidRPr="0091065B">
              <w:rPr>
                <w:sz w:val="20"/>
                <w:szCs w:val="20"/>
              </w:rPr>
              <w:t>1-1/2”</w:t>
            </w:r>
          </w:p>
        </w:tc>
        <w:tc>
          <w:tcPr>
            <w:tcW w:w="1710" w:type="dxa"/>
          </w:tcPr>
          <w:p w14:paraId="3405F52E" w14:textId="77777777" w:rsidR="003462FA" w:rsidRPr="0091065B" w:rsidRDefault="003462FA" w:rsidP="001F38BD">
            <w:pPr>
              <w:tabs>
                <w:tab w:val="decimal" w:pos="690"/>
                <w:tab w:val="center" w:pos="2790"/>
                <w:tab w:val="decimal" w:pos="4680"/>
                <w:tab w:val="decimal" w:pos="6570"/>
                <w:tab w:val="right" w:pos="7923"/>
              </w:tabs>
              <w:spacing w:before="20" w:after="20"/>
              <w:rPr>
                <w:sz w:val="20"/>
                <w:szCs w:val="20"/>
              </w:rPr>
            </w:pPr>
            <w:r w:rsidRPr="0091065B">
              <w:rPr>
                <w:sz w:val="20"/>
                <w:szCs w:val="20"/>
              </w:rPr>
              <w:tab/>
              <w:t>$32.53</w:t>
            </w:r>
          </w:p>
        </w:tc>
        <w:tc>
          <w:tcPr>
            <w:tcW w:w="1767" w:type="dxa"/>
          </w:tcPr>
          <w:p w14:paraId="639BA8EB" w14:textId="77777777" w:rsidR="003462FA" w:rsidRPr="0091065B" w:rsidRDefault="003462FA" w:rsidP="001F38BD">
            <w:pPr>
              <w:tabs>
                <w:tab w:val="decimal" w:pos="804"/>
                <w:tab w:val="decimal" w:pos="6570"/>
                <w:tab w:val="right" w:pos="7923"/>
              </w:tabs>
              <w:spacing w:before="20" w:after="20"/>
              <w:rPr>
                <w:sz w:val="20"/>
                <w:szCs w:val="20"/>
              </w:rPr>
            </w:pPr>
            <w:r w:rsidRPr="0091065B">
              <w:rPr>
                <w:sz w:val="20"/>
                <w:szCs w:val="20"/>
              </w:rPr>
              <w:tab/>
              <w:t>$65.06</w:t>
            </w:r>
          </w:p>
        </w:tc>
      </w:tr>
      <w:tr w:rsidR="003462FA" w:rsidRPr="0091065B" w14:paraId="0B6AE8CC" w14:textId="77777777" w:rsidTr="001F38BD">
        <w:tc>
          <w:tcPr>
            <w:tcW w:w="1938" w:type="dxa"/>
          </w:tcPr>
          <w:p w14:paraId="1BAB209A" w14:textId="77777777" w:rsidR="003462FA" w:rsidRPr="0091065B" w:rsidRDefault="003462FA" w:rsidP="001F38BD">
            <w:pPr>
              <w:tabs>
                <w:tab w:val="center" w:pos="2790"/>
                <w:tab w:val="decimal" w:pos="4680"/>
                <w:tab w:val="decimal" w:pos="6570"/>
                <w:tab w:val="right" w:pos="7923"/>
              </w:tabs>
              <w:spacing w:before="20" w:after="20"/>
              <w:jc w:val="center"/>
              <w:rPr>
                <w:sz w:val="20"/>
                <w:szCs w:val="20"/>
              </w:rPr>
            </w:pPr>
            <w:r w:rsidRPr="0091065B">
              <w:rPr>
                <w:sz w:val="20"/>
                <w:szCs w:val="20"/>
              </w:rPr>
              <w:t>2”</w:t>
            </w:r>
          </w:p>
        </w:tc>
        <w:tc>
          <w:tcPr>
            <w:tcW w:w="1710" w:type="dxa"/>
          </w:tcPr>
          <w:p w14:paraId="0F0E841F" w14:textId="77777777" w:rsidR="003462FA" w:rsidRPr="0091065B" w:rsidRDefault="003462FA" w:rsidP="001F38BD">
            <w:pPr>
              <w:tabs>
                <w:tab w:val="decimal" w:pos="690"/>
                <w:tab w:val="center" w:pos="2790"/>
                <w:tab w:val="decimal" w:pos="4680"/>
                <w:tab w:val="decimal" w:pos="6570"/>
                <w:tab w:val="right" w:pos="7923"/>
              </w:tabs>
              <w:spacing w:before="20" w:after="20"/>
              <w:rPr>
                <w:sz w:val="20"/>
                <w:szCs w:val="20"/>
              </w:rPr>
            </w:pPr>
            <w:r w:rsidRPr="0091065B">
              <w:rPr>
                <w:sz w:val="20"/>
                <w:szCs w:val="20"/>
              </w:rPr>
              <w:tab/>
              <w:t>$50.09</w:t>
            </w:r>
          </w:p>
        </w:tc>
        <w:tc>
          <w:tcPr>
            <w:tcW w:w="1767" w:type="dxa"/>
          </w:tcPr>
          <w:p w14:paraId="3AEF5A60" w14:textId="77777777" w:rsidR="003462FA" w:rsidRPr="0091065B" w:rsidRDefault="003462FA" w:rsidP="001F38BD">
            <w:pPr>
              <w:tabs>
                <w:tab w:val="decimal" w:pos="804"/>
                <w:tab w:val="decimal" w:pos="6570"/>
                <w:tab w:val="right" w:pos="7923"/>
              </w:tabs>
              <w:spacing w:before="20" w:after="20"/>
              <w:rPr>
                <w:sz w:val="20"/>
                <w:szCs w:val="20"/>
              </w:rPr>
            </w:pPr>
            <w:r w:rsidRPr="0091065B">
              <w:rPr>
                <w:sz w:val="20"/>
                <w:szCs w:val="20"/>
              </w:rPr>
              <w:tab/>
              <w:t>$100.18</w:t>
            </w:r>
          </w:p>
        </w:tc>
      </w:tr>
      <w:tr w:rsidR="003462FA" w:rsidRPr="0091065B" w14:paraId="476A5CF3" w14:textId="77777777" w:rsidTr="001F38BD">
        <w:tc>
          <w:tcPr>
            <w:tcW w:w="1938" w:type="dxa"/>
          </w:tcPr>
          <w:p w14:paraId="1F719E5F" w14:textId="77777777" w:rsidR="003462FA" w:rsidRPr="0091065B" w:rsidRDefault="003462FA" w:rsidP="001F38BD">
            <w:pPr>
              <w:tabs>
                <w:tab w:val="center" w:pos="2790"/>
                <w:tab w:val="decimal" w:pos="4680"/>
                <w:tab w:val="decimal" w:pos="6570"/>
                <w:tab w:val="right" w:pos="7923"/>
              </w:tabs>
              <w:spacing w:before="20" w:after="20"/>
              <w:jc w:val="center"/>
              <w:rPr>
                <w:sz w:val="20"/>
                <w:szCs w:val="20"/>
              </w:rPr>
            </w:pPr>
            <w:r w:rsidRPr="0091065B">
              <w:rPr>
                <w:sz w:val="20"/>
                <w:szCs w:val="20"/>
              </w:rPr>
              <w:t>3”</w:t>
            </w:r>
          </w:p>
        </w:tc>
        <w:tc>
          <w:tcPr>
            <w:tcW w:w="1710" w:type="dxa"/>
          </w:tcPr>
          <w:p w14:paraId="64D56831" w14:textId="77777777" w:rsidR="003462FA" w:rsidRPr="0091065B" w:rsidRDefault="003462FA" w:rsidP="001F38BD">
            <w:pPr>
              <w:tabs>
                <w:tab w:val="decimal" w:pos="690"/>
                <w:tab w:val="center" w:pos="2790"/>
                <w:tab w:val="decimal" w:pos="4680"/>
                <w:tab w:val="decimal" w:pos="6570"/>
                <w:tab w:val="right" w:pos="7923"/>
              </w:tabs>
              <w:spacing w:before="20" w:after="20"/>
              <w:rPr>
                <w:sz w:val="20"/>
                <w:szCs w:val="20"/>
              </w:rPr>
            </w:pPr>
            <w:r w:rsidRPr="0091065B">
              <w:rPr>
                <w:sz w:val="20"/>
                <w:szCs w:val="20"/>
              </w:rPr>
              <w:tab/>
              <w:t>$91.04</w:t>
            </w:r>
          </w:p>
        </w:tc>
        <w:tc>
          <w:tcPr>
            <w:tcW w:w="1767" w:type="dxa"/>
          </w:tcPr>
          <w:p w14:paraId="6A0B1D27" w14:textId="77777777" w:rsidR="003462FA" w:rsidRPr="0091065B" w:rsidRDefault="003462FA" w:rsidP="001F38BD">
            <w:pPr>
              <w:tabs>
                <w:tab w:val="decimal" w:pos="804"/>
                <w:tab w:val="decimal" w:pos="6570"/>
                <w:tab w:val="right" w:pos="7923"/>
              </w:tabs>
              <w:spacing w:before="20" w:after="20"/>
              <w:rPr>
                <w:sz w:val="20"/>
                <w:szCs w:val="20"/>
              </w:rPr>
            </w:pPr>
            <w:r w:rsidRPr="0091065B">
              <w:rPr>
                <w:sz w:val="20"/>
                <w:szCs w:val="20"/>
              </w:rPr>
              <w:tab/>
              <w:t>$182.08</w:t>
            </w:r>
          </w:p>
        </w:tc>
      </w:tr>
      <w:tr w:rsidR="003462FA" w:rsidRPr="0091065B" w14:paraId="77A9637C" w14:textId="77777777" w:rsidTr="001F38BD">
        <w:tc>
          <w:tcPr>
            <w:tcW w:w="1938" w:type="dxa"/>
          </w:tcPr>
          <w:p w14:paraId="567CB2D0" w14:textId="77777777" w:rsidR="003462FA" w:rsidRPr="0091065B" w:rsidRDefault="003462FA" w:rsidP="001F38BD">
            <w:pPr>
              <w:tabs>
                <w:tab w:val="center" w:pos="2790"/>
                <w:tab w:val="decimal" w:pos="4680"/>
                <w:tab w:val="decimal" w:pos="6570"/>
                <w:tab w:val="right" w:pos="7923"/>
              </w:tabs>
              <w:spacing w:before="20" w:after="20"/>
              <w:jc w:val="center"/>
              <w:rPr>
                <w:sz w:val="20"/>
                <w:szCs w:val="20"/>
              </w:rPr>
            </w:pPr>
            <w:r w:rsidRPr="0091065B">
              <w:rPr>
                <w:sz w:val="20"/>
                <w:szCs w:val="20"/>
              </w:rPr>
              <w:t>4”</w:t>
            </w:r>
          </w:p>
        </w:tc>
        <w:tc>
          <w:tcPr>
            <w:tcW w:w="1710" w:type="dxa"/>
          </w:tcPr>
          <w:p w14:paraId="08E4BBEB" w14:textId="77777777" w:rsidR="003462FA" w:rsidRPr="0091065B" w:rsidRDefault="003462FA" w:rsidP="001F38BD">
            <w:pPr>
              <w:tabs>
                <w:tab w:val="decimal" w:pos="690"/>
                <w:tab w:val="center" w:pos="2790"/>
                <w:tab w:val="decimal" w:pos="4680"/>
                <w:tab w:val="decimal" w:pos="6570"/>
                <w:tab w:val="right" w:pos="7923"/>
              </w:tabs>
              <w:spacing w:before="20" w:after="20"/>
              <w:rPr>
                <w:sz w:val="20"/>
                <w:szCs w:val="20"/>
              </w:rPr>
            </w:pPr>
            <w:r w:rsidRPr="0091065B">
              <w:rPr>
                <w:sz w:val="20"/>
                <w:szCs w:val="20"/>
              </w:rPr>
              <w:tab/>
              <w:t>$149.56</w:t>
            </w:r>
          </w:p>
        </w:tc>
        <w:tc>
          <w:tcPr>
            <w:tcW w:w="1767" w:type="dxa"/>
          </w:tcPr>
          <w:p w14:paraId="4A09DE7E" w14:textId="77777777" w:rsidR="003462FA" w:rsidRPr="0091065B" w:rsidRDefault="003462FA" w:rsidP="001F38BD">
            <w:pPr>
              <w:tabs>
                <w:tab w:val="decimal" w:pos="804"/>
                <w:tab w:val="decimal" w:pos="6570"/>
                <w:tab w:val="right" w:pos="7923"/>
              </w:tabs>
              <w:spacing w:before="20" w:after="20"/>
              <w:rPr>
                <w:sz w:val="20"/>
                <w:szCs w:val="20"/>
              </w:rPr>
            </w:pPr>
            <w:r w:rsidRPr="0091065B">
              <w:rPr>
                <w:sz w:val="20"/>
                <w:szCs w:val="20"/>
              </w:rPr>
              <w:tab/>
              <w:t>$299.12</w:t>
            </w:r>
          </w:p>
        </w:tc>
      </w:tr>
      <w:tr w:rsidR="003462FA" w:rsidRPr="0091065B" w14:paraId="45FE9CFE" w14:textId="77777777" w:rsidTr="001F38BD">
        <w:tc>
          <w:tcPr>
            <w:tcW w:w="1938" w:type="dxa"/>
          </w:tcPr>
          <w:p w14:paraId="385A727A" w14:textId="77777777" w:rsidR="003462FA" w:rsidRPr="0091065B" w:rsidRDefault="003462FA" w:rsidP="001F38BD">
            <w:pPr>
              <w:tabs>
                <w:tab w:val="center" w:pos="2790"/>
                <w:tab w:val="decimal" w:pos="4680"/>
                <w:tab w:val="decimal" w:pos="6570"/>
                <w:tab w:val="right" w:pos="7923"/>
              </w:tabs>
              <w:spacing w:before="20" w:after="20"/>
              <w:jc w:val="center"/>
              <w:rPr>
                <w:sz w:val="20"/>
                <w:szCs w:val="20"/>
              </w:rPr>
            </w:pPr>
            <w:r w:rsidRPr="0091065B">
              <w:rPr>
                <w:sz w:val="20"/>
                <w:szCs w:val="20"/>
              </w:rPr>
              <w:t>6”</w:t>
            </w:r>
          </w:p>
        </w:tc>
        <w:tc>
          <w:tcPr>
            <w:tcW w:w="1710" w:type="dxa"/>
          </w:tcPr>
          <w:p w14:paraId="00E6717D" w14:textId="77777777" w:rsidR="003462FA" w:rsidRPr="0091065B" w:rsidRDefault="003462FA" w:rsidP="001F38BD">
            <w:pPr>
              <w:tabs>
                <w:tab w:val="decimal" w:pos="690"/>
                <w:tab w:val="center" w:pos="2790"/>
                <w:tab w:val="decimal" w:pos="4680"/>
                <w:tab w:val="decimal" w:pos="6570"/>
                <w:tab w:val="right" w:pos="7923"/>
              </w:tabs>
              <w:spacing w:before="20" w:after="20"/>
              <w:rPr>
                <w:sz w:val="20"/>
                <w:szCs w:val="20"/>
              </w:rPr>
            </w:pPr>
            <w:r w:rsidRPr="0091065B">
              <w:rPr>
                <w:sz w:val="20"/>
                <w:szCs w:val="20"/>
              </w:rPr>
              <w:tab/>
              <w:t>$295.84</w:t>
            </w:r>
          </w:p>
        </w:tc>
        <w:tc>
          <w:tcPr>
            <w:tcW w:w="1767" w:type="dxa"/>
          </w:tcPr>
          <w:p w14:paraId="239C809C" w14:textId="77777777" w:rsidR="003462FA" w:rsidRPr="0091065B" w:rsidRDefault="003462FA" w:rsidP="001F38BD">
            <w:pPr>
              <w:tabs>
                <w:tab w:val="decimal" w:pos="804"/>
                <w:tab w:val="decimal" w:pos="6570"/>
                <w:tab w:val="right" w:pos="7923"/>
              </w:tabs>
              <w:spacing w:before="20" w:after="20"/>
              <w:rPr>
                <w:sz w:val="20"/>
                <w:szCs w:val="20"/>
              </w:rPr>
            </w:pPr>
            <w:r w:rsidRPr="0091065B">
              <w:rPr>
                <w:sz w:val="20"/>
                <w:szCs w:val="20"/>
              </w:rPr>
              <w:tab/>
              <w:t>$591.68</w:t>
            </w:r>
          </w:p>
        </w:tc>
      </w:tr>
      <w:tr w:rsidR="003462FA" w:rsidRPr="0091065B" w14:paraId="6BC8B371" w14:textId="77777777" w:rsidTr="001F38BD">
        <w:tc>
          <w:tcPr>
            <w:tcW w:w="1938" w:type="dxa"/>
          </w:tcPr>
          <w:p w14:paraId="53D983B7" w14:textId="77777777" w:rsidR="003462FA" w:rsidRPr="008E50BD" w:rsidRDefault="003462FA" w:rsidP="001F38BD">
            <w:pPr>
              <w:tabs>
                <w:tab w:val="center" w:pos="2790"/>
                <w:tab w:val="decimal" w:pos="4680"/>
                <w:tab w:val="decimal" w:pos="6570"/>
                <w:tab w:val="right" w:pos="7923"/>
              </w:tabs>
              <w:spacing w:before="20" w:after="20"/>
              <w:jc w:val="center"/>
              <w:rPr>
                <w:sz w:val="20"/>
                <w:szCs w:val="20"/>
              </w:rPr>
            </w:pPr>
            <w:r w:rsidRPr="008E50BD">
              <w:rPr>
                <w:sz w:val="20"/>
                <w:szCs w:val="20"/>
              </w:rPr>
              <w:t>8”</w:t>
            </w:r>
          </w:p>
        </w:tc>
        <w:tc>
          <w:tcPr>
            <w:tcW w:w="1710" w:type="dxa"/>
          </w:tcPr>
          <w:p w14:paraId="5A9EF7EB" w14:textId="77777777" w:rsidR="003462FA" w:rsidRPr="008E50BD" w:rsidRDefault="003462FA" w:rsidP="001F38BD">
            <w:pPr>
              <w:tabs>
                <w:tab w:val="decimal" w:pos="690"/>
                <w:tab w:val="center" w:pos="2790"/>
                <w:tab w:val="decimal" w:pos="4680"/>
                <w:tab w:val="decimal" w:pos="6570"/>
                <w:tab w:val="right" w:pos="7923"/>
              </w:tabs>
              <w:spacing w:before="20" w:after="20"/>
              <w:rPr>
                <w:sz w:val="20"/>
                <w:szCs w:val="20"/>
              </w:rPr>
            </w:pPr>
            <w:r w:rsidRPr="008E50BD">
              <w:rPr>
                <w:sz w:val="20"/>
                <w:szCs w:val="20"/>
              </w:rPr>
              <w:tab/>
              <w:t>$471.38</w:t>
            </w:r>
          </w:p>
        </w:tc>
        <w:tc>
          <w:tcPr>
            <w:tcW w:w="1767" w:type="dxa"/>
          </w:tcPr>
          <w:p w14:paraId="1F99D68D" w14:textId="77777777" w:rsidR="003462FA" w:rsidRPr="008E50BD" w:rsidRDefault="003462FA" w:rsidP="001F38BD">
            <w:pPr>
              <w:tabs>
                <w:tab w:val="decimal" w:pos="804"/>
                <w:tab w:val="decimal" w:pos="6570"/>
                <w:tab w:val="right" w:pos="7923"/>
              </w:tabs>
              <w:spacing w:before="20" w:after="20"/>
              <w:rPr>
                <w:sz w:val="20"/>
                <w:szCs w:val="20"/>
              </w:rPr>
            </w:pPr>
            <w:r w:rsidRPr="008E50BD">
              <w:rPr>
                <w:sz w:val="20"/>
                <w:szCs w:val="20"/>
              </w:rPr>
              <w:tab/>
              <w:t>$942.76</w:t>
            </w:r>
          </w:p>
        </w:tc>
      </w:tr>
    </w:tbl>
    <w:p w14:paraId="0D98D630" w14:textId="77777777" w:rsidR="003462FA" w:rsidRPr="0091065B" w:rsidRDefault="003462FA" w:rsidP="003462FA">
      <w:pPr>
        <w:rPr>
          <w:b/>
          <w:bCs/>
          <w:sz w:val="20"/>
          <w:szCs w:val="20"/>
        </w:rPr>
      </w:pPr>
      <w:r w:rsidRPr="0091065B">
        <w:rPr>
          <w:b/>
          <w:bCs/>
          <w:sz w:val="20"/>
          <w:szCs w:val="20"/>
        </w:rPr>
        <w:t xml:space="preserve">Surcharge </w:t>
      </w:r>
    </w:p>
    <w:p w14:paraId="3B5DA4B6" w14:textId="77777777" w:rsidR="003462FA" w:rsidRPr="0091065B" w:rsidRDefault="003462FA" w:rsidP="003462FA">
      <w:pPr>
        <w:rPr>
          <w:sz w:val="20"/>
          <w:szCs w:val="20"/>
        </w:rPr>
      </w:pPr>
      <w:r w:rsidRPr="0091065B">
        <w:rPr>
          <w:sz w:val="20"/>
          <w:szCs w:val="20"/>
        </w:rPr>
        <w:tab/>
        <w:t>The metered general water service Customers served by the Marion District-Marion County and Morrow County shall pay a surcharge for water softening costs. This surcharge shall be at the rate set forth below:</w:t>
      </w:r>
    </w:p>
    <w:p w14:paraId="1284B994" w14:textId="77777777" w:rsidR="003462FA" w:rsidRPr="0091065B" w:rsidRDefault="003462FA" w:rsidP="003462FA">
      <w:pPr>
        <w:tabs>
          <w:tab w:val="right" w:pos="9360"/>
        </w:tabs>
        <w:rPr>
          <w:sz w:val="20"/>
          <w:szCs w:val="20"/>
        </w:rPr>
      </w:pPr>
    </w:p>
    <w:p w14:paraId="08D025FB" w14:textId="77777777" w:rsidR="003462FA" w:rsidRPr="0091065B" w:rsidRDefault="003462FA" w:rsidP="003462FA">
      <w:pPr>
        <w:pStyle w:val="BodyText"/>
        <w:tabs>
          <w:tab w:val="right" w:pos="9360"/>
        </w:tabs>
        <w:rPr>
          <w:sz w:val="20"/>
          <w:szCs w:val="20"/>
        </w:rPr>
      </w:pPr>
      <w:r w:rsidRPr="0091065B">
        <w:rPr>
          <w:sz w:val="20"/>
          <w:szCs w:val="20"/>
        </w:rPr>
        <w:t>Surcharge per 100 cubic feet</w:t>
      </w:r>
      <w:r w:rsidRPr="0091065B">
        <w:rPr>
          <w:sz w:val="20"/>
          <w:szCs w:val="20"/>
        </w:rPr>
        <w:tab/>
        <w:t>$0.3415</w:t>
      </w:r>
    </w:p>
    <w:p w14:paraId="344DBF0A" w14:textId="77777777" w:rsidR="003462FA" w:rsidRPr="0091065B" w:rsidRDefault="003462FA" w:rsidP="003462FA">
      <w:pPr>
        <w:tabs>
          <w:tab w:val="right" w:pos="9360"/>
        </w:tabs>
        <w:rPr>
          <w:sz w:val="20"/>
          <w:szCs w:val="20"/>
        </w:rPr>
      </w:pPr>
      <w:r w:rsidRPr="0091065B">
        <w:rPr>
          <w:sz w:val="20"/>
          <w:szCs w:val="20"/>
        </w:rPr>
        <w:t>or per 1,000 gallons</w:t>
      </w:r>
      <w:r w:rsidRPr="0091065B">
        <w:rPr>
          <w:sz w:val="20"/>
          <w:szCs w:val="20"/>
        </w:rPr>
        <w:tab/>
        <w:t>$0.4553</w:t>
      </w:r>
    </w:p>
    <w:p w14:paraId="25A6A698" w14:textId="77777777" w:rsidR="003462FA" w:rsidRDefault="003462FA" w:rsidP="003462FA">
      <w:pPr>
        <w:tabs>
          <w:tab w:val="right" w:pos="9360"/>
        </w:tabs>
        <w:rPr>
          <w:sz w:val="20"/>
          <w:szCs w:val="20"/>
        </w:rPr>
      </w:pPr>
    </w:p>
    <w:p w14:paraId="0551E565" w14:textId="77777777" w:rsidR="003462FA" w:rsidRPr="0091065B" w:rsidRDefault="003462FA" w:rsidP="003462FA">
      <w:pPr>
        <w:pBdr>
          <w:top w:val="single" w:sz="4" w:space="1" w:color="auto"/>
        </w:pBdr>
        <w:tabs>
          <w:tab w:val="right" w:pos="9360"/>
        </w:tabs>
        <w:rPr>
          <w:sz w:val="20"/>
          <w:szCs w:val="20"/>
        </w:rPr>
      </w:pPr>
      <w:r w:rsidRPr="0091065B">
        <w:rPr>
          <w:sz w:val="20"/>
          <w:szCs w:val="20"/>
        </w:rPr>
        <w:t xml:space="preserve">Issued:  </w:t>
      </w:r>
      <w:r>
        <w:rPr>
          <w:sz w:val="20"/>
          <w:szCs w:val="20"/>
        </w:rPr>
        <w:t>August 25, 2010</w:t>
      </w:r>
      <w:r>
        <w:rPr>
          <w:sz w:val="20"/>
          <w:szCs w:val="20"/>
        </w:rPr>
        <w:tab/>
        <w:t>Effective:  August 25, 2010</w:t>
      </w:r>
    </w:p>
    <w:p w14:paraId="31DA14CE" w14:textId="77777777" w:rsidR="003462FA" w:rsidRPr="0091065B" w:rsidRDefault="003462FA" w:rsidP="003462FA">
      <w:pPr>
        <w:tabs>
          <w:tab w:val="left" w:pos="2160"/>
          <w:tab w:val="left" w:pos="3600"/>
        </w:tabs>
        <w:jc w:val="center"/>
        <w:rPr>
          <w:sz w:val="20"/>
          <w:szCs w:val="20"/>
        </w:rPr>
      </w:pPr>
      <w:r w:rsidRPr="0091065B">
        <w:rPr>
          <w:sz w:val="20"/>
          <w:szCs w:val="20"/>
        </w:rPr>
        <w:t>Filed under authority in</w:t>
      </w:r>
    </w:p>
    <w:p w14:paraId="165CF6C2" w14:textId="77777777" w:rsidR="003462FA" w:rsidRPr="0091065B" w:rsidRDefault="003462FA" w:rsidP="003462FA">
      <w:pPr>
        <w:tabs>
          <w:tab w:val="left" w:pos="2160"/>
          <w:tab w:val="left" w:pos="3600"/>
        </w:tabs>
        <w:jc w:val="center"/>
        <w:rPr>
          <w:sz w:val="20"/>
          <w:szCs w:val="20"/>
        </w:rPr>
      </w:pPr>
      <w:r w:rsidRPr="0091065B">
        <w:rPr>
          <w:szCs w:val="22"/>
        </w:rPr>
        <w:t xml:space="preserve">Case No. </w:t>
      </w:r>
      <w:r>
        <w:rPr>
          <w:szCs w:val="22"/>
        </w:rPr>
        <w:t>10-980</w:t>
      </w:r>
      <w:r w:rsidRPr="0091065B">
        <w:rPr>
          <w:szCs w:val="22"/>
        </w:rPr>
        <w:t>-WS-A</w:t>
      </w:r>
      <w:r>
        <w:rPr>
          <w:szCs w:val="22"/>
        </w:rPr>
        <w:t>TA</w:t>
      </w:r>
    </w:p>
    <w:p w14:paraId="077334BD" w14:textId="77777777" w:rsidR="003462FA" w:rsidRPr="0091065B" w:rsidRDefault="003462FA" w:rsidP="003462FA">
      <w:pPr>
        <w:tabs>
          <w:tab w:val="left" w:pos="2160"/>
          <w:tab w:val="left" w:pos="3600"/>
        </w:tabs>
        <w:rPr>
          <w:sz w:val="20"/>
          <w:szCs w:val="20"/>
        </w:rPr>
      </w:pPr>
      <w:r w:rsidRPr="0091065B">
        <w:rPr>
          <w:sz w:val="20"/>
          <w:szCs w:val="20"/>
        </w:rPr>
        <w:tab/>
        <w:t>ISSUED BY:</w:t>
      </w:r>
      <w:r w:rsidRPr="0091065B">
        <w:rPr>
          <w:sz w:val="20"/>
          <w:szCs w:val="20"/>
        </w:rPr>
        <w:tab/>
        <w:t xml:space="preserve">DAVID K. LITTLE, PRESIDENT </w:t>
      </w:r>
    </w:p>
    <w:p w14:paraId="69BAFC57" w14:textId="77777777" w:rsidR="003462FA" w:rsidRPr="0091065B" w:rsidRDefault="003462FA" w:rsidP="003462FA">
      <w:pPr>
        <w:tabs>
          <w:tab w:val="left" w:pos="2160"/>
          <w:tab w:val="left" w:pos="3600"/>
        </w:tabs>
        <w:jc w:val="center"/>
        <w:rPr>
          <w:sz w:val="20"/>
          <w:szCs w:val="20"/>
        </w:rPr>
      </w:pPr>
      <w:r w:rsidRPr="0091065B">
        <w:rPr>
          <w:sz w:val="20"/>
          <w:szCs w:val="20"/>
        </w:rPr>
        <w:t>Ohio American Water Company</w:t>
      </w:r>
    </w:p>
    <w:p w14:paraId="456F92F6" w14:textId="77777777" w:rsidR="003462FA" w:rsidRPr="000F509F" w:rsidRDefault="003462FA" w:rsidP="003462FA">
      <w:pPr>
        <w:jc w:val="center"/>
        <w:rPr>
          <w:sz w:val="21"/>
          <w:szCs w:val="21"/>
        </w:rPr>
      </w:pPr>
      <w:r w:rsidRPr="0091065B">
        <w:rPr>
          <w:sz w:val="20"/>
          <w:szCs w:val="20"/>
        </w:rPr>
        <w:t>365 East Center Street, Marion, Ohio 43302</w:t>
      </w:r>
    </w:p>
    <w:p w14:paraId="6465BCC9" w14:textId="77777777" w:rsidR="003462FA" w:rsidRPr="00831AA3" w:rsidRDefault="003462FA" w:rsidP="003462FA">
      <w:pPr>
        <w:tabs>
          <w:tab w:val="center" w:pos="5408"/>
          <w:tab w:val="right" w:pos="9360"/>
        </w:tabs>
        <w:jc w:val="center"/>
        <w:rPr>
          <w:szCs w:val="22"/>
        </w:rPr>
      </w:pPr>
      <w:r>
        <w:rPr>
          <w:szCs w:val="22"/>
        </w:rPr>
        <w:br w:type="page"/>
      </w:r>
      <w:r w:rsidRPr="00831AA3">
        <w:rPr>
          <w:szCs w:val="22"/>
        </w:rPr>
        <w:lastRenderedPageBreak/>
        <w:t>OHIO AMERICAN WATER COMPANY</w:t>
      </w:r>
      <w:r w:rsidRPr="00831AA3">
        <w:rPr>
          <w:szCs w:val="22"/>
        </w:rPr>
        <w:tab/>
        <w:t>P.U.C.O. No. 15</w:t>
      </w:r>
      <w:r w:rsidRPr="00831AA3">
        <w:rPr>
          <w:szCs w:val="22"/>
        </w:rPr>
        <w:tab/>
      </w:r>
      <w:r>
        <w:rPr>
          <w:szCs w:val="22"/>
        </w:rPr>
        <w:t>4</w:t>
      </w:r>
      <w:r>
        <w:rPr>
          <w:szCs w:val="22"/>
          <w:vertAlign w:val="superscript"/>
        </w:rPr>
        <w:t>th</w:t>
      </w:r>
      <w:r>
        <w:rPr>
          <w:szCs w:val="22"/>
        </w:rPr>
        <w:t xml:space="preserve"> </w:t>
      </w:r>
      <w:r w:rsidRPr="00831AA3">
        <w:rPr>
          <w:szCs w:val="22"/>
        </w:rPr>
        <w:t>Revised Sheet No. 1A</w:t>
      </w:r>
    </w:p>
    <w:p w14:paraId="2E08478F" w14:textId="77777777" w:rsidR="003462FA" w:rsidRDefault="003462FA" w:rsidP="003462FA">
      <w:pPr>
        <w:tabs>
          <w:tab w:val="right" w:pos="9360"/>
        </w:tabs>
        <w:rPr>
          <w:szCs w:val="22"/>
        </w:rPr>
      </w:pPr>
      <w:r w:rsidRPr="00831AA3">
        <w:rPr>
          <w:szCs w:val="22"/>
        </w:rPr>
        <w:tab/>
      </w:r>
    </w:p>
    <w:p w14:paraId="0EADF8F1" w14:textId="77777777" w:rsidR="003462FA" w:rsidRDefault="003462FA" w:rsidP="003462FA">
      <w:pPr>
        <w:tabs>
          <w:tab w:val="right" w:pos="9360"/>
        </w:tabs>
        <w:rPr>
          <w:szCs w:val="22"/>
          <w:u w:val="single"/>
        </w:rPr>
      </w:pPr>
      <w:r>
        <w:rPr>
          <w:szCs w:val="22"/>
          <w:u w:val="single"/>
        </w:rPr>
        <w:tab/>
      </w:r>
    </w:p>
    <w:p w14:paraId="4333EDAC" w14:textId="77777777" w:rsidR="003462FA" w:rsidRPr="00E347E6" w:rsidRDefault="003462FA" w:rsidP="003462FA">
      <w:pPr>
        <w:tabs>
          <w:tab w:val="right" w:pos="9360"/>
        </w:tabs>
        <w:rPr>
          <w:szCs w:val="22"/>
          <w:u w:val="single"/>
        </w:rPr>
      </w:pPr>
    </w:p>
    <w:p w14:paraId="3A31BB33" w14:textId="77777777" w:rsidR="003462FA" w:rsidRPr="00B60D95" w:rsidRDefault="003462FA" w:rsidP="003462FA">
      <w:pPr>
        <w:spacing w:line="360" w:lineRule="auto"/>
        <w:jc w:val="center"/>
        <w:rPr>
          <w:szCs w:val="22"/>
        </w:rPr>
      </w:pPr>
      <w:r w:rsidRPr="00B60D95">
        <w:rPr>
          <w:b/>
          <w:bCs/>
          <w:szCs w:val="22"/>
        </w:rPr>
        <w:t>GENERAL WATER SERVICE</w:t>
      </w:r>
    </w:p>
    <w:p w14:paraId="20E75398" w14:textId="77777777" w:rsidR="003462FA" w:rsidRPr="00B60D95" w:rsidRDefault="003462FA" w:rsidP="003462FA">
      <w:pPr>
        <w:rPr>
          <w:b/>
          <w:bCs/>
          <w:szCs w:val="22"/>
        </w:rPr>
      </w:pPr>
      <w:r w:rsidRPr="00B60D95">
        <w:rPr>
          <w:b/>
          <w:bCs/>
          <w:szCs w:val="22"/>
        </w:rPr>
        <w:t>System Improvement Charge</w:t>
      </w:r>
    </w:p>
    <w:p w14:paraId="657EAD4E" w14:textId="77777777" w:rsidR="003462FA" w:rsidRPr="00B60D95" w:rsidRDefault="003462FA" w:rsidP="003462FA">
      <w:pPr>
        <w:rPr>
          <w:b/>
          <w:bCs/>
          <w:szCs w:val="22"/>
        </w:rPr>
      </w:pPr>
    </w:p>
    <w:p w14:paraId="47CB874A" w14:textId="77777777" w:rsidR="003462FA" w:rsidRPr="00B60D95" w:rsidRDefault="003462FA" w:rsidP="003462FA">
      <w:pPr>
        <w:rPr>
          <w:szCs w:val="22"/>
        </w:rPr>
      </w:pPr>
      <w:r w:rsidRPr="00B60D95">
        <w:rPr>
          <w:szCs w:val="22"/>
        </w:rPr>
        <w:tab/>
        <w:t xml:space="preserve">All water service Customers EXCEPT FOR FRANKLIN COUNTY AND PORTAGE COUNTY DISTRICT CUSTOMERS will pay a System Infrastructure Improvement Charge surcharge of </w:t>
      </w:r>
      <w:r>
        <w:rPr>
          <w:szCs w:val="22"/>
        </w:rPr>
        <w:t>3.00</w:t>
      </w:r>
      <w:r w:rsidRPr="00B60D95">
        <w:rPr>
          <w:szCs w:val="22"/>
        </w:rPr>
        <w:t>% to be assessed upon the total charges for water service shown on each monthly or bi-monthly bill.</w:t>
      </w:r>
    </w:p>
    <w:p w14:paraId="661208AF" w14:textId="77777777" w:rsidR="003462FA" w:rsidRPr="00831AA3" w:rsidRDefault="003462FA" w:rsidP="003462FA">
      <w:pPr>
        <w:rPr>
          <w:szCs w:val="22"/>
        </w:rPr>
      </w:pPr>
    </w:p>
    <w:p w14:paraId="5CE40381" w14:textId="77777777" w:rsidR="003462FA" w:rsidRPr="00831AA3" w:rsidRDefault="003462FA" w:rsidP="003462FA">
      <w:pPr>
        <w:rPr>
          <w:szCs w:val="22"/>
        </w:rPr>
      </w:pPr>
    </w:p>
    <w:p w14:paraId="32675537" w14:textId="77777777" w:rsidR="003462FA" w:rsidRPr="00831AA3" w:rsidRDefault="003462FA" w:rsidP="003462FA">
      <w:pPr>
        <w:rPr>
          <w:szCs w:val="22"/>
        </w:rPr>
      </w:pPr>
    </w:p>
    <w:p w14:paraId="413CE14B" w14:textId="77777777" w:rsidR="003462FA" w:rsidRPr="00831AA3" w:rsidRDefault="003462FA" w:rsidP="003462FA">
      <w:pPr>
        <w:rPr>
          <w:szCs w:val="22"/>
        </w:rPr>
      </w:pPr>
    </w:p>
    <w:p w14:paraId="579BCA91" w14:textId="77777777" w:rsidR="003462FA" w:rsidRPr="00831AA3" w:rsidRDefault="003462FA" w:rsidP="003462FA">
      <w:pPr>
        <w:rPr>
          <w:szCs w:val="22"/>
        </w:rPr>
      </w:pPr>
    </w:p>
    <w:p w14:paraId="0EB71217" w14:textId="77777777" w:rsidR="003462FA" w:rsidRPr="00831AA3" w:rsidRDefault="003462FA" w:rsidP="003462FA">
      <w:pPr>
        <w:rPr>
          <w:szCs w:val="22"/>
        </w:rPr>
      </w:pPr>
    </w:p>
    <w:p w14:paraId="203DC809" w14:textId="77777777" w:rsidR="003462FA" w:rsidRPr="00831AA3" w:rsidRDefault="003462FA" w:rsidP="003462FA">
      <w:pPr>
        <w:rPr>
          <w:szCs w:val="22"/>
        </w:rPr>
      </w:pPr>
    </w:p>
    <w:p w14:paraId="7D2FC646" w14:textId="77777777" w:rsidR="003462FA" w:rsidRPr="00831AA3" w:rsidRDefault="003462FA" w:rsidP="003462FA">
      <w:pPr>
        <w:rPr>
          <w:szCs w:val="22"/>
        </w:rPr>
      </w:pPr>
    </w:p>
    <w:p w14:paraId="2CD676CC" w14:textId="77777777" w:rsidR="003462FA" w:rsidRPr="00831AA3" w:rsidRDefault="003462FA" w:rsidP="003462FA">
      <w:pPr>
        <w:rPr>
          <w:szCs w:val="22"/>
        </w:rPr>
      </w:pPr>
    </w:p>
    <w:p w14:paraId="3A984441" w14:textId="77777777" w:rsidR="003462FA" w:rsidRPr="00831AA3" w:rsidRDefault="003462FA" w:rsidP="003462FA">
      <w:pPr>
        <w:rPr>
          <w:szCs w:val="22"/>
        </w:rPr>
      </w:pPr>
    </w:p>
    <w:p w14:paraId="7E7F4AC6" w14:textId="77777777" w:rsidR="003462FA" w:rsidRPr="00831AA3" w:rsidRDefault="003462FA" w:rsidP="003462FA">
      <w:pPr>
        <w:rPr>
          <w:szCs w:val="22"/>
        </w:rPr>
      </w:pPr>
    </w:p>
    <w:p w14:paraId="746493F9" w14:textId="77777777" w:rsidR="003462FA" w:rsidRPr="00831AA3" w:rsidRDefault="003462FA" w:rsidP="003462FA">
      <w:pPr>
        <w:rPr>
          <w:szCs w:val="22"/>
        </w:rPr>
      </w:pPr>
    </w:p>
    <w:p w14:paraId="518DB603" w14:textId="77777777" w:rsidR="003462FA" w:rsidRPr="00831AA3" w:rsidRDefault="003462FA" w:rsidP="003462FA">
      <w:pPr>
        <w:rPr>
          <w:szCs w:val="22"/>
        </w:rPr>
      </w:pPr>
    </w:p>
    <w:p w14:paraId="448C62FD" w14:textId="77777777" w:rsidR="003462FA" w:rsidRPr="00831AA3" w:rsidRDefault="003462FA" w:rsidP="003462FA">
      <w:pPr>
        <w:rPr>
          <w:szCs w:val="22"/>
        </w:rPr>
      </w:pPr>
    </w:p>
    <w:p w14:paraId="58BE4BD7" w14:textId="77777777" w:rsidR="003462FA" w:rsidRPr="00831AA3" w:rsidRDefault="003462FA" w:rsidP="003462FA">
      <w:pPr>
        <w:rPr>
          <w:szCs w:val="22"/>
        </w:rPr>
      </w:pPr>
    </w:p>
    <w:p w14:paraId="17705F55" w14:textId="77777777" w:rsidR="003462FA" w:rsidRPr="00831AA3" w:rsidRDefault="003462FA" w:rsidP="003462FA">
      <w:pPr>
        <w:rPr>
          <w:szCs w:val="22"/>
        </w:rPr>
      </w:pPr>
    </w:p>
    <w:p w14:paraId="4D060CC1" w14:textId="77777777" w:rsidR="003462FA" w:rsidRPr="00831AA3" w:rsidRDefault="003462FA" w:rsidP="003462FA">
      <w:pPr>
        <w:rPr>
          <w:szCs w:val="22"/>
        </w:rPr>
      </w:pPr>
    </w:p>
    <w:p w14:paraId="7C242FE3" w14:textId="77777777" w:rsidR="003462FA" w:rsidRPr="00831AA3" w:rsidRDefault="003462FA" w:rsidP="003462FA">
      <w:pPr>
        <w:rPr>
          <w:szCs w:val="22"/>
        </w:rPr>
      </w:pPr>
    </w:p>
    <w:p w14:paraId="134E0743" w14:textId="77777777" w:rsidR="003462FA" w:rsidRPr="00831AA3" w:rsidRDefault="003462FA" w:rsidP="003462FA">
      <w:pPr>
        <w:rPr>
          <w:szCs w:val="22"/>
        </w:rPr>
      </w:pPr>
    </w:p>
    <w:p w14:paraId="3379491E" w14:textId="77777777" w:rsidR="003462FA" w:rsidRPr="00831AA3" w:rsidRDefault="003462FA" w:rsidP="003462FA">
      <w:pPr>
        <w:rPr>
          <w:szCs w:val="22"/>
        </w:rPr>
      </w:pPr>
    </w:p>
    <w:p w14:paraId="4EF6CB14" w14:textId="77777777" w:rsidR="003462FA" w:rsidRPr="00831AA3" w:rsidRDefault="003462FA" w:rsidP="003462FA">
      <w:pPr>
        <w:rPr>
          <w:szCs w:val="22"/>
        </w:rPr>
      </w:pPr>
    </w:p>
    <w:p w14:paraId="6CD9AD88" w14:textId="77777777" w:rsidR="003462FA" w:rsidRPr="00831AA3" w:rsidRDefault="003462FA" w:rsidP="003462FA">
      <w:pPr>
        <w:rPr>
          <w:szCs w:val="22"/>
        </w:rPr>
      </w:pPr>
    </w:p>
    <w:p w14:paraId="75E3307E" w14:textId="77777777" w:rsidR="003462FA" w:rsidRPr="00831AA3" w:rsidRDefault="003462FA" w:rsidP="003462FA">
      <w:pPr>
        <w:rPr>
          <w:szCs w:val="22"/>
        </w:rPr>
      </w:pPr>
    </w:p>
    <w:p w14:paraId="27C835CE" w14:textId="77777777" w:rsidR="003462FA" w:rsidRPr="00831AA3" w:rsidRDefault="003462FA" w:rsidP="003462FA">
      <w:pPr>
        <w:rPr>
          <w:szCs w:val="22"/>
        </w:rPr>
      </w:pPr>
    </w:p>
    <w:p w14:paraId="46C4E632" w14:textId="77777777" w:rsidR="003462FA" w:rsidRPr="00831AA3" w:rsidRDefault="003462FA" w:rsidP="003462FA">
      <w:pPr>
        <w:rPr>
          <w:szCs w:val="22"/>
        </w:rPr>
      </w:pPr>
    </w:p>
    <w:p w14:paraId="0ABFD526" w14:textId="77777777" w:rsidR="003462FA" w:rsidRPr="00831AA3" w:rsidRDefault="003462FA" w:rsidP="003462FA">
      <w:pPr>
        <w:rPr>
          <w:szCs w:val="22"/>
        </w:rPr>
      </w:pPr>
    </w:p>
    <w:p w14:paraId="7C60C321" w14:textId="77777777" w:rsidR="003462FA" w:rsidRPr="00831AA3" w:rsidRDefault="003462FA" w:rsidP="003462FA">
      <w:pPr>
        <w:rPr>
          <w:szCs w:val="22"/>
        </w:rPr>
      </w:pPr>
    </w:p>
    <w:p w14:paraId="272ACF43" w14:textId="77777777" w:rsidR="003462FA" w:rsidRDefault="003462FA" w:rsidP="003462FA">
      <w:pPr>
        <w:rPr>
          <w:szCs w:val="22"/>
        </w:rPr>
      </w:pPr>
    </w:p>
    <w:p w14:paraId="305E0400" w14:textId="77777777" w:rsidR="003462FA" w:rsidRDefault="003462FA" w:rsidP="003462FA">
      <w:pPr>
        <w:rPr>
          <w:szCs w:val="22"/>
        </w:rPr>
      </w:pPr>
    </w:p>
    <w:p w14:paraId="21CC327E" w14:textId="77777777" w:rsidR="003462FA" w:rsidRDefault="003462FA" w:rsidP="003462FA">
      <w:pPr>
        <w:rPr>
          <w:szCs w:val="22"/>
        </w:rPr>
      </w:pPr>
    </w:p>
    <w:p w14:paraId="31B9D1FC" w14:textId="77777777" w:rsidR="003462FA" w:rsidRDefault="003462FA" w:rsidP="003462FA">
      <w:pPr>
        <w:rPr>
          <w:szCs w:val="22"/>
        </w:rPr>
      </w:pPr>
    </w:p>
    <w:p w14:paraId="40B96B97" w14:textId="77777777" w:rsidR="003462FA" w:rsidRDefault="003462FA" w:rsidP="003462FA">
      <w:pPr>
        <w:rPr>
          <w:szCs w:val="22"/>
        </w:rPr>
      </w:pPr>
    </w:p>
    <w:p w14:paraId="24615ECB" w14:textId="77777777" w:rsidR="003462FA" w:rsidRDefault="003462FA" w:rsidP="003462FA">
      <w:pPr>
        <w:rPr>
          <w:szCs w:val="22"/>
        </w:rPr>
      </w:pPr>
    </w:p>
    <w:p w14:paraId="467E4A8B" w14:textId="77777777" w:rsidR="003462FA" w:rsidRDefault="003462FA" w:rsidP="003462FA">
      <w:pPr>
        <w:rPr>
          <w:szCs w:val="22"/>
        </w:rPr>
      </w:pPr>
    </w:p>
    <w:p w14:paraId="75FE8432" w14:textId="77777777" w:rsidR="003462FA" w:rsidRDefault="003462FA" w:rsidP="003462FA">
      <w:pPr>
        <w:rPr>
          <w:szCs w:val="22"/>
        </w:rPr>
      </w:pPr>
    </w:p>
    <w:p w14:paraId="402259DD" w14:textId="77777777" w:rsidR="003462FA" w:rsidRDefault="003462FA" w:rsidP="003462FA">
      <w:pPr>
        <w:rPr>
          <w:szCs w:val="22"/>
        </w:rPr>
      </w:pPr>
    </w:p>
    <w:p w14:paraId="00DE5C1D" w14:textId="77777777" w:rsidR="003462FA" w:rsidRDefault="003462FA" w:rsidP="003462FA">
      <w:pPr>
        <w:rPr>
          <w:szCs w:val="22"/>
        </w:rPr>
      </w:pPr>
    </w:p>
    <w:p w14:paraId="6D807C6E" w14:textId="77777777" w:rsidR="003462FA" w:rsidRDefault="003462FA" w:rsidP="003462FA">
      <w:pPr>
        <w:rPr>
          <w:szCs w:val="22"/>
        </w:rPr>
      </w:pPr>
    </w:p>
    <w:p w14:paraId="75327521" w14:textId="77777777" w:rsidR="003462FA" w:rsidRPr="00831AA3" w:rsidRDefault="003462FA" w:rsidP="003462FA">
      <w:pPr>
        <w:rPr>
          <w:szCs w:val="22"/>
        </w:rPr>
      </w:pPr>
    </w:p>
    <w:p w14:paraId="2BC47165" w14:textId="77777777" w:rsidR="003462FA" w:rsidRPr="00831AA3" w:rsidRDefault="003462FA" w:rsidP="003462FA">
      <w:pPr>
        <w:rPr>
          <w:szCs w:val="22"/>
        </w:rPr>
      </w:pPr>
    </w:p>
    <w:p w14:paraId="2A3EF3A7" w14:textId="77777777" w:rsidR="003462FA" w:rsidRPr="000F509F" w:rsidRDefault="003462FA" w:rsidP="003462FA">
      <w:pPr>
        <w:pBdr>
          <w:top w:val="single" w:sz="4" w:space="1" w:color="auto"/>
        </w:pBdr>
        <w:tabs>
          <w:tab w:val="right" w:pos="9360"/>
        </w:tabs>
        <w:rPr>
          <w:sz w:val="21"/>
          <w:szCs w:val="21"/>
        </w:rPr>
      </w:pPr>
      <w:r w:rsidRPr="00DB2383">
        <w:rPr>
          <w:sz w:val="21"/>
          <w:szCs w:val="21"/>
        </w:rPr>
        <w:t xml:space="preserve">Issued:  </w:t>
      </w:r>
      <w:r>
        <w:rPr>
          <w:sz w:val="21"/>
          <w:szCs w:val="21"/>
        </w:rPr>
        <w:t>June 1, 2011</w:t>
      </w:r>
      <w:r>
        <w:rPr>
          <w:sz w:val="21"/>
          <w:szCs w:val="21"/>
        </w:rPr>
        <w:tab/>
        <w:t>Effective:  June 1, 2011</w:t>
      </w:r>
    </w:p>
    <w:p w14:paraId="4C161DD7" w14:textId="77777777" w:rsidR="003462FA" w:rsidRPr="000F509F" w:rsidRDefault="003462FA" w:rsidP="003462FA">
      <w:pPr>
        <w:tabs>
          <w:tab w:val="left" w:pos="2160"/>
          <w:tab w:val="left" w:pos="3600"/>
        </w:tabs>
        <w:jc w:val="center"/>
        <w:rPr>
          <w:sz w:val="21"/>
          <w:szCs w:val="21"/>
        </w:rPr>
      </w:pPr>
      <w:r w:rsidRPr="000F509F">
        <w:rPr>
          <w:sz w:val="21"/>
          <w:szCs w:val="21"/>
        </w:rPr>
        <w:t>Filed under authority in</w:t>
      </w:r>
    </w:p>
    <w:p w14:paraId="0783A896" w14:textId="77777777" w:rsidR="003462FA" w:rsidRPr="000F509F" w:rsidRDefault="003462FA" w:rsidP="003462FA">
      <w:pPr>
        <w:tabs>
          <w:tab w:val="left" w:pos="2160"/>
          <w:tab w:val="left" w:pos="3600"/>
        </w:tabs>
        <w:jc w:val="center"/>
        <w:rPr>
          <w:sz w:val="21"/>
          <w:szCs w:val="21"/>
        </w:rPr>
      </w:pPr>
      <w:r w:rsidRPr="000F509F">
        <w:rPr>
          <w:sz w:val="21"/>
          <w:szCs w:val="21"/>
        </w:rPr>
        <w:t xml:space="preserve">Case No. </w:t>
      </w:r>
      <w:r>
        <w:rPr>
          <w:sz w:val="21"/>
          <w:szCs w:val="21"/>
        </w:rPr>
        <w:t>11-151-WW-SIC</w:t>
      </w:r>
    </w:p>
    <w:p w14:paraId="60E7300C" w14:textId="77777777" w:rsidR="003462FA" w:rsidRPr="000F509F" w:rsidRDefault="003462FA" w:rsidP="003462FA">
      <w:pPr>
        <w:tabs>
          <w:tab w:val="left" w:pos="2160"/>
          <w:tab w:val="left" w:pos="3600"/>
        </w:tabs>
        <w:jc w:val="center"/>
        <w:rPr>
          <w:sz w:val="21"/>
          <w:szCs w:val="21"/>
        </w:rPr>
      </w:pPr>
      <w:r w:rsidRPr="000F509F">
        <w:rPr>
          <w:sz w:val="21"/>
          <w:szCs w:val="21"/>
        </w:rPr>
        <w:t>ISSUED B</w:t>
      </w:r>
      <w:r>
        <w:rPr>
          <w:sz w:val="21"/>
          <w:szCs w:val="21"/>
        </w:rPr>
        <w:t xml:space="preserve">Y:       </w:t>
      </w:r>
      <w:r w:rsidRPr="000F509F">
        <w:rPr>
          <w:sz w:val="21"/>
          <w:szCs w:val="21"/>
        </w:rPr>
        <w:t>DAVID K. LITTLE, PRESIDENT</w:t>
      </w:r>
    </w:p>
    <w:p w14:paraId="202B26FC" w14:textId="77777777" w:rsidR="003462FA" w:rsidRPr="000F509F" w:rsidRDefault="003462FA" w:rsidP="003462FA">
      <w:pPr>
        <w:tabs>
          <w:tab w:val="left" w:pos="2160"/>
          <w:tab w:val="left" w:pos="3600"/>
        </w:tabs>
        <w:jc w:val="center"/>
        <w:rPr>
          <w:sz w:val="21"/>
          <w:szCs w:val="21"/>
        </w:rPr>
      </w:pPr>
      <w:r w:rsidRPr="000F509F">
        <w:rPr>
          <w:sz w:val="21"/>
          <w:szCs w:val="21"/>
        </w:rPr>
        <w:t>Ohio American Water Company</w:t>
      </w:r>
    </w:p>
    <w:p w14:paraId="3283573B" w14:textId="77777777" w:rsidR="003462FA" w:rsidRPr="00333C1F" w:rsidRDefault="003462FA" w:rsidP="003462FA">
      <w:pPr>
        <w:jc w:val="center"/>
        <w:rPr>
          <w:sz w:val="21"/>
          <w:szCs w:val="21"/>
        </w:rPr>
      </w:pPr>
      <w:r w:rsidRPr="000F509F">
        <w:rPr>
          <w:sz w:val="21"/>
          <w:szCs w:val="21"/>
        </w:rPr>
        <w:t>365 East Center Street, Marion, Ohio 43302</w:t>
      </w:r>
    </w:p>
    <w:p w14:paraId="73B6496C" w14:textId="77777777" w:rsidR="003462FA" w:rsidRPr="003A6C3C" w:rsidRDefault="003462FA" w:rsidP="003462FA">
      <w:pPr>
        <w:tabs>
          <w:tab w:val="center" w:pos="5408"/>
          <w:tab w:val="right" w:pos="9360"/>
        </w:tabs>
        <w:rPr>
          <w:sz w:val="20"/>
          <w:szCs w:val="20"/>
        </w:rPr>
      </w:pPr>
      <w:r>
        <w:rPr>
          <w:szCs w:val="22"/>
        </w:rPr>
        <w:br w:type="page"/>
      </w:r>
      <w:r w:rsidRPr="003A6C3C">
        <w:rPr>
          <w:sz w:val="20"/>
          <w:szCs w:val="20"/>
        </w:rPr>
        <w:t>OHIO AMERICAN WATER COMPANY</w:t>
      </w:r>
      <w:r w:rsidRPr="003A6C3C">
        <w:rPr>
          <w:sz w:val="20"/>
          <w:szCs w:val="20"/>
        </w:rPr>
        <w:tab/>
        <w:t>P.U.C.O. No. 15</w:t>
      </w:r>
      <w:r w:rsidRPr="003A6C3C">
        <w:rPr>
          <w:sz w:val="20"/>
          <w:szCs w:val="20"/>
        </w:rPr>
        <w:tab/>
      </w:r>
      <w:r>
        <w:rPr>
          <w:sz w:val="20"/>
          <w:szCs w:val="20"/>
        </w:rPr>
        <w:t>4</w:t>
      </w:r>
      <w:r w:rsidRPr="003A6C3C">
        <w:rPr>
          <w:sz w:val="20"/>
          <w:szCs w:val="20"/>
          <w:vertAlign w:val="superscript"/>
        </w:rPr>
        <w:t>th</w:t>
      </w:r>
      <w:r>
        <w:rPr>
          <w:sz w:val="20"/>
          <w:szCs w:val="20"/>
        </w:rPr>
        <w:t xml:space="preserve"> </w:t>
      </w:r>
      <w:r w:rsidRPr="003A6C3C">
        <w:rPr>
          <w:sz w:val="20"/>
          <w:szCs w:val="20"/>
        </w:rPr>
        <w:t>Revised Sheet No. 2</w:t>
      </w:r>
    </w:p>
    <w:p w14:paraId="332BB004" w14:textId="77777777" w:rsidR="003462FA" w:rsidRPr="003A6C3C" w:rsidRDefault="003462FA" w:rsidP="003462FA">
      <w:pPr>
        <w:tabs>
          <w:tab w:val="center" w:pos="5408"/>
          <w:tab w:val="right" w:pos="9360"/>
        </w:tabs>
        <w:spacing w:line="360" w:lineRule="auto"/>
        <w:rPr>
          <w:sz w:val="20"/>
          <w:szCs w:val="20"/>
        </w:rPr>
      </w:pPr>
      <w:r w:rsidRPr="003A6C3C">
        <w:rPr>
          <w:sz w:val="20"/>
          <w:szCs w:val="20"/>
        </w:rPr>
        <w:tab/>
      </w:r>
      <w:r w:rsidRPr="003A6C3C">
        <w:rPr>
          <w:sz w:val="20"/>
          <w:szCs w:val="20"/>
        </w:rPr>
        <w:tab/>
        <w:t xml:space="preserve">Replaces </w:t>
      </w:r>
      <w:r>
        <w:rPr>
          <w:sz w:val="20"/>
          <w:szCs w:val="20"/>
        </w:rPr>
        <w:t>3</w:t>
      </w:r>
      <w:r w:rsidRPr="003A6C3C">
        <w:rPr>
          <w:sz w:val="20"/>
          <w:szCs w:val="20"/>
          <w:vertAlign w:val="superscript"/>
        </w:rPr>
        <w:t>rd</w:t>
      </w:r>
      <w:r>
        <w:rPr>
          <w:sz w:val="20"/>
          <w:szCs w:val="20"/>
        </w:rPr>
        <w:t xml:space="preserve"> </w:t>
      </w:r>
      <w:r w:rsidRPr="003A6C3C">
        <w:rPr>
          <w:sz w:val="20"/>
          <w:szCs w:val="20"/>
        </w:rPr>
        <w:t>Revised Sheet 2</w:t>
      </w:r>
    </w:p>
    <w:p w14:paraId="2E0C65FE" w14:textId="77777777" w:rsidR="003462FA" w:rsidRPr="00F07E60" w:rsidRDefault="003462FA" w:rsidP="003462FA">
      <w:pPr>
        <w:pBdr>
          <w:top w:val="single" w:sz="4" w:space="1" w:color="auto"/>
        </w:pBdr>
        <w:rPr>
          <w:sz w:val="12"/>
          <w:szCs w:val="12"/>
        </w:rPr>
      </w:pPr>
    </w:p>
    <w:p w14:paraId="2CB18144" w14:textId="77777777" w:rsidR="003462FA" w:rsidRPr="003A6C3C" w:rsidRDefault="003462FA" w:rsidP="003462FA">
      <w:pPr>
        <w:jc w:val="center"/>
        <w:rPr>
          <w:b/>
          <w:bCs/>
          <w:sz w:val="20"/>
          <w:szCs w:val="20"/>
        </w:rPr>
      </w:pPr>
      <w:r w:rsidRPr="003A6C3C">
        <w:rPr>
          <w:b/>
          <w:bCs/>
          <w:sz w:val="20"/>
          <w:szCs w:val="20"/>
        </w:rPr>
        <w:t>GENERAL WATER SERVICE</w:t>
      </w:r>
    </w:p>
    <w:p w14:paraId="30B8C5D3" w14:textId="77777777" w:rsidR="003462FA" w:rsidRPr="003A6C3C" w:rsidRDefault="003462FA" w:rsidP="003462FA">
      <w:pPr>
        <w:spacing w:line="360" w:lineRule="auto"/>
        <w:jc w:val="center"/>
        <w:rPr>
          <w:b/>
          <w:bCs/>
          <w:sz w:val="20"/>
          <w:szCs w:val="20"/>
          <w:u w:val="single"/>
        </w:rPr>
      </w:pPr>
      <w:r w:rsidRPr="003A6C3C">
        <w:rPr>
          <w:b/>
          <w:bCs/>
          <w:sz w:val="20"/>
          <w:szCs w:val="20"/>
        </w:rPr>
        <w:t>RATES AND CHARGES FOR FRANKLIN COUNTY AND PORTAGE COUNTY DISTRICTS</w:t>
      </w:r>
    </w:p>
    <w:p w14:paraId="3B8A0B5D" w14:textId="77777777" w:rsidR="003462FA" w:rsidRPr="003A6C3C" w:rsidRDefault="003462FA" w:rsidP="003462FA">
      <w:pPr>
        <w:tabs>
          <w:tab w:val="left" w:pos="684"/>
          <w:tab w:val="left" w:pos="4004"/>
        </w:tabs>
        <w:rPr>
          <w:sz w:val="20"/>
          <w:szCs w:val="20"/>
        </w:rPr>
      </w:pPr>
      <w:r w:rsidRPr="003A6C3C">
        <w:rPr>
          <w:b/>
          <w:bCs/>
          <w:sz w:val="20"/>
          <w:szCs w:val="20"/>
        </w:rPr>
        <w:t>1.</w:t>
      </w:r>
      <w:r w:rsidRPr="003A6C3C">
        <w:rPr>
          <w:sz w:val="20"/>
          <w:szCs w:val="20"/>
        </w:rPr>
        <w:tab/>
      </w:r>
      <w:r w:rsidRPr="003A6C3C">
        <w:rPr>
          <w:b/>
          <w:bCs/>
          <w:sz w:val="20"/>
          <w:szCs w:val="20"/>
        </w:rPr>
        <w:t>DOMESTIC SERVICE</w:t>
      </w:r>
    </w:p>
    <w:tbl>
      <w:tblPr>
        <w:tblW w:w="0" w:type="auto"/>
        <w:tblInd w:w="678" w:type="dxa"/>
        <w:tblLook w:val="0000" w:firstRow="0" w:lastRow="0" w:firstColumn="0" w:lastColumn="0" w:noHBand="0" w:noVBand="0"/>
      </w:tblPr>
      <w:tblGrid>
        <w:gridCol w:w="2160"/>
        <w:gridCol w:w="1156"/>
        <w:gridCol w:w="1055"/>
      </w:tblGrid>
      <w:tr w:rsidR="003462FA" w:rsidRPr="003A6C3C" w14:paraId="2A4CC8CB" w14:textId="77777777" w:rsidTr="001F38BD">
        <w:trPr>
          <w:trHeight w:val="189"/>
        </w:trPr>
        <w:tc>
          <w:tcPr>
            <w:tcW w:w="0" w:type="auto"/>
          </w:tcPr>
          <w:p w14:paraId="39E2D536" w14:textId="77777777" w:rsidR="003462FA" w:rsidRPr="003A6C3C" w:rsidRDefault="003462FA" w:rsidP="001F38BD">
            <w:pPr>
              <w:spacing w:before="20" w:after="20"/>
              <w:jc w:val="center"/>
              <w:rPr>
                <w:sz w:val="20"/>
                <w:szCs w:val="20"/>
              </w:rPr>
            </w:pPr>
            <w:r w:rsidRPr="003A6C3C">
              <w:rPr>
                <w:sz w:val="20"/>
                <w:szCs w:val="20"/>
              </w:rPr>
              <w:t>Water Customer Charge</w:t>
            </w:r>
          </w:p>
        </w:tc>
        <w:tc>
          <w:tcPr>
            <w:tcW w:w="0" w:type="auto"/>
          </w:tcPr>
          <w:p w14:paraId="4E1A5E12" w14:textId="77777777" w:rsidR="003462FA" w:rsidRPr="003A6C3C" w:rsidRDefault="003462FA" w:rsidP="001F38BD">
            <w:pPr>
              <w:spacing w:before="20" w:after="20"/>
              <w:rPr>
                <w:sz w:val="20"/>
                <w:szCs w:val="20"/>
              </w:rPr>
            </w:pPr>
          </w:p>
        </w:tc>
        <w:tc>
          <w:tcPr>
            <w:tcW w:w="0" w:type="auto"/>
          </w:tcPr>
          <w:p w14:paraId="6497B021" w14:textId="77777777" w:rsidR="003462FA" w:rsidRPr="003A6C3C" w:rsidRDefault="003462FA" w:rsidP="001F38BD">
            <w:pPr>
              <w:spacing w:before="20" w:after="20"/>
              <w:rPr>
                <w:sz w:val="20"/>
                <w:szCs w:val="20"/>
              </w:rPr>
            </w:pPr>
          </w:p>
        </w:tc>
      </w:tr>
      <w:tr w:rsidR="003462FA" w:rsidRPr="003A6C3C" w14:paraId="47BD7DB0" w14:textId="77777777" w:rsidTr="001F38BD">
        <w:tc>
          <w:tcPr>
            <w:tcW w:w="0" w:type="auto"/>
          </w:tcPr>
          <w:p w14:paraId="5EBFCF50" w14:textId="77777777" w:rsidR="003462FA" w:rsidRPr="003A6C3C" w:rsidRDefault="003462FA" w:rsidP="001F38BD">
            <w:pPr>
              <w:pStyle w:val="CommentText"/>
              <w:spacing w:before="20" w:after="20"/>
            </w:pPr>
            <w:r w:rsidRPr="003A6C3C">
              <w:t>For 5/8” meter</w:t>
            </w:r>
          </w:p>
        </w:tc>
        <w:tc>
          <w:tcPr>
            <w:tcW w:w="0" w:type="auto"/>
          </w:tcPr>
          <w:p w14:paraId="7F811968" w14:textId="77777777" w:rsidR="003462FA" w:rsidRPr="003A6C3C" w:rsidRDefault="003462FA" w:rsidP="001F38BD">
            <w:pPr>
              <w:pStyle w:val="CommentText"/>
              <w:tabs>
                <w:tab w:val="decimal" w:pos="690"/>
                <w:tab w:val="center" w:pos="2790"/>
                <w:tab w:val="decimal" w:pos="4680"/>
                <w:tab w:val="decimal" w:pos="6570"/>
                <w:tab w:val="right" w:pos="7923"/>
              </w:tabs>
              <w:spacing w:before="20" w:after="20"/>
            </w:pPr>
            <w:r w:rsidRPr="003A6C3C">
              <w:tab/>
              <w:t>$9.51</w:t>
            </w:r>
          </w:p>
        </w:tc>
        <w:tc>
          <w:tcPr>
            <w:tcW w:w="0" w:type="auto"/>
          </w:tcPr>
          <w:p w14:paraId="16B8B9D2" w14:textId="77777777" w:rsidR="003462FA" w:rsidRPr="003A6C3C" w:rsidRDefault="003462FA" w:rsidP="001F38BD">
            <w:pPr>
              <w:pStyle w:val="CommentText"/>
              <w:tabs>
                <w:tab w:val="decimal" w:pos="522"/>
              </w:tabs>
              <w:spacing w:before="20" w:after="20"/>
            </w:pPr>
            <w:r w:rsidRPr="003A6C3C">
              <w:t>per Month</w:t>
            </w:r>
          </w:p>
        </w:tc>
      </w:tr>
      <w:tr w:rsidR="003462FA" w:rsidRPr="003A6C3C" w14:paraId="3CE3E725" w14:textId="77777777" w:rsidTr="001F38BD">
        <w:tc>
          <w:tcPr>
            <w:tcW w:w="0" w:type="auto"/>
          </w:tcPr>
          <w:p w14:paraId="4B8B9EF4" w14:textId="77777777" w:rsidR="003462FA" w:rsidRPr="003A6C3C" w:rsidRDefault="003462FA" w:rsidP="001F38BD">
            <w:pPr>
              <w:spacing w:before="20" w:after="20"/>
              <w:rPr>
                <w:sz w:val="20"/>
                <w:szCs w:val="20"/>
              </w:rPr>
            </w:pPr>
            <w:r w:rsidRPr="003A6C3C">
              <w:rPr>
                <w:sz w:val="20"/>
                <w:szCs w:val="20"/>
              </w:rPr>
              <w:t>For ¾” meter</w:t>
            </w:r>
          </w:p>
        </w:tc>
        <w:tc>
          <w:tcPr>
            <w:tcW w:w="0" w:type="auto"/>
          </w:tcPr>
          <w:p w14:paraId="465DE48F"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$12.05</w:t>
            </w:r>
          </w:p>
        </w:tc>
        <w:tc>
          <w:tcPr>
            <w:tcW w:w="0" w:type="auto"/>
          </w:tcPr>
          <w:p w14:paraId="1B162DB3" w14:textId="77777777" w:rsidR="003462FA" w:rsidRPr="003A6C3C" w:rsidRDefault="003462FA" w:rsidP="001F38BD">
            <w:pPr>
              <w:tabs>
                <w:tab w:val="decimal" w:pos="522"/>
              </w:tabs>
              <w:spacing w:before="20" w:after="20"/>
              <w:rPr>
                <w:sz w:val="20"/>
                <w:szCs w:val="20"/>
              </w:rPr>
            </w:pPr>
            <w:r w:rsidRPr="003A6C3C">
              <w:rPr>
                <w:sz w:val="20"/>
                <w:szCs w:val="20"/>
              </w:rPr>
              <w:t>per Month</w:t>
            </w:r>
          </w:p>
        </w:tc>
      </w:tr>
      <w:tr w:rsidR="003462FA" w:rsidRPr="003A6C3C" w14:paraId="72007DA6" w14:textId="77777777" w:rsidTr="001F38BD">
        <w:tc>
          <w:tcPr>
            <w:tcW w:w="0" w:type="auto"/>
          </w:tcPr>
          <w:p w14:paraId="0E275C59" w14:textId="77777777" w:rsidR="003462FA" w:rsidRPr="003A6C3C" w:rsidRDefault="003462FA" w:rsidP="001F38BD">
            <w:pPr>
              <w:spacing w:before="20" w:after="20"/>
              <w:rPr>
                <w:sz w:val="20"/>
                <w:szCs w:val="20"/>
              </w:rPr>
            </w:pPr>
            <w:r w:rsidRPr="003A6C3C">
              <w:rPr>
                <w:sz w:val="20"/>
                <w:szCs w:val="20"/>
              </w:rPr>
              <w:t>For 1” meter</w:t>
            </w:r>
          </w:p>
        </w:tc>
        <w:tc>
          <w:tcPr>
            <w:tcW w:w="0" w:type="auto"/>
          </w:tcPr>
          <w:p w14:paraId="170E7702"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$17.90</w:t>
            </w:r>
          </w:p>
        </w:tc>
        <w:tc>
          <w:tcPr>
            <w:tcW w:w="0" w:type="auto"/>
          </w:tcPr>
          <w:p w14:paraId="20F855CE" w14:textId="77777777" w:rsidR="003462FA" w:rsidRPr="003A6C3C" w:rsidRDefault="003462FA" w:rsidP="001F38BD">
            <w:pPr>
              <w:tabs>
                <w:tab w:val="decimal" w:pos="522"/>
              </w:tabs>
              <w:spacing w:before="20" w:after="20"/>
              <w:rPr>
                <w:sz w:val="20"/>
                <w:szCs w:val="20"/>
              </w:rPr>
            </w:pPr>
            <w:r w:rsidRPr="003A6C3C">
              <w:rPr>
                <w:sz w:val="20"/>
                <w:szCs w:val="20"/>
              </w:rPr>
              <w:t>per Month</w:t>
            </w:r>
          </w:p>
        </w:tc>
      </w:tr>
      <w:tr w:rsidR="003462FA" w:rsidRPr="003A6C3C" w14:paraId="05CBBBF0" w14:textId="77777777" w:rsidTr="001F38BD">
        <w:tc>
          <w:tcPr>
            <w:tcW w:w="0" w:type="auto"/>
          </w:tcPr>
          <w:p w14:paraId="17E143E4" w14:textId="77777777" w:rsidR="003462FA" w:rsidRPr="003A6C3C" w:rsidRDefault="003462FA" w:rsidP="001F38BD">
            <w:pPr>
              <w:pStyle w:val="CommentText"/>
              <w:spacing w:before="20" w:after="20"/>
            </w:pPr>
            <w:r w:rsidRPr="003A6C3C">
              <w:t>For 1½” meter</w:t>
            </w:r>
          </w:p>
        </w:tc>
        <w:tc>
          <w:tcPr>
            <w:tcW w:w="0" w:type="auto"/>
          </w:tcPr>
          <w:p w14:paraId="37F63B99"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$32.53</w:t>
            </w:r>
          </w:p>
        </w:tc>
        <w:tc>
          <w:tcPr>
            <w:tcW w:w="0" w:type="auto"/>
          </w:tcPr>
          <w:p w14:paraId="7C593824" w14:textId="77777777" w:rsidR="003462FA" w:rsidRPr="003A6C3C" w:rsidRDefault="003462FA" w:rsidP="001F38BD">
            <w:pPr>
              <w:pStyle w:val="CommentText"/>
              <w:tabs>
                <w:tab w:val="decimal" w:pos="522"/>
              </w:tabs>
              <w:spacing w:before="20" w:after="20"/>
            </w:pPr>
            <w:r w:rsidRPr="003A6C3C">
              <w:t>per Month</w:t>
            </w:r>
          </w:p>
        </w:tc>
      </w:tr>
      <w:tr w:rsidR="003462FA" w:rsidRPr="003A6C3C" w14:paraId="6DCEFA0A" w14:textId="77777777" w:rsidTr="001F38BD">
        <w:tc>
          <w:tcPr>
            <w:tcW w:w="0" w:type="auto"/>
          </w:tcPr>
          <w:p w14:paraId="73F5873A" w14:textId="77777777" w:rsidR="003462FA" w:rsidRPr="003A6C3C" w:rsidRDefault="003462FA" w:rsidP="001F38BD">
            <w:pPr>
              <w:pStyle w:val="CommentText"/>
              <w:spacing w:before="20" w:after="20"/>
            </w:pPr>
            <w:r w:rsidRPr="003A6C3C">
              <w:t>For 2” meter</w:t>
            </w:r>
          </w:p>
        </w:tc>
        <w:tc>
          <w:tcPr>
            <w:tcW w:w="0" w:type="auto"/>
          </w:tcPr>
          <w:p w14:paraId="2D51C03F"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$50.09</w:t>
            </w:r>
          </w:p>
        </w:tc>
        <w:tc>
          <w:tcPr>
            <w:tcW w:w="0" w:type="auto"/>
          </w:tcPr>
          <w:p w14:paraId="3448F440" w14:textId="77777777" w:rsidR="003462FA" w:rsidRPr="003A6C3C" w:rsidRDefault="003462FA" w:rsidP="001F38BD">
            <w:pPr>
              <w:pStyle w:val="CommentText"/>
              <w:tabs>
                <w:tab w:val="decimal" w:pos="522"/>
              </w:tabs>
              <w:spacing w:before="20" w:after="20"/>
            </w:pPr>
            <w:r w:rsidRPr="003A6C3C">
              <w:t>per Month</w:t>
            </w:r>
          </w:p>
        </w:tc>
      </w:tr>
      <w:tr w:rsidR="003462FA" w:rsidRPr="003A6C3C" w14:paraId="03B77D2A" w14:textId="77777777" w:rsidTr="001F38BD">
        <w:tc>
          <w:tcPr>
            <w:tcW w:w="0" w:type="auto"/>
          </w:tcPr>
          <w:p w14:paraId="385B33B7" w14:textId="77777777" w:rsidR="003462FA" w:rsidRPr="003A6C3C" w:rsidRDefault="003462FA" w:rsidP="001F38BD">
            <w:pPr>
              <w:pStyle w:val="Date"/>
              <w:spacing w:before="20" w:after="20"/>
              <w:rPr>
                <w:sz w:val="20"/>
                <w:szCs w:val="20"/>
              </w:rPr>
            </w:pPr>
            <w:r w:rsidRPr="003A6C3C">
              <w:rPr>
                <w:sz w:val="20"/>
                <w:szCs w:val="20"/>
              </w:rPr>
              <w:t>For 3” meter</w:t>
            </w:r>
          </w:p>
        </w:tc>
        <w:tc>
          <w:tcPr>
            <w:tcW w:w="0" w:type="auto"/>
          </w:tcPr>
          <w:p w14:paraId="1DDBC47B"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$91.04</w:t>
            </w:r>
          </w:p>
        </w:tc>
        <w:tc>
          <w:tcPr>
            <w:tcW w:w="0" w:type="auto"/>
          </w:tcPr>
          <w:p w14:paraId="130D63B9" w14:textId="77777777" w:rsidR="003462FA" w:rsidRPr="003A6C3C" w:rsidRDefault="003462FA" w:rsidP="001F38BD">
            <w:pPr>
              <w:pStyle w:val="Date"/>
              <w:tabs>
                <w:tab w:val="decimal" w:pos="522"/>
              </w:tabs>
              <w:spacing w:before="20" w:after="20"/>
              <w:rPr>
                <w:sz w:val="20"/>
                <w:szCs w:val="20"/>
              </w:rPr>
            </w:pPr>
            <w:r w:rsidRPr="003A6C3C">
              <w:rPr>
                <w:sz w:val="20"/>
                <w:szCs w:val="20"/>
              </w:rPr>
              <w:t>per Month</w:t>
            </w:r>
          </w:p>
        </w:tc>
      </w:tr>
      <w:tr w:rsidR="003462FA" w:rsidRPr="003A6C3C" w14:paraId="75262306" w14:textId="77777777" w:rsidTr="001F38BD">
        <w:trPr>
          <w:trHeight w:val="80"/>
        </w:trPr>
        <w:tc>
          <w:tcPr>
            <w:tcW w:w="0" w:type="auto"/>
          </w:tcPr>
          <w:p w14:paraId="31495647" w14:textId="77777777" w:rsidR="003462FA" w:rsidRPr="003A6C3C" w:rsidRDefault="003462FA" w:rsidP="001F38BD">
            <w:pPr>
              <w:spacing w:before="20" w:after="20"/>
              <w:rPr>
                <w:sz w:val="20"/>
                <w:szCs w:val="20"/>
              </w:rPr>
            </w:pPr>
            <w:r w:rsidRPr="003A6C3C">
              <w:rPr>
                <w:sz w:val="20"/>
                <w:szCs w:val="20"/>
              </w:rPr>
              <w:t>For 4” meter</w:t>
            </w:r>
          </w:p>
        </w:tc>
        <w:tc>
          <w:tcPr>
            <w:tcW w:w="0" w:type="auto"/>
          </w:tcPr>
          <w:p w14:paraId="657FA71A"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$149.56</w:t>
            </w:r>
          </w:p>
        </w:tc>
        <w:tc>
          <w:tcPr>
            <w:tcW w:w="0" w:type="auto"/>
          </w:tcPr>
          <w:p w14:paraId="6D3A6AF5" w14:textId="77777777" w:rsidR="003462FA" w:rsidRPr="003A6C3C" w:rsidRDefault="003462FA" w:rsidP="001F38BD">
            <w:pPr>
              <w:tabs>
                <w:tab w:val="decimal" w:pos="522"/>
              </w:tabs>
              <w:spacing w:before="20" w:after="20"/>
              <w:rPr>
                <w:sz w:val="20"/>
                <w:szCs w:val="20"/>
              </w:rPr>
            </w:pPr>
            <w:r w:rsidRPr="003A6C3C">
              <w:rPr>
                <w:sz w:val="20"/>
                <w:szCs w:val="20"/>
              </w:rPr>
              <w:t>per Month</w:t>
            </w:r>
          </w:p>
        </w:tc>
      </w:tr>
      <w:tr w:rsidR="003462FA" w:rsidRPr="003A6C3C" w14:paraId="26470AD7" w14:textId="77777777" w:rsidTr="001F38BD">
        <w:tc>
          <w:tcPr>
            <w:tcW w:w="0" w:type="auto"/>
          </w:tcPr>
          <w:p w14:paraId="531A9E48" w14:textId="77777777" w:rsidR="003462FA" w:rsidRPr="003A6C3C" w:rsidRDefault="003462FA" w:rsidP="001F38BD">
            <w:pPr>
              <w:pStyle w:val="BodyText"/>
              <w:spacing w:before="20" w:after="20" w:line="360" w:lineRule="auto"/>
              <w:rPr>
                <w:sz w:val="20"/>
                <w:szCs w:val="20"/>
              </w:rPr>
            </w:pPr>
            <w:r w:rsidRPr="003A6C3C">
              <w:rPr>
                <w:sz w:val="20"/>
                <w:szCs w:val="20"/>
              </w:rPr>
              <w:t>For 6” meter</w:t>
            </w:r>
          </w:p>
        </w:tc>
        <w:tc>
          <w:tcPr>
            <w:tcW w:w="0" w:type="auto"/>
          </w:tcPr>
          <w:p w14:paraId="3F3708CC"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$295.84</w:t>
            </w:r>
          </w:p>
        </w:tc>
        <w:tc>
          <w:tcPr>
            <w:tcW w:w="0" w:type="auto"/>
          </w:tcPr>
          <w:p w14:paraId="3D594F61" w14:textId="77777777" w:rsidR="003462FA" w:rsidRPr="003A6C3C" w:rsidRDefault="003462FA" w:rsidP="001F38BD">
            <w:pPr>
              <w:pStyle w:val="BodyText"/>
              <w:tabs>
                <w:tab w:val="decimal" w:pos="522"/>
              </w:tabs>
              <w:spacing w:before="20" w:after="20" w:line="360" w:lineRule="auto"/>
              <w:rPr>
                <w:sz w:val="20"/>
                <w:szCs w:val="20"/>
              </w:rPr>
            </w:pPr>
            <w:r w:rsidRPr="003A6C3C">
              <w:rPr>
                <w:sz w:val="20"/>
                <w:szCs w:val="20"/>
              </w:rPr>
              <w:t>per Month</w:t>
            </w:r>
          </w:p>
        </w:tc>
      </w:tr>
      <w:tr w:rsidR="003462FA" w:rsidRPr="003A6C3C" w14:paraId="44812FAD" w14:textId="77777777" w:rsidTr="001F38BD">
        <w:tc>
          <w:tcPr>
            <w:tcW w:w="0" w:type="auto"/>
          </w:tcPr>
          <w:p w14:paraId="0E77A257" w14:textId="77777777" w:rsidR="003462FA" w:rsidRPr="003A6C3C" w:rsidRDefault="003462FA" w:rsidP="001F38BD">
            <w:pPr>
              <w:pStyle w:val="BodyText"/>
              <w:spacing w:before="20" w:after="20" w:line="360" w:lineRule="auto"/>
              <w:rPr>
                <w:sz w:val="20"/>
                <w:szCs w:val="20"/>
                <w:u w:val="single"/>
              </w:rPr>
            </w:pPr>
            <w:r w:rsidRPr="003A6C3C">
              <w:rPr>
                <w:sz w:val="20"/>
                <w:szCs w:val="20"/>
                <w:u w:val="single"/>
              </w:rPr>
              <w:t>For 8” meter</w:t>
            </w:r>
          </w:p>
        </w:tc>
        <w:tc>
          <w:tcPr>
            <w:tcW w:w="0" w:type="auto"/>
          </w:tcPr>
          <w:p w14:paraId="1E9B9AFB" w14:textId="77777777" w:rsidR="003462FA" w:rsidRPr="00BC2496" w:rsidRDefault="003462FA" w:rsidP="001F38BD">
            <w:pPr>
              <w:tabs>
                <w:tab w:val="decimal" w:pos="690"/>
                <w:tab w:val="center" w:pos="2790"/>
                <w:tab w:val="decimal" w:pos="4680"/>
                <w:tab w:val="decimal" w:pos="6570"/>
                <w:tab w:val="right" w:pos="7923"/>
              </w:tabs>
              <w:spacing w:before="20" w:after="20"/>
              <w:rPr>
                <w:sz w:val="20"/>
                <w:szCs w:val="20"/>
              </w:rPr>
            </w:pPr>
            <w:r w:rsidRPr="00BC2496">
              <w:rPr>
                <w:sz w:val="20"/>
                <w:szCs w:val="20"/>
              </w:rPr>
              <w:tab/>
              <w:t>$47</w:t>
            </w:r>
            <w:r>
              <w:rPr>
                <w:sz w:val="20"/>
                <w:szCs w:val="20"/>
              </w:rPr>
              <w:t>1</w:t>
            </w:r>
            <w:r w:rsidRPr="00BC2496">
              <w:rPr>
                <w:sz w:val="20"/>
                <w:szCs w:val="20"/>
              </w:rPr>
              <w:t>.38</w:t>
            </w:r>
          </w:p>
        </w:tc>
        <w:tc>
          <w:tcPr>
            <w:tcW w:w="0" w:type="auto"/>
          </w:tcPr>
          <w:p w14:paraId="52954B93" w14:textId="77777777" w:rsidR="003462FA" w:rsidRPr="00BC2496" w:rsidRDefault="003462FA" w:rsidP="001F38BD">
            <w:pPr>
              <w:pStyle w:val="BodyText"/>
              <w:tabs>
                <w:tab w:val="decimal" w:pos="522"/>
              </w:tabs>
              <w:spacing w:before="20" w:after="20" w:line="360" w:lineRule="auto"/>
              <w:rPr>
                <w:sz w:val="20"/>
                <w:szCs w:val="20"/>
              </w:rPr>
            </w:pPr>
            <w:r w:rsidRPr="00BC2496">
              <w:rPr>
                <w:sz w:val="20"/>
                <w:szCs w:val="20"/>
              </w:rPr>
              <w:t>per Month</w:t>
            </w:r>
          </w:p>
        </w:tc>
      </w:tr>
    </w:tbl>
    <w:p w14:paraId="2B0EE18E" w14:textId="77777777" w:rsidR="003462FA" w:rsidRPr="003A6C3C" w:rsidRDefault="003462FA" w:rsidP="003462FA">
      <w:pPr>
        <w:pStyle w:val="BodyText"/>
        <w:tabs>
          <w:tab w:val="left" w:pos="720"/>
          <w:tab w:val="decimal" w:pos="3960"/>
          <w:tab w:val="decimal" w:pos="5220"/>
          <w:tab w:val="decimal" w:pos="6480"/>
          <w:tab w:val="decimal" w:pos="7740"/>
          <w:tab w:val="left" w:pos="8280"/>
        </w:tabs>
        <w:spacing w:before="120"/>
        <w:rPr>
          <w:sz w:val="20"/>
          <w:szCs w:val="20"/>
        </w:rPr>
      </w:pPr>
      <w:r w:rsidRPr="003A6C3C">
        <w:rPr>
          <w:sz w:val="20"/>
          <w:szCs w:val="20"/>
        </w:rPr>
        <w:tab/>
        <w:t>Water Consumption Charge - Basic</w:t>
      </w:r>
      <w:r w:rsidRPr="003A6C3C">
        <w:rPr>
          <w:sz w:val="20"/>
          <w:szCs w:val="20"/>
        </w:rPr>
        <w:tab/>
        <w:t>Water Service (applies to all customers):</w:t>
      </w:r>
    </w:p>
    <w:p w14:paraId="74EFD907" w14:textId="77777777" w:rsidR="003462FA" w:rsidRPr="003A6C3C" w:rsidRDefault="003462FA" w:rsidP="003462FA">
      <w:pPr>
        <w:pStyle w:val="CommentText"/>
        <w:tabs>
          <w:tab w:val="left" w:pos="720"/>
          <w:tab w:val="decimal" w:pos="3960"/>
          <w:tab w:val="decimal" w:pos="5220"/>
          <w:tab w:val="left" w:pos="5538"/>
        </w:tabs>
      </w:pPr>
      <w:r w:rsidRPr="003A6C3C">
        <w:tab/>
        <w:t>First 20 Ccf</w:t>
      </w:r>
      <w:r w:rsidRPr="003A6C3C">
        <w:tab/>
        <w:t>$5.7412</w:t>
      </w:r>
      <w:r w:rsidRPr="003A6C3C">
        <w:tab/>
        <w:t>per Ccf*</w:t>
      </w:r>
      <w:r w:rsidRPr="003A6C3C">
        <w:tab/>
        <w:t>or per 1,000 gallons $7.6549</w:t>
      </w:r>
    </w:p>
    <w:p w14:paraId="3065D695" w14:textId="77777777" w:rsidR="003462FA" w:rsidRPr="003A6C3C" w:rsidRDefault="003462FA" w:rsidP="003462FA">
      <w:pPr>
        <w:tabs>
          <w:tab w:val="left" w:pos="720"/>
          <w:tab w:val="decimal" w:pos="3960"/>
          <w:tab w:val="decimal" w:pos="5220"/>
          <w:tab w:val="left" w:pos="5564"/>
        </w:tabs>
        <w:rPr>
          <w:sz w:val="20"/>
          <w:szCs w:val="20"/>
        </w:rPr>
      </w:pPr>
      <w:r w:rsidRPr="003A6C3C">
        <w:rPr>
          <w:sz w:val="20"/>
          <w:szCs w:val="20"/>
        </w:rPr>
        <w:tab/>
        <w:t>Next 1,980 Ccf</w:t>
      </w:r>
      <w:r w:rsidRPr="003A6C3C">
        <w:rPr>
          <w:sz w:val="20"/>
          <w:szCs w:val="20"/>
        </w:rPr>
        <w:tab/>
        <w:t>$3.9118</w:t>
      </w:r>
      <w:r w:rsidRPr="003A6C3C">
        <w:rPr>
          <w:sz w:val="20"/>
          <w:szCs w:val="20"/>
        </w:rPr>
        <w:tab/>
        <w:t xml:space="preserve">per Ccf* </w:t>
      </w:r>
      <w:r w:rsidRPr="003A6C3C">
        <w:rPr>
          <w:sz w:val="20"/>
          <w:szCs w:val="20"/>
        </w:rPr>
        <w:tab/>
        <w:t xml:space="preserve">or per 1,000 gallons $5.2157 </w:t>
      </w:r>
    </w:p>
    <w:p w14:paraId="4DE5E17A" w14:textId="77777777" w:rsidR="003462FA" w:rsidRPr="003A6C3C" w:rsidRDefault="003462FA" w:rsidP="003462FA">
      <w:pPr>
        <w:tabs>
          <w:tab w:val="left" w:pos="720"/>
          <w:tab w:val="decimal" w:pos="3960"/>
          <w:tab w:val="decimal" w:pos="5220"/>
          <w:tab w:val="left" w:pos="5564"/>
        </w:tabs>
        <w:spacing w:line="360" w:lineRule="auto"/>
        <w:rPr>
          <w:sz w:val="20"/>
          <w:szCs w:val="20"/>
        </w:rPr>
      </w:pPr>
      <w:r w:rsidRPr="003A6C3C">
        <w:rPr>
          <w:sz w:val="20"/>
          <w:szCs w:val="20"/>
        </w:rPr>
        <w:tab/>
        <w:t>All over 2000 Ccf</w:t>
      </w:r>
      <w:r w:rsidRPr="003A6C3C">
        <w:rPr>
          <w:sz w:val="20"/>
          <w:szCs w:val="20"/>
        </w:rPr>
        <w:tab/>
        <w:t>$2.1115 per Ccf*</w:t>
      </w:r>
      <w:r w:rsidRPr="003A6C3C">
        <w:rPr>
          <w:sz w:val="20"/>
          <w:szCs w:val="20"/>
        </w:rPr>
        <w:tab/>
      </w:r>
      <w:r w:rsidRPr="003A6C3C">
        <w:rPr>
          <w:sz w:val="20"/>
          <w:szCs w:val="20"/>
        </w:rPr>
        <w:tab/>
        <w:t>or per 1,000 gallons $2.8153</w:t>
      </w:r>
    </w:p>
    <w:p w14:paraId="0707ECE0" w14:textId="77777777" w:rsidR="003462FA" w:rsidRPr="003A6C3C" w:rsidRDefault="003462FA" w:rsidP="003462FA">
      <w:pPr>
        <w:tabs>
          <w:tab w:val="left" w:pos="720"/>
          <w:tab w:val="decimal" w:pos="8541"/>
        </w:tabs>
        <w:spacing w:before="40" w:after="40"/>
        <w:ind w:right="-501"/>
        <w:rPr>
          <w:sz w:val="20"/>
          <w:szCs w:val="20"/>
        </w:rPr>
      </w:pPr>
      <w:r w:rsidRPr="003A6C3C">
        <w:rPr>
          <w:sz w:val="20"/>
          <w:szCs w:val="20"/>
        </w:rPr>
        <w:tab/>
        <w:t>Softening Surcharge (Only applies to the Lake Darby and Worthington Hills Service Areas)</w:t>
      </w:r>
      <w:r w:rsidRPr="003A6C3C">
        <w:rPr>
          <w:sz w:val="20"/>
          <w:szCs w:val="20"/>
        </w:rPr>
        <w:tab/>
        <w:t>$0.5745 per Ccf*</w:t>
      </w:r>
    </w:p>
    <w:p w14:paraId="561701E6" w14:textId="77777777" w:rsidR="003462FA" w:rsidRPr="003A6C3C" w:rsidRDefault="003462FA" w:rsidP="003462FA">
      <w:pPr>
        <w:tabs>
          <w:tab w:val="left" w:pos="720"/>
          <w:tab w:val="left" w:pos="8352"/>
        </w:tabs>
        <w:spacing w:before="40" w:after="40" w:line="360" w:lineRule="auto"/>
        <w:ind w:right="-486"/>
        <w:rPr>
          <w:sz w:val="20"/>
          <w:szCs w:val="20"/>
        </w:rPr>
      </w:pPr>
      <w:r w:rsidRPr="003A6C3C">
        <w:rPr>
          <w:sz w:val="20"/>
          <w:szCs w:val="20"/>
        </w:rPr>
        <w:tab/>
        <w:t>Reverse Osmosis Surcharge (Huber Ridge)</w:t>
      </w:r>
      <w:r w:rsidRPr="003A6C3C">
        <w:rPr>
          <w:sz w:val="20"/>
          <w:szCs w:val="20"/>
        </w:rPr>
        <w:tab/>
        <w:t>$1.4994 per Ccf*</w:t>
      </w:r>
    </w:p>
    <w:p w14:paraId="4BB0BB0E" w14:textId="77777777" w:rsidR="003462FA" w:rsidRPr="003A6C3C" w:rsidRDefault="003462FA" w:rsidP="003462FA">
      <w:pPr>
        <w:tabs>
          <w:tab w:val="left" w:pos="720"/>
          <w:tab w:val="decimal" w:pos="3960"/>
          <w:tab w:val="decimal" w:pos="5220"/>
          <w:tab w:val="decimal" w:pos="6480"/>
          <w:tab w:val="decimal" w:pos="7740"/>
          <w:tab w:val="left" w:pos="8280"/>
        </w:tabs>
        <w:rPr>
          <w:b/>
          <w:bCs/>
          <w:sz w:val="20"/>
          <w:szCs w:val="20"/>
        </w:rPr>
      </w:pPr>
      <w:r w:rsidRPr="003A6C3C">
        <w:rPr>
          <w:b/>
          <w:bCs/>
          <w:sz w:val="20"/>
          <w:szCs w:val="20"/>
        </w:rPr>
        <w:t>2.</w:t>
      </w:r>
      <w:r w:rsidRPr="003A6C3C">
        <w:rPr>
          <w:b/>
          <w:bCs/>
          <w:sz w:val="20"/>
          <w:szCs w:val="20"/>
        </w:rPr>
        <w:tab/>
        <w:t>NON-DOMESTIC SERVICE:</w:t>
      </w:r>
    </w:p>
    <w:tbl>
      <w:tblPr>
        <w:tblW w:w="0" w:type="auto"/>
        <w:tblInd w:w="678" w:type="dxa"/>
        <w:tblLook w:val="0000" w:firstRow="0" w:lastRow="0" w:firstColumn="0" w:lastColumn="0" w:noHBand="0" w:noVBand="0"/>
      </w:tblPr>
      <w:tblGrid>
        <w:gridCol w:w="2160"/>
        <w:gridCol w:w="1156"/>
        <w:gridCol w:w="1140"/>
      </w:tblGrid>
      <w:tr w:rsidR="003462FA" w:rsidRPr="003A6C3C" w14:paraId="590B7F84" w14:textId="77777777" w:rsidTr="001F38BD">
        <w:trPr>
          <w:trHeight w:val="189"/>
        </w:trPr>
        <w:tc>
          <w:tcPr>
            <w:tcW w:w="0" w:type="auto"/>
          </w:tcPr>
          <w:p w14:paraId="5604F482" w14:textId="77777777" w:rsidR="003462FA" w:rsidRPr="003A6C3C" w:rsidRDefault="003462FA" w:rsidP="001F38BD">
            <w:pPr>
              <w:spacing w:before="20" w:after="20"/>
              <w:jc w:val="center"/>
              <w:rPr>
                <w:sz w:val="20"/>
                <w:szCs w:val="20"/>
              </w:rPr>
            </w:pPr>
            <w:r w:rsidRPr="003A6C3C">
              <w:rPr>
                <w:sz w:val="20"/>
                <w:szCs w:val="20"/>
              </w:rPr>
              <w:t>Water Customer Charge</w:t>
            </w:r>
          </w:p>
        </w:tc>
        <w:tc>
          <w:tcPr>
            <w:tcW w:w="1156" w:type="dxa"/>
          </w:tcPr>
          <w:p w14:paraId="1724F2B3" w14:textId="77777777" w:rsidR="003462FA" w:rsidRPr="003A6C3C" w:rsidRDefault="003462FA" w:rsidP="001F38BD">
            <w:pPr>
              <w:spacing w:before="20" w:after="20"/>
              <w:rPr>
                <w:sz w:val="20"/>
                <w:szCs w:val="20"/>
              </w:rPr>
            </w:pPr>
          </w:p>
        </w:tc>
        <w:tc>
          <w:tcPr>
            <w:tcW w:w="1140" w:type="dxa"/>
          </w:tcPr>
          <w:p w14:paraId="7F7F7DD6" w14:textId="77777777" w:rsidR="003462FA" w:rsidRPr="003A6C3C" w:rsidRDefault="003462FA" w:rsidP="001F38BD">
            <w:pPr>
              <w:spacing w:before="20" w:after="20"/>
              <w:rPr>
                <w:sz w:val="20"/>
                <w:szCs w:val="20"/>
              </w:rPr>
            </w:pPr>
          </w:p>
        </w:tc>
      </w:tr>
      <w:tr w:rsidR="003462FA" w:rsidRPr="003A6C3C" w14:paraId="0CBE5DDB" w14:textId="77777777" w:rsidTr="001F38BD">
        <w:tc>
          <w:tcPr>
            <w:tcW w:w="0" w:type="auto"/>
          </w:tcPr>
          <w:p w14:paraId="2927BFB3" w14:textId="77777777" w:rsidR="003462FA" w:rsidRPr="003A6C3C" w:rsidRDefault="003462FA" w:rsidP="001F38BD">
            <w:pPr>
              <w:pStyle w:val="CommentText"/>
              <w:spacing w:before="20" w:after="20"/>
            </w:pPr>
            <w:r w:rsidRPr="003A6C3C">
              <w:t>For 5/8” meter</w:t>
            </w:r>
          </w:p>
        </w:tc>
        <w:tc>
          <w:tcPr>
            <w:tcW w:w="1156" w:type="dxa"/>
          </w:tcPr>
          <w:p w14:paraId="74F1FA36" w14:textId="77777777" w:rsidR="003462FA" w:rsidRPr="003A6C3C" w:rsidRDefault="003462FA" w:rsidP="001F38BD">
            <w:pPr>
              <w:pStyle w:val="CommentText"/>
              <w:tabs>
                <w:tab w:val="decimal" w:pos="690"/>
                <w:tab w:val="center" w:pos="2790"/>
                <w:tab w:val="decimal" w:pos="4680"/>
                <w:tab w:val="decimal" w:pos="6570"/>
                <w:tab w:val="right" w:pos="7923"/>
              </w:tabs>
              <w:spacing w:before="20" w:after="20"/>
            </w:pPr>
            <w:r w:rsidRPr="003A6C3C">
              <w:tab/>
              <w:t>$9.51</w:t>
            </w:r>
          </w:p>
        </w:tc>
        <w:tc>
          <w:tcPr>
            <w:tcW w:w="1140" w:type="dxa"/>
          </w:tcPr>
          <w:p w14:paraId="0218CEB3" w14:textId="77777777" w:rsidR="003462FA" w:rsidRPr="003A6C3C" w:rsidRDefault="003462FA" w:rsidP="001F38BD">
            <w:pPr>
              <w:pStyle w:val="CommentText"/>
              <w:tabs>
                <w:tab w:val="decimal" w:pos="522"/>
              </w:tabs>
              <w:spacing w:before="20" w:after="20"/>
            </w:pPr>
            <w:r w:rsidRPr="003A6C3C">
              <w:t>per Month</w:t>
            </w:r>
          </w:p>
        </w:tc>
      </w:tr>
      <w:tr w:rsidR="003462FA" w:rsidRPr="003A6C3C" w14:paraId="2F91BAA5" w14:textId="77777777" w:rsidTr="001F38BD">
        <w:tc>
          <w:tcPr>
            <w:tcW w:w="0" w:type="auto"/>
          </w:tcPr>
          <w:p w14:paraId="7E235035" w14:textId="77777777" w:rsidR="003462FA" w:rsidRPr="003A6C3C" w:rsidRDefault="003462FA" w:rsidP="001F38BD">
            <w:pPr>
              <w:spacing w:before="20" w:after="20"/>
              <w:rPr>
                <w:sz w:val="20"/>
                <w:szCs w:val="20"/>
              </w:rPr>
            </w:pPr>
            <w:r w:rsidRPr="003A6C3C">
              <w:rPr>
                <w:sz w:val="20"/>
                <w:szCs w:val="20"/>
              </w:rPr>
              <w:t>For ¾” meter</w:t>
            </w:r>
          </w:p>
        </w:tc>
        <w:tc>
          <w:tcPr>
            <w:tcW w:w="1156" w:type="dxa"/>
          </w:tcPr>
          <w:p w14:paraId="2BC8F430"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$12.05</w:t>
            </w:r>
          </w:p>
        </w:tc>
        <w:tc>
          <w:tcPr>
            <w:tcW w:w="1140" w:type="dxa"/>
          </w:tcPr>
          <w:p w14:paraId="574C9234" w14:textId="77777777" w:rsidR="003462FA" w:rsidRPr="003A6C3C" w:rsidRDefault="003462FA" w:rsidP="001F38BD">
            <w:pPr>
              <w:tabs>
                <w:tab w:val="decimal" w:pos="522"/>
              </w:tabs>
              <w:spacing w:before="20" w:after="20"/>
              <w:rPr>
                <w:sz w:val="20"/>
                <w:szCs w:val="20"/>
              </w:rPr>
            </w:pPr>
            <w:r w:rsidRPr="003A6C3C">
              <w:rPr>
                <w:sz w:val="20"/>
                <w:szCs w:val="20"/>
              </w:rPr>
              <w:t>per Month</w:t>
            </w:r>
          </w:p>
        </w:tc>
      </w:tr>
      <w:tr w:rsidR="003462FA" w:rsidRPr="003A6C3C" w14:paraId="6E56F609" w14:textId="77777777" w:rsidTr="001F38BD">
        <w:tc>
          <w:tcPr>
            <w:tcW w:w="0" w:type="auto"/>
          </w:tcPr>
          <w:p w14:paraId="04B2190C" w14:textId="77777777" w:rsidR="003462FA" w:rsidRPr="003A6C3C" w:rsidRDefault="003462FA" w:rsidP="001F38BD">
            <w:pPr>
              <w:spacing w:before="20" w:after="20"/>
              <w:rPr>
                <w:sz w:val="20"/>
                <w:szCs w:val="20"/>
              </w:rPr>
            </w:pPr>
            <w:r w:rsidRPr="003A6C3C">
              <w:rPr>
                <w:sz w:val="20"/>
                <w:szCs w:val="20"/>
              </w:rPr>
              <w:t>For 1” meter</w:t>
            </w:r>
          </w:p>
        </w:tc>
        <w:tc>
          <w:tcPr>
            <w:tcW w:w="1156" w:type="dxa"/>
          </w:tcPr>
          <w:p w14:paraId="3F779150"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$17.90</w:t>
            </w:r>
          </w:p>
        </w:tc>
        <w:tc>
          <w:tcPr>
            <w:tcW w:w="1140" w:type="dxa"/>
          </w:tcPr>
          <w:p w14:paraId="690E8D7D" w14:textId="77777777" w:rsidR="003462FA" w:rsidRPr="003A6C3C" w:rsidRDefault="003462FA" w:rsidP="001F38BD">
            <w:pPr>
              <w:tabs>
                <w:tab w:val="decimal" w:pos="522"/>
              </w:tabs>
              <w:spacing w:before="20" w:after="20"/>
              <w:rPr>
                <w:sz w:val="20"/>
                <w:szCs w:val="20"/>
              </w:rPr>
            </w:pPr>
            <w:r w:rsidRPr="003A6C3C">
              <w:rPr>
                <w:sz w:val="20"/>
                <w:szCs w:val="20"/>
              </w:rPr>
              <w:t>per Month</w:t>
            </w:r>
          </w:p>
        </w:tc>
      </w:tr>
      <w:tr w:rsidR="003462FA" w:rsidRPr="003A6C3C" w14:paraId="381393C7" w14:textId="77777777" w:rsidTr="001F38BD">
        <w:tc>
          <w:tcPr>
            <w:tcW w:w="0" w:type="auto"/>
          </w:tcPr>
          <w:p w14:paraId="19299A41" w14:textId="77777777" w:rsidR="003462FA" w:rsidRPr="003A6C3C" w:rsidRDefault="003462FA" w:rsidP="001F38BD">
            <w:pPr>
              <w:pStyle w:val="CommentText"/>
              <w:spacing w:before="20" w:after="20"/>
            </w:pPr>
            <w:r w:rsidRPr="003A6C3C">
              <w:t>For 1½” meter</w:t>
            </w:r>
          </w:p>
        </w:tc>
        <w:tc>
          <w:tcPr>
            <w:tcW w:w="1156" w:type="dxa"/>
          </w:tcPr>
          <w:p w14:paraId="6C0F6123"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$32.53</w:t>
            </w:r>
          </w:p>
        </w:tc>
        <w:tc>
          <w:tcPr>
            <w:tcW w:w="1140" w:type="dxa"/>
          </w:tcPr>
          <w:p w14:paraId="250E7E64" w14:textId="77777777" w:rsidR="003462FA" w:rsidRPr="003A6C3C" w:rsidRDefault="003462FA" w:rsidP="001F38BD">
            <w:pPr>
              <w:pStyle w:val="CommentText"/>
              <w:tabs>
                <w:tab w:val="decimal" w:pos="522"/>
              </w:tabs>
              <w:spacing w:before="20" w:after="20"/>
            </w:pPr>
            <w:r w:rsidRPr="003A6C3C">
              <w:t>per Month</w:t>
            </w:r>
          </w:p>
        </w:tc>
      </w:tr>
      <w:tr w:rsidR="003462FA" w:rsidRPr="003A6C3C" w14:paraId="08ADE17B" w14:textId="77777777" w:rsidTr="001F38BD">
        <w:tc>
          <w:tcPr>
            <w:tcW w:w="0" w:type="auto"/>
          </w:tcPr>
          <w:p w14:paraId="6218FDC7" w14:textId="77777777" w:rsidR="003462FA" w:rsidRPr="003A6C3C" w:rsidRDefault="003462FA" w:rsidP="001F38BD">
            <w:pPr>
              <w:pStyle w:val="CommentText"/>
              <w:spacing w:before="20" w:after="20"/>
            </w:pPr>
            <w:r w:rsidRPr="003A6C3C">
              <w:t>For 2” meter</w:t>
            </w:r>
          </w:p>
        </w:tc>
        <w:tc>
          <w:tcPr>
            <w:tcW w:w="1156" w:type="dxa"/>
          </w:tcPr>
          <w:p w14:paraId="73CC95E1"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$50.09</w:t>
            </w:r>
          </w:p>
        </w:tc>
        <w:tc>
          <w:tcPr>
            <w:tcW w:w="1140" w:type="dxa"/>
          </w:tcPr>
          <w:p w14:paraId="0A9EC9BC" w14:textId="77777777" w:rsidR="003462FA" w:rsidRPr="003A6C3C" w:rsidRDefault="003462FA" w:rsidP="001F38BD">
            <w:pPr>
              <w:pStyle w:val="CommentText"/>
              <w:tabs>
                <w:tab w:val="decimal" w:pos="522"/>
              </w:tabs>
              <w:spacing w:before="20" w:after="20"/>
            </w:pPr>
            <w:r w:rsidRPr="003A6C3C">
              <w:t>per Month</w:t>
            </w:r>
          </w:p>
        </w:tc>
      </w:tr>
      <w:tr w:rsidR="003462FA" w:rsidRPr="003A6C3C" w14:paraId="1572BA1D" w14:textId="77777777" w:rsidTr="001F38BD">
        <w:tc>
          <w:tcPr>
            <w:tcW w:w="0" w:type="auto"/>
          </w:tcPr>
          <w:p w14:paraId="11AFD74C" w14:textId="77777777" w:rsidR="003462FA" w:rsidRPr="003A6C3C" w:rsidRDefault="003462FA" w:rsidP="001F38BD">
            <w:pPr>
              <w:pStyle w:val="Date"/>
              <w:spacing w:before="20" w:after="20"/>
              <w:rPr>
                <w:sz w:val="20"/>
                <w:szCs w:val="20"/>
              </w:rPr>
            </w:pPr>
            <w:r w:rsidRPr="003A6C3C">
              <w:rPr>
                <w:sz w:val="20"/>
                <w:szCs w:val="20"/>
              </w:rPr>
              <w:t>For 3” meter</w:t>
            </w:r>
          </w:p>
        </w:tc>
        <w:tc>
          <w:tcPr>
            <w:tcW w:w="1156" w:type="dxa"/>
          </w:tcPr>
          <w:p w14:paraId="21E32726"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$91.04</w:t>
            </w:r>
          </w:p>
        </w:tc>
        <w:tc>
          <w:tcPr>
            <w:tcW w:w="1140" w:type="dxa"/>
          </w:tcPr>
          <w:p w14:paraId="22619A8C" w14:textId="77777777" w:rsidR="003462FA" w:rsidRPr="003A6C3C" w:rsidRDefault="003462FA" w:rsidP="001F38BD">
            <w:pPr>
              <w:pStyle w:val="Date"/>
              <w:tabs>
                <w:tab w:val="decimal" w:pos="522"/>
              </w:tabs>
              <w:spacing w:before="20" w:after="20"/>
              <w:rPr>
                <w:sz w:val="20"/>
                <w:szCs w:val="20"/>
              </w:rPr>
            </w:pPr>
            <w:r w:rsidRPr="003A6C3C">
              <w:rPr>
                <w:sz w:val="20"/>
                <w:szCs w:val="20"/>
              </w:rPr>
              <w:t>per Month</w:t>
            </w:r>
          </w:p>
        </w:tc>
      </w:tr>
      <w:tr w:rsidR="003462FA" w:rsidRPr="003A6C3C" w14:paraId="6F5015B6" w14:textId="77777777" w:rsidTr="001F38BD">
        <w:trPr>
          <w:trHeight w:val="80"/>
        </w:trPr>
        <w:tc>
          <w:tcPr>
            <w:tcW w:w="0" w:type="auto"/>
          </w:tcPr>
          <w:p w14:paraId="6D5AA86C" w14:textId="77777777" w:rsidR="003462FA" w:rsidRPr="003A6C3C" w:rsidRDefault="003462FA" w:rsidP="001F38BD">
            <w:pPr>
              <w:spacing w:before="20" w:after="20"/>
              <w:rPr>
                <w:sz w:val="20"/>
                <w:szCs w:val="20"/>
              </w:rPr>
            </w:pPr>
            <w:r w:rsidRPr="003A6C3C">
              <w:rPr>
                <w:sz w:val="20"/>
                <w:szCs w:val="20"/>
              </w:rPr>
              <w:t>For 4” meter</w:t>
            </w:r>
          </w:p>
        </w:tc>
        <w:tc>
          <w:tcPr>
            <w:tcW w:w="1156" w:type="dxa"/>
          </w:tcPr>
          <w:p w14:paraId="49FC38C9"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$149.56</w:t>
            </w:r>
          </w:p>
        </w:tc>
        <w:tc>
          <w:tcPr>
            <w:tcW w:w="1140" w:type="dxa"/>
          </w:tcPr>
          <w:p w14:paraId="6C1B531B" w14:textId="77777777" w:rsidR="003462FA" w:rsidRPr="003A6C3C" w:rsidRDefault="003462FA" w:rsidP="001F38BD">
            <w:pPr>
              <w:tabs>
                <w:tab w:val="decimal" w:pos="522"/>
              </w:tabs>
              <w:spacing w:before="20" w:after="20"/>
              <w:rPr>
                <w:sz w:val="20"/>
                <w:szCs w:val="20"/>
              </w:rPr>
            </w:pPr>
            <w:r w:rsidRPr="003A6C3C">
              <w:rPr>
                <w:sz w:val="20"/>
                <w:szCs w:val="20"/>
              </w:rPr>
              <w:t>per Month</w:t>
            </w:r>
          </w:p>
        </w:tc>
      </w:tr>
      <w:tr w:rsidR="003462FA" w:rsidRPr="003A6C3C" w14:paraId="3DD481A2" w14:textId="77777777" w:rsidTr="001F38BD">
        <w:trPr>
          <w:trHeight w:val="294"/>
        </w:trPr>
        <w:tc>
          <w:tcPr>
            <w:tcW w:w="0" w:type="auto"/>
          </w:tcPr>
          <w:p w14:paraId="6E5DDE53" w14:textId="77777777" w:rsidR="003462FA" w:rsidRPr="003A6C3C" w:rsidRDefault="003462FA" w:rsidP="001F38BD">
            <w:pPr>
              <w:pStyle w:val="BodyText"/>
              <w:spacing w:before="20" w:after="20" w:line="360" w:lineRule="auto"/>
              <w:rPr>
                <w:sz w:val="20"/>
                <w:szCs w:val="20"/>
              </w:rPr>
            </w:pPr>
            <w:r w:rsidRPr="003A6C3C">
              <w:rPr>
                <w:sz w:val="20"/>
                <w:szCs w:val="20"/>
              </w:rPr>
              <w:t>For 6” meter</w:t>
            </w:r>
          </w:p>
        </w:tc>
        <w:tc>
          <w:tcPr>
            <w:tcW w:w="1156" w:type="dxa"/>
          </w:tcPr>
          <w:p w14:paraId="2227160F" w14:textId="77777777" w:rsidR="003462FA" w:rsidRPr="003A6C3C" w:rsidRDefault="003462FA" w:rsidP="001F38BD">
            <w:pPr>
              <w:tabs>
                <w:tab w:val="decimal" w:pos="690"/>
                <w:tab w:val="center" w:pos="2790"/>
                <w:tab w:val="decimal" w:pos="4680"/>
                <w:tab w:val="decimal" w:pos="6570"/>
                <w:tab w:val="right" w:pos="7923"/>
              </w:tabs>
              <w:spacing w:before="20" w:after="20"/>
              <w:rPr>
                <w:sz w:val="20"/>
                <w:szCs w:val="20"/>
              </w:rPr>
            </w:pPr>
            <w:r w:rsidRPr="003A6C3C">
              <w:rPr>
                <w:sz w:val="20"/>
                <w:szCs w:val="20"/>
              </w:rPr>
              <w:tab/>
              <w:t>$295.84</w:t>
            </w:r>
          </w:p>
        </w:tc>
        <w:tc>
          <w:tcPr>
            <w:tcW w:w="1140" w:type="dxa"/>
          </w:tcPr>
          <w:p w14:paraId="5085F352" w14:textId="77777777" w:rsidR="003462FA" w:rsidRPr="003A6C3C" w:rsidRDefault="003462FA" w:rsidP="001F38BD">
            <w:pPr>
              <w:pStyle w:val="BodyText"/>
              <w:tabs>
                <w:tab w:val="decimal" w:pos="522"/>
              </w:tabs>
              <w:spacing w:before="20" w:after="20" w:line="360" w:lineRule="auto"/>
              <w:rPr>
                <w:sz w:val="20"/>
                <w:szCs w:val="20"/>
              </w:rPr>
            </w:pPr>
            <w:r w:rsidRPr="003A6C3C">
              <w:rPr>
                <w:sz w:val="20"/>
                <w:szCs w:val="20"/>
              </w:rPr>
              <w:t>per Month</w:t>
            </w:r>
          </w:p>
        </w:tc>
      </w:tr>
      <w:tr w:rsidR="003462FA" w:rsidRPr="003A6C3C" w14:paraId="4128696C" w14:textId="77777777" w:rsidTr="001F38BD">
        <w:trPr>
          <w:trHeight w:val="294"/>
        </w:trPr>
        <w:tc>
          <w:tcPr>
            <w:tcW w:w="0" w:type="auto"/>
          </w:tcPr>
          <w:p w14:paraId="1C7DEC76" w14:textId="77777777" w:rsidR="003462FA" w:rsidRPr="008E50BD" w:rsidRDefault="003462FA" w:rsidP="001F38BD">
            <w:pPr>
              <w:pStyle w:val="BodyText"/>
              <w:spacing w:before="20" w:after="20" w:line="360" w:lineRule="auto"/>
              <w:rPr>
                <w:sz w:val="20"/>
                <w:szCs w:val="20"/>
              </w:rPr>
            </w:pPr>
            <w:r w:rsidRPr="008E50BD">
              <w:rPr>
                <w:sz w:val="20"/>
                <w:szCs w:val="20"/>
              </w:rPr>
              <w:t>For 8” meter</w:t>
            </w:r>
          </w:p>
        </w:tc>
        <w:tc>
          <w:tcPr>
            <w:tcW w:w="1156" w:type="dxa"/>
          </w:tcPr>
          <w:p w14:paraId="25E51EB8" w14:textId="77777777" w:rsidR="003462FA" w:rsidRPr="008E50BD" w:rsidRDefault="003462FA" w:rsidP="001F38BD">
            <w:pPr>
              <w:tabs>
                <w:tab w:val="decimal" w:pos="690"/>
                <w:tab w:val="center" w:pos="2790"/>
                <w:tab w:val="decimal" w:pos="4680"/>
                <w:tab w:val="decimal" w:pos="6570"/>
                <w:tab w:val="right" w:pos="7923"/>
              </w:tabs>
              <w:spacing w:before="20" w:after="20"/>
              <w:rPr>
                <w:sz w:val="20"/>
                <w:szCs w:val="20"/>
              </w:rPr>
            </w:pPr>
            <w:r w:rsidRPr="008E50BD">
              <w:rPr>
                <w:sz w:val="20"/>
                <w:szCs w:val="20"/>
              </w:rPr>
              <w:tab/>
              <w:t>$47</w:t>
            </w:r>
            <w:r>
              <w:rPr>
                <w:sz w:val="20"/>
                <w:szCs w:val="20"/>
              </w:rPr>
              <w:t>1</w:t>
            </w:r>
            <w:r w:rsidRPr="008E50BD">
              <w:rPr>
                <w:sz w:val="20"/>
                <w:szCs w:val="20"/>
              </w:rPr>
              <w:t>.38</w:t>
            </w:r>
          </w:p>
        </w:tc>
        <w:tc>
          <w:tcPr>
            <w:tcW w:w="1140" w:type="dxa"/>
          </w:tcPr>
          <w:p w14:paraId="61D846FE" w14:textId="77777777" w:rsidR="003462FA" w:rsidRPr="008E50BD" w:rsidRDefault="003462FA" w:rsidP="001F38BD">
            <w:pPr>
              <w:pStyle w:val="BodyText"/>
              <w:tabs>
                <w:tab w:val="decimal" w:pos="522"/>
              </w:tabs>
              <w:spacing w:before="20" w:after="20" w:line="360" w:lineRule="auto"/>
              <w:rPr>
                <w:sz w:val="20"/>
                <w:szCs w:val="20"/>
              </w:rPr>
            </w:pPr>
            <w:r w:rsidRPr="008E50BD">
              <w:rPr>
                <w:sz w:val="20"/>
                <w:szCs w:val="20"/>
              </w:rPr>
              <w:t>per Month</w:t>
            </w:r>
          </w:p>
        </w:tc>
      </w:tr>
    </w:tbl>
    <w:p w14:paraId="46612455" w14:textId="77777777" w:rsidR="003462FA" w:rsidRPr="003A6C3C" w:rsidRDefault="003462FA" w:rsidP="003462FA">
      <w:pPr>
        <w:tabs>
          <w:tab w:val="left" w:pos="627"/>
          <w:tab w:val="decimal" w:pos="3960"/>
          <w:tab w:val="decimal" w:pos="5220"/>
          <w:tab w:val="decimal" w:pos="6480"/>
          <w:tab w:val="decimal" w:pos="7740"/>
          <w:tab w:val="left" w:pos="8280"/>
        </w:tabs>
        <w:spacing w:before="120"/>
        <w:ind w:left="-58"/>
        <w:rPr>
          <w:sz w:val="20"/>
          <w:szCs w:val="20"/>
        </w:rPr>
      </w:pPr>
      <w:r w:rsidRPr="003A6C3C">
        <w:rPr>
          <w:sz w:val="20"/>
          <w:szCs w:val="20"/>
        </w:rPr>
        <w:tab/>
        <w:t>Water Consumption Charge - Basic Water Service:</w:t>
      </w:r>
    </w:p>
    <w:p w14:paraId="17BBB164" w14:textId="77777777" w:rsidR="003462FA" w:rsidRPr="003A6C3C" w:rsidRDefault="003462FA" w:rsidP="003462FA">
      <w:pPr>
        <w:pStyle w:val="CommentText"/>
        <w:tabs>
          <w:tab w:val="left" w:pos="720"/>
          <w:tab w:val="decimal" w:pos="3960"/>
          <w:tab w:val="decimal" w:pos="5220"/>
          <w:tab w:val="left" w:pos="5538"/>
        </w:tabs>
      </w:pPr>
      <w:r w:rsidRPr="003A6C3C">
        <w:tab/>
        <w:t>First 20 Ccf</w:t>
      </w:r>
      <w:r w:rsidRPr="003A6C3C">
        <w:tab/>
        <w:t>$5.7412</w:t>
      </w:r>
      <w:r w:rsidRPr="003A6C3C">
        <w:tab/>
        <w:t>per Ccf*</w:t>
      </w:r>
      <w:r w:rsidRPr="003A6C3C">
        <w:tab/>
        <w:t>or per 1,000 gallons $7.6549</w:t>
      </w:r>
    </w:p>
    <w:p w14:paraId="1690FB02" w14:textId="77777777" w:rsidR="003462FA" w:rsidRPr="003A6C3C" w:rsidRDefault="003462FA" w:rsidP="003462FA">
      <w:pPr>
        <w:tabs>
          <w:tab w:val="left" w:pos="720"/>
          <w:tab w:val="decimal" w:pos="3960"/>
          <w:tab w:val="decimal" w:pos="5220"/>
          <w:tab w:val="left" w:pos="5564"/>
        </w:tabs>
        <w:rPr>
          <w:sz w:val="20"/>
          <w:szCs w:val="20"/>
        </w:rPr>
      </w:pPr>
      <w:r w:rsidRPr="003A6C3C">
        <w:rPr>
          <w:sz w:val="20"/>
          <w:szCs w:val="20"/>
        </w:rPr>
        <w:tab/>
        <w:t>Next 1,980 Ccf</w:t>
      </w:r>
      <w:r w:rsidRPr="003A6C3C">
        <w:rPr>
          <w:sz w:val="20"/>
          <w:szCs w:val="20"/>
        </w:rPr>
        <w:tab/>
        <w:t xml:space="preserve">$3.9118 per Ccf* </w:t>
      </w:r>
      <w:r w:rsidRPr="003A6C3C">
        <w:rPr>
          <w:sz w:val="20"/>
          <w:szCs w:val="20"/>
        </w:rPr>
        <w:tab/>
        <w:t xml:space="preserve">or per 1,000 gallons $5.2157 </w:t>
      </w:r>
    </w:p>
    <w:p w14:paraId="52FA3F9C" w14:textId="77777777" w:rsidR="003462FA" w:rsidRPr="003A6C3C" w:rsidRDefault="003462FA" w:rsidP="003462FA">
      <w:pPr>
        <w:tabs>
          <w:tab w:val="left" w:pos="720"/>
          <w:tab w:val="decimal" w:pos="3960"/>
          <w:tab w:val="decimal" w:pos="5220"/>
          <w:tab w:val="left" w:pos="5564"/>
        </w:tabs>
        <w:spacing w:line="360" w:lineRule="auto"/>
        <w:rPr>
          <w:sz w:val="20"/>
          <w:szCs w:val="20"/>
        </w:rPr>
      </w:pPr>
      <w:r w:rsidRPr="003A6C3C">
        <w:rPr>
          <w:sz w:val="20"/>
          <w:szCs w:val="20"/>
        </w:rPr>
        <w:tab/>
        <w:t>All over 2000 Ccf</w:t>
      </w:r>
      <w:r w:rsidRPr="003A6C3C">
        <w:rPr>
          <w:sz w:val="20"/>
          <w:szCs w:val="20"/>
        </w:rPr>
        <w:tab/>
        <w:t>$2.1115 per Ccf*</w:t>
      </w:r>
      <w:r w:rsidRPr="003A6C3C">
        <w:rPr>
          <w:sz w:val="20"/>
          <w:szCs w:val="20"/>
        </w:rPr>
        <w:tab/>
      </w:r>
      <w:r w:rsidRPr="003A6C3C">
        <w:rPr>
          <w:sz w:val="20"/>
          <w:szCs w:val="20"/>
        </w:rPr>
        <w:tab/>
        <w:t>or per 1,000 gallons $2.8153</w:t>
      </w:r>
    </w:p>
    <w:p w14:paraId="6567333D" w14:textId="77777777" w:rsidR="003462FA" w:rsidRPr="003A6C3C" w:rsidRDefault="003462FA" w:rsidP="003462FA">
      <w:pPr>
        <w:tabs>
          <w:tab w:val="left" w:pos="720"/>
          <w:tab w:val="decimal" w:pos="3960"/>
          <w:tab w:val="decimal" w:pos="5220"/>
          <w:tab w:val="left" w:pos="8265"/>
        </w:tabs>
        <w:spacing w:before="40" w:after="40"/>
        <w:ind w:right="-501"/>
        <w:rPr>
          <w:sz w:val="20"/>
          <w:szCs w:val="20"/>
        </w:rPr>
      </w:pPr>
      <w:r w:rsidRPr="003A6C3C">
        <w:rPr>
          <w:sz w:val="20"/>
          <w:szCs w:val="20"/>
        </w:rPr>
        <w:tab/>
        <w:t>Softening Surcharge (Only applies to the Lake Darby and Worthington Hills Service Areas)</w:t>
      </w:r>
      <w:r w:rsidRPr="003A6C3C">
        <w:rPr>
          <w:sz w:val="20"/>
          <w:szCs w:val="20"/>
        </w:rPr>
        <w:tab/>
        <w:t>$0.5745 per Ccf*</w:t>
      </w:r>
    </w:p>
    <w:p w14:paraId="432596C2" w14:textId="77777777" w:rsidR="003462FA" w:rsidRPr="003A6C3C" w:rsidRDefault="003462FA" w:rsidP="001F38BD">
      <w:pPr>
        <w:tabs>
          <w:tab w:val="left" w:pos="720"/>
          <w:tab w:val="decimal" w:pos="3960"/>
          <w:tab w:val="decimal" w:pos="5220"/>
          <w:tab w:val="decimal" w:pos="6480"/>
          <w:tab w:val="left" w:pos="7938"/>
          <w:tab w:val="left" w:pos="9630"/>
        </w:tabs>
        <w:spacing w:before="40" w:after="40" w:line="360" w:lineRule="auto"/>
        <w:ind w:right="-270"/>
        <w:rPr>
          <w:sz w:val="20"/>
          <w:szCs w:val="20"/>
        </w:rPr>
      </w:pPr>
      <w:r w:rsidRPr="003A6C3C">
        <w:rPr>
          <w:sz w:val="20"/>
          <w:szCs w:val="20"/>
        </w:rPr>
        <w:tab/>
        <w:t>Reverse Osmosis Surcharge (Huber Ridge)</w:t>
      </w:r>
      <w:r w:rsidRPr="003A6C3C">
        <w:rPr>
          <w:sz w:val="20"/>
          <w:szCs w:val="20"/>
        </w:rPr>
        <w:tab/>
      </w:r>
      <w:r w:rsidRPr="003A6C3C">
        <w:rPr>
          <w:sz w:val="20"/>
          <w:szCs w:val="20"/>
        </w:rPr>
        <w:tab/>
      </w:r>
      <w:r w:rsidRPr="003A6C3C">
        <w:rPr>
          <w:sz w:val="20"/>
          <w:szCs w:val="20"/>
        </w:rPr>
        <w:tab/>
      </w:r>
      <w:r w:rsidR="001F38BD">
        <w:rPr>
          <w:sz w:val="20"/>
          <w:szCs w:val="20"/>
        </w:rPr>
        <w:t xml:space="preserve">     </w:t>
      </w:r>
      <w:r w:rsidRPr="003A6C3C">
        <w:rPr>
          <w:sz w:val="20"/>
          <w:szCs w:val="20"/>
        </w:rPr>
        <w:t>$1.4994 per Ccf*</w:t>
      </w:r>
    </w:p>
    <w:p w14:paraId="14156406" w14:textId="77777777" w:rsidR="003462FA" w:rsidRPr="003A6C3C" w:rsidRDefault="003462FA" w:rsidP="003462FA">
      <w:pPr>
        <w:rPr>
          <w:sz w:val="20"/>
          <w:szCs w:val="20"/>
        </w:rPr>
      </w:pPr>
      <w:r w:rsidRPr="003A6C3C">
        <w:rPr>
          <w:sz w:val="20"/>
          <w:szCs w:val="20"/>
        </w:rPr>
        <w:t>Charges for water service will be comprised of the applicable Water Customer Charge plus the Water Consumption Charge calculated on the number of metered or estimated units at the appropriate rate block for non softened water (basic water service), plus any surcharges for softened water, reverse osmosis treated water or purchased water in Portage County.</w:t>
      </w:r>
    </w:p>
    <w:p w14:paraId="13AB01F7" w14:textId="77777777" w:rsidR="003462FA" w:rsidRPr="00F07E60" w:rsidRDefault="003462FA" w:rsidP="003462FA">
      <w:pPr>
        <w:rPr>
          <w:sz w:val="12"/>
          <w:szCs w:val="12"/>
        </w:rPr>
      </w:pPr>
    </w:p>
    <w:p w14:paraId="227714A8" w14:textId="77777777" w:rsidR="003462FA" w:rsidRDefault="003462FA" w:rsidP="003462FA">
      <w:pPr>
        <w:rPr>
          <w:sz w:val="20"/>
          <w:szCs w:val="20"/>
        </w:rPr>
      </w:pPr>
      <w:r w:rsidRPr="003A6C3C">
        <w:rPr>
          <w:sz w:val="20"/>
          <w:szCs w:val="20"/>
        </w:rPr>
        <w:t>*1 Ccf = 100 cubic feet</w:t>
      </w:r>
    </w:p>
    <w:p w14:paraId="4D604626" w14:textId="77777777" w:rsidR="003462FA" w:rsidRPr="003A6C3C" w:rsidRDefault="003462FA" w:rsidP="003462FA">
      <w:pPr>
        <w:rPr>
          <w:sz w:val="20"/>
          <w:szCs w:val="20"/>
        </w:rPr>
      </w:pPr>
    </w:p>
    <w:p w14:paraId="017006D6" w14:textId="77777777" w:rsidR="003462FA" w:rsidRPr="003A6C3C" w:rsidRDefault="003462FA" w:rsidP="003462FA">
      <w:pPr>
        <w:pBdr>
          <w:top w:val="single" w:sz="4" w:space="1" w:color="auto"/>
        </w:pBdr>
        <w:tabs>
          <w:tab w:val="right" w:pos="9360"/>
        </w:tabs>
        <w:spacing w:line="360" w:lineRule="auto"/>
        <w:rPr>
          <w:sz w:val="20"/>
          <w:szCs w:val="20"/>
        </w:rPr>
      </w:pPr>
      <w:r w:rsidRPr="003A6C3C">
        <w:rPr>
          <w:sz w:val="20"/>
          <w:szCs w:val="20"/>
        </w:rPr>
        <w:t xml:space="preserve">Issued:  </w:t>
      </w:r>
      <w:r>
        <w:rPr>
          <w:sz w:val="20"/>
          <w:szCs w:val="20"/>
        </w:rPr>
        <w:t>August 25, 2010</w:t>
      </w:r>
      <w:r w:rsidRPr="003A6C3C">
        <w:rPr>
          <w:sz w:val="20"/>
          <w:szCs w:val="20"/>
        </w:rPr>
        <w:tab/>
        <w:t xml:space="preserve">Effective:  </w:t>
      </w:r>
      <w:r>
        <w:rPr>
          <w:sz w:val="20"/>
          <w:szCs w:val="20"/>
        </w:rPr>
        <w:t>August 25, 2010</w:t>
      </w:r>
    </w:p>
    <w:p w14:paraId="41C2E9DA" w14:textId="77777777" w:rsidR="003462FA" w:rsidRPr="003A6C3C" w:rsidRDefault="003462FA" w:rsidP="003462FA">
      <w:pPr>
        <w:tabs>
          <w:tab w:val="left" w:pos="2160"/>
        </w:tabs>
        <w:jc w:val="center"/>
        <w:rPr>
          <w:sz w:val="20"/>
          <w:szCs w:val="20"/>
        </w:rPr>
      </w:pPr>
      <w:r w:rsidRPr="003A6C3C">
        <w:rPr>
          <w:sz w:val="20"/>
          <w:szCs w:val="20"/>
        </w:rPr>
        <w:t>Filed under authority in</w:t>
      </w:r>
    </w:p>
    <w:p w14:paraId="6D922D2E" w14:textId="77777777" w:rsidR="003462FA" w:rsidRPr="003A6C3C" w:rsidRDefault="003462FA" w:rsidP="003462FA">
      <w:pPr>
        <w:tabs>
          <w:tab w:val="left" w:pos="2160"/>
        </w:tabs>
        <w:jc w:val="center"/>
        <w:rPr>
          <w:sz w:val="20"/>
          <w:szCs w:val="20"/>
        </w:rPr>
      </w:pPr>
      <w:r w:rsidRPr="0091065B">
        <w:rPr>
          <w:szCs w:val="22"/>
        </w:rPr>
        <w:t xml:space="preserve">Case No. </w:t>
      </w:r>
      <w:r>
        <w:rPr>
          <w:szCs w:val="22"/>
        </w:rPr>
        <w:t>10-980</w:t>
      </w:r>
      <w:r w:rsidRPr="0091065B">
        <w:rPr>
          <w:szCs w:val="22"/>
        </w:rPr>
        <w:t>-WS-A</w:t>
      </w:r>
      <w:r>
        <w:rPr>
          <w:szCs w:val="22"/>
        </w:rPr>
        <w:t>TA</w:t>
      </w:r>
    </w:p>
    <w:p w14:paraId="1BDC32FA" w14:textId="77777777" w:rsidR="003462FA" w:rsidRPr="003A6C3C" w:rsidRDefault="003462FA" w:rsidP="003462FA">
      <w:pPr>
        <w:tabs>
          <w:tab w:val="left" w:pos="2160"/>
        </w:tabs>
        <w:jc w:val="center"/>
        <w:rPr>
          <w:sz w:val="20"/>
          <w:szCs w:val="20"/>
        </w:rPr>
      </w:pPr>
      <w:r w:rsidRPr="003A6C3C">
        <w:rPr>
          <w:sz w:val="20"/>
          <w:szCs w:val="20"/>
        </w:rPr>
        <w:t>ISSUED BY:  DAVID K. LITTLE, PRESIDENT</w:t>
      </w:r>
    </w:p>
    <w:p w14:paraId="699C5EA2" w14:textId="77777777" w:rsidR="003462FA" w:rsidRPr="003A6C3C" w:rsidRDefault="003462FA" w:rsidP="003462FA">
      <w:pPr>
        <w:tabs>
          <w:tab w:val="left" w:pos="2160"/>
        </w:tabs>
        <w:jc w:val="center"/>
        <w:rPr>
          <w:sz w:val="20"/>
          <w:szCs w:val="20"/>
        </w:rPr>
      </w:pPr>
      <w:r w:rsidRPr="003A6C3C">
        <w:rPr>
          <w:sz w:val="20"/>
          <w:szCs w:val="20"/>
        </w:rPr>
        <w:t>Ohio American Water Company 365 East Center Street, Marion, Ohio 43302</w:t>
      </w:r>
    </w:p>
    <w:p w14:paraId="2EE76770" w14:textId="77777777" w:rsidR="003462FA" w:rsidRPr="0091065B" w:rsidRDefault="003462FA" w:rsidP="003462FA">
      <w:pPr>
        <w:tabs>
          <w:tab w:val="center" w:pos="5408"/>
          <w:tab w:val="right" w:pos="9360"/>
        </w:tabs>
        <w:rPr>
          <w:sz w:val="20"/>
          <w:szCs w:val="20"/>
        </w:rPr>
      </w:pPr>
      <w:r w:rsidRPr="0091065B">
        <w:rPr>
          <w:sz w:val="20"/>
          <w:szCs w:val="20"/>
        </w:rPr>
        <w:br w:type="page"/>
        <w:t>OHIO AMERICAN WATER COMPANY</w:t>
      </w:r>
      <w:r w:rsidRPr="0091065B">
        <w:rPr>
          <w:sz w:val="20"/>
          <w:szCs w:val="20"/>
        </w:rPr>
        <w:tab/>
        <w:t>P.U.C.O. No. 15</w:t>
      </w:r>
      <w:r w:rsidRPr="0091065B">
        <w:rPr>
          <w:sz w:val="20"/>
          <w:szCs w:val="20"/>
        </w:rPr>
        <w:tab/>
      </w:r>
      <w:r>
        <w:rPr>
          <w:sz w:val="20"/>
          <w:szCs w:val="20"/>
        </w:rPr>
        <w:t>4</w:t>
      </w:r>
      <w:r w:rsidRPr="003A6C3C">
        <w:rPr>
          <w:sz w:val="20"/>
          <w:szCs w:val="20"/>
          <w:vertAlign w:val="superscript"/>
        </w:rPr>
        <w:t>th</w:t>
      </w:r>
      <w:r>
        <w:rPr>
          <w:sz w:val="20"/>
          <w:szCs w:val="20"/>
        </w:rPr>
        <w:t xml:space="preserve"> </w:t>
      </w:r>
      <w:r w:rsidRPr="0091065B">
        <w:rPr>
          <w:sz w:val="20"/>
          <w:szCs w:val="20"/>
        </w:rPr>
        <w:t>Revised Sheet No. 3</w:t>
      </w:r>
    </w:p>
    <w:p w14:paraId="7E77ED74" w14:textId="77777777" w:rsidR="003462FA" w:rsidRPr="0091065B" w:rsidRDefault="003462FA" w:rsidP="003462FA">
      <w:pPr>
        <w:pStyle w:val="Header"/>
        <w:tabs>
          <w:tab w:val="clear" w:pos="4320"/>
          <w:tab w:val="clear" w:pos="8640"/>
          <w:tab w:val="center" w:pos="5408"/>
          <w:tab w:val="right" w:pos="9360"/>
        </w:tabs>
        <w:rPr>
          <w:sz w:val="20"/>
          <w:szCs w:val="20"/>
        </w:rPr>
      </w:pPr>
      <w:r w:rsidRPr="0091065B">
        <w:rPr>
          <w:sz w:val="20"/>
          <w:szCs w:val="20"/>
        </w:rPr>
        <w:tab/>
      </w:r>
      <w:r w:rsidRPr="0091065B">
        <w:rPr>
          <w:sz w:val="20"/>
          <w:szCs w:val="20"/>
        </w:rPr>
        <w:tab/>
        <w:t xml:space="preserve">Replaces </w:t>
      </w:r>
      <w:r>
        <w:rPr>
          <w:sz w:val="20"/>
          <w:szCs w:val="20"/>
        </w:rPr>
        <w:t>3</w:t>
      </w:r>
      <w:r w:rsidRPr="003A6C3C">
        <w:rPr>
          <w:sz w:val="20"/>
          <w:szCs w:val="20"/>
          <w:vertAlign w:val="superscript"/>
        </w:rPr>
        <w:t>rd</w:t>
      </w:r>
      <w:r>
        <w:rPr>
          <w:sz w:val="20"/>
          <w:szCs w:val="20"/>
        </w:rPr>
        <w:t xml:space="preserve"> </w:t>
      </w:r>
      <w:r w:rsidRPr="0091065B">
        <w:rPr>
          <w:sz w:val="20"/>
          <w:szCs w:val="20"/>
        </w:rPr>
        <w:t>Revised Sheet No. 3</w:t>
      </w:r>
    </w:p>
    <w:p w14:paraId="59DD7D11" w14:textId="77777777" w:rsidR="003462FA" w:rsidRPr="0091065B" w:rsidRDefault="003462FA" w:rsidP="003462FA">
      <w:pPr>
        <w:rPr>
          <w:sz w:val="20"/>
          <w:szCs w:val="20"/>
        </w:rPr>
      </w:pPr>
    </w:p>
    <w:p w14:paraId="2113CDD1" w14:textId="77777777" w:rsidR="003462FA" w:rsidRPr="0091065B" w:rsidRDefault="003462FA" w:rsidP="003462FA">
      <w:pPr>
        <w:pBdr>
          <w:top w:val="single" w:sz="4" w:space="1" w:color="auto"/>
        </w:pBdr>
        <w:rPr>
          <w:b/>
          <w:bCs/>
          <w:sz w:val="20"/>
          <w:szCs w:val="20"/>
        </w:rPr>
      </w:pPr>
    </w:p>
    <w:p w14:paraId="0FCBA033" w14:textId="77777777" w:rsidR="003462FA" w:rsidRPr="0091065B" w:rsidRDefault="003462FA" w:rsidP="003462FA">
      <w:pPr>
        <w:pBdr>
          <w:top w:val="single" w:sz="4" w:space="1" w:color="auto"/>
        </w:pBdr>
        <w:jc w:val="center"/>
        <w:rPr>
          <w:sz w:val="20"/>
          <w:szCs w:val="20"/>
        </w:rPr>
      </w:pPr>
      <w:r w:rsidRPr="0091065B">
        <w:rPr>
          <w:b/>
          <w:bCs/>
          <w:sz w:val="20"/>
          <w:szCs w:val="20"/>
        </w:rPr>
        <w:t>GENERAL SEWER SERVICE</w:t>
      </w:r>
    </w:p>
    <w:p w14:paraId="11CD6CC4" w14:textId="77777777" w:rsidR="003462FA" w:rsidRPr="0091065B" w:rsidRDefault="003462FA" w:rsidP="003462FA">
      <w:pPr>
        <w:spacing w:after="60" w:line="480" w:lineRule="auto"/>
        <w:jc w:val="center"/>
        <w:rPr>
          <w:b/>
          <w:bCs/>
          <w:sz w:val="20"/>
          <w:szCs w:val="20"/>
          <w:u w:val="single"/>
        </w:rPr>
      </w:pPr>
      <w:r w:rsidRPr="0091065B">
        <w:rPr>
          <w:b/>
          <w:bCs/>
          <w:sz w:val="20"/>
          <w:szCs w:val="20"/>
        </w:rPr>
        <w:t>RATES AND CHARGES FOR FRANKLIN AND PORTAGE COUNTY DISTRICTS</w:t>
      </w:r>
    </w:p>
    <w:tbl>
      <w:tblPr>
        <w:tblW w:w="4279" w:type="pct"/>
        <w:jc w:val="center"/>
        <w:tblInd w:w="-715" w:type="dxa"/>
        <w:tblLook w:val="0000" w:firstRow="0" w:lastRow="0" w:firstColumn="0" w:lastColumn="0" w:noHBand="0" w:noVBand="0"/>
      </w:tblPr>
      <w:tblGrid>
        <w:gridCol w:w="366"/>
        <w:gridCol w:w="4496"/>
        <w:gridCol w:w="1205"/>
        <w:gridCol w:w="1787"/>
        <w:gridCol w:w="341"/>
      </w:tblGrid>
      <w:tr w:rsidR="003462FA" w:rsidRPr="0091065B" w14:paraId="3D4DCCF5" w14:textId="77777777" w:rsidTr="001F38BD">
        <w:trPr>
          <w:jc w:val="center"/>
        </w:trPr>
        <w:tc>
          <w:tcPr>
            <w:tcW w:w="366" w:type="dxa"/>
          </w:tcPr>
          <w:p w14:paraId="10D26370" w14:textId="77777777" w:rsidR="003462FA" w:rsidRPr="0091065B" w:rsidRDefault="003462FA" w:rsidP="001F38BD">
            <w:pPr>
              <w:spacing w:before="20" w:after="20"/>
              <w:rPr>
                <w:sz w:val="20"/>
                <w:szCs w:val="20"/>
              </w:rPr>
            </w:pPr>
            <w:r w:rsidRPr="0091065B">
              <w:rPr>
                <w:sz w:val="20"/>
                <w:szCs w:val="20"/>
              </w:rPr>
              <w:t>1.</w:t>
            </w:r>
          </w:p>
        </w:tc>
        <w:tc>
          <w:tcPr>
            <w:tcW w:w="4496" w:type="dxa"/>
          </w:tcPr>
          <w:p w14:paraId="723D770F" w14:textId="77777777" w:rsidR="003462FA" w:rsidRPr="0091065B" w:rsidRDefault="003462FA" w:rsidP="001F38BD">
            <w:pPr>
              <w:spacing w:before="40" w:after="40"/>
              <w:rPr>
                <w:sz w:val="20"/>
                <w:szCs w:val="20"/>
              </w:rPr>
            </w:pPr>
            <w:r w:rsidRPr="0091065B">
              <w:rPr>
                <w:sz w:val="20"/>
                <w:szCs w:val="20"/>
              </w:rPr>
              <w:t xml:space="preserve">DOMESTIC AND </w:t>
            </w:r>
            <w:r w:rsidRPr="0091065B">
              <w:rPr>
                <w:sz w:val="20"/>
                <w:szCs w:val="20"/>
                <w:u w:val="single"/>
              </w:rPr>
              <w:t>NON-DOMESTIC SERVICE</w:t>
            </w:r>
          </w:p>
        </w:tc>
        <w:tc>
          <w:tcPr>
            <w:tcW w:w="1205" w:type="dxa"/>
          </w:tcPr>
          <w:p w14:paraId="3B0D5D35" w14:textId="77777777" w:rsidR="003462FA" w:rsidRPr="0091065B" w:rsidRDefault="003462FA" w:rsidP="001F38BD">
            <w:pPr>
              <w:spacing w:before="40" w:after="40"/>
              <w:jc w:val="center"/>
              <w:rPr>
                <w:sz w:val="20"/>
                <w:szCs w:val="20"/>
              </w:rPr>
            </w:pPr>
          </w:p>
        </w:tc>
        <w:tc>
          <w:tcPr>
            <w:tcW w:w="1787" w:type="dxa"/>
          </w:tcPr>
          <w:p w14:paraId="0ABD7D51" w14:textId="77777777" w:rsidR="003462FA" w:rsidRPr="0091065B" w:rsidRDefault="003462FA" w:rsidP="001F38BD">
            <w:pPr>
              <w:spacing w:before="40" w:after="40"/>
              <w:rPr>
                <w:sz w:val="20"/>
                <w:szCs w:val="20"/>
              </w:rPr>
            </w:pPr>
          </w:p>
        </w:tc>
        <w:tc>
          <w:tcPr>
            <w:tcW w:w="341" w:type="dxa"/>
          </w:tcPr>
          <w:p w14:paraId="227D55B5" w14:textId="77777777" w:rsidR="003462FA" w:rsidRPr="0091065B" w:rsidRDefault="003462FA" w:rsidP="001F38BD">
            <w:pPr>
              <w:spacing w:before="40" w:after="40"/>
              <w:rPr>
                <w:sz w:val="20"/>
                <w:szCs w:val="20"/>
              </w:rPr>
            </w:pPr>
          </w:p>
        </w:tc>
      </w:tr>
      <w:tr w:rsidR="003462FA" w:rsidRPr="0091065B" w14:paraId="1D8C952F" w14:textId="77777777" w:rsidTr="001F38BD">
        <w:trPr>
          <w:jc w:val="center"/>
        </w:trPr>
        <w:tc>
          <w:tcPr>
            <w:tcW w:w="366" w:type="dxa"/>
          </w:tcPr>
          <w:p w14:paraId="6CBCA26D" w14:textId="77777777" w:rsidR="003462FA" w:rsidRPr="0091065B" w:rsidRDefault="003462FA" w:rsidP="001F38BD">
            <w:pPr>
              <w:spacing w:before="20" w:after="20"/>
              <w:rPr>
                <w:sz w:val="20"/>
                <w:szCs w:val="20"/>
              </w:rPr>
            </w:pPr>
          </w:p>
        </w:tc>
        <w:tc>
          <w:tcPr>
            <w:tcW w:w="4496" w:type="dxa"/>
          </w:tcPr>
          <w:p w14:paraId="1BB01E1F" w14:textId="77777777" w:rsidR="003462FA" w:rsidRPr="0091065B" w:rsidRDefault="003462FA" w:rsidP="001F38BD">
            <w:pPr>
              <w:spacing w:before="40" w:after="40"/>
              <w:rPr>
                <w:sz w:val="20"/>
                <w:szCs w:val="20"/>
              </w:rPr>
            </w:pPr>
            <w:r w:rsidRPr="0091065B">
              <w:rPr>
                <w:sz w:val="20"/>
                <w:szCs w:val="20"/>
              </w:rPr>
              <w:t>Sewer Customer Charge - Applicable to Customers who only receive Sewer Service:</w:t>
            </w:r>
          </w:p>
        </w:tc>
        <w:tc>
          <w:tcPr>
            <w:tcW w:w="1205" w:type="dxa"/>
          </w:tcPr>
          <w:p w14:paraId="4E803BBD" w14:textId="77777777" w:rsidR="003462FA" w:rsidRPr="0091065B" w:rsidRDefault="003462FA" w:rsidP="001F38BD">
            <w:pPr>
              <w:spacing w:before="40" w:after="40"/>
              <w:rPr>
                <w:sz w:val="20"/>
                <w:szCs w:val="20"/>
              </w:rPr>
            </w:pPr>
          </w:p>
        </w:tc>
        <w:tc>
          <w:tcPr>
            <w:tcW w:w="1787" w:type="dxa"/>
          </w:tcPr>
          <w:p w14:paraId="2880AF82" w14:textId="77777777" w:rsidR="003462FA" w:rsidRPr="0091065B" w:rsidRDefault="003462FA" w:rsidP="001F38BD">
            <w:pPr>
              <w:spacing w:before="40" w:after="40"/>
              <w:rPr>
                <w:sz w:val="20"/>
                <w:szCs w:val="20"/>
              </w:rPr>
            </w:pPr>
          </w:p>
        </w:tc>
        <w:tc>
          <w:tcPr>
            <w:tcW w:w="341" w:type="dxa"/>
          </w:tcPr>
          <w:p w14:paraId="6BD9CCA4" w14:textId="77777777" w:rsidR="003462FA" w:rsidRPr="0091065B" w:rsidRDefault="003462FA" w:rsidP="001F38BD">
            <w:pPr>
              <w:spacing w:before="40" w:after="40"/>
              <w:rPr>
                <w:sz w:val="20"/>
                <w:szCs w:val="20"/>
              </w:rPr>
            </w:pPr>
          </w:p>
        </w:tc>
      </w:tr>
      <w:tr w:rsidR="003462FA" w:rsidRPr="0091065B" w14:paraId="628452F2" w14:textId="77777777" w:rsidTr="001F38BD">
        <w:trPr>
          <w:jc w:val="center"/>
        </w:trPr>
        <w:tc>
          <w:tcPr>
            <w:tcW w:w="366" w:type="dxa"/>
          </w:tcPr>
          <w:p w14:paraId="3543EB3D" w14:textId="77777777" w:rsidR="003462FA" w:rsidRPr="0091065B" w:rsidRDefault="003462FA" w:rsidP="001F38BD">
            <w:pPr>
              <w:spacing w:before="20" w:after="20"/>
              <w:rPr>
                <w:sz w:val="20"/>
                <w:szCs w:val="20"/>
              </w:rPr>
            </w:pPr>
          </w:p>
        </w:tc>
        <w:tc>
          <w:tcPr>
            <w:tcW w:w="4496" w:type="dxa"/>
          </w:tcPr>
          <w:p w14:paraId="09A461B9" w14:textId="77777777" w:rsidR="003462FA" w:rsidRPr="0091065B" w:rsidRDefault="003462FA" w:rsidP="001F38BD">
            <w:pPr>
              <w:spacing w:before="40" w:after="40"/>
              <w:rPr>
                <w:sz w:val="20"/>
                <w:szCs w:val="20"/>
              </w:rPr>
            </w:pPr>
            <w:r w:rsidRPr="0091065B">
              <w:rPr>
                <w:sz w:val="20"/>
                <w:szCs w:val="20"/>
              </w:rPr>
              <w:t>For 5/8” meter</w:t>
            </w:r>
          </w:p>
        </w:tc>
        <w:tc>
          <w:tcPr>
            <w:tcW w:w="1205" w:type="dxa"/>
          </w:tcPr>
          <w:p w14:paraId="0245B287" w14:textId="77777777" w:rsidR="003462FA" w:rsidRPr="0091065B" w:rsidRDefault="003462FA" w:rsidP="001F38BD">
            <w:pPr>
              <w:pStyle w:val="CommentText"/>
              <w:tabs>
                <w:tab w:val="decimal" w:pos="690"/>
                <w:tab w:val="center" w:pos="2790"/>
                <w:tab w:val="decimal" w:pos="4680"/>
                <w:tab w:val="decimal" w:pos="6570"/>
                <w:tab w:val="right" w:pos="7923"/>
              </w:tabs>
              <w:spacing w:before="40" w:after="40"/>
            </w:pPr>
            <w:r w:rsidRPr="0091065B">
              <w:tab/>
              <w:t>$9.51</w:t>
            </w:r>
          </w:p>
        </w:tc>
        <w:tc>
          <w:tcPr>
            <w:tcW w:w="1787" w:type="dxa"/>
          </w:tcPr>
          <w:p w14:paraId="46DEA0FC" w14:textId="77777777" w:rsidR="003462FA" w:rsidRPr="0091065B" w:rsidRDefault="003462FA" w:rsidP="001F38BD">
            <w:pPr>
              <w:spacing w:before="40" w:after="40"/>
              <w:rPr>
                <w:sz w:val="20"/>
                <w:szCs w:val="20"/>
              </w:rPr>
            </w:pPr>
            <w:r w:rsidRPr="0091065B">
              <w:rPr>
                <w:sz w:val="20"/>
                <w:szCs w:val="20"/>
              </w:rPr>
              <w:t>per Month</w:t>
            </w:r>
          </w:p>
        </w:tc>
        <w:tc>
          <w:tcPr>
            <w:tcW w:w="341" w:type="dxa"/>
          </w:tcPr>
          <w:p w14:paraId="65D2C960" w14:textId="77777777" w:rsidR="003462FA" w:rsidRPr="0091065B" w:rsidRDefault="003462FA" w:rsidP="001F38BD">
            <w:pPr>
              <w:spacing w:before="40" w:after="40"/>
              <w:rPr>
                <w:sz w:val="20"/>
                <w:szCs w:val="20"/>
              </w:rPr>
            </w:pPr>
          </w:p>
        </w:tc>
      </w:tr>
      <w:tr w:rsidR="003462FA" w:rsidRPr="0091065B" w14:paraId="504C3F03" w14:textId="77777777" w:rsidTr="001F38BD">
        <w:trPr>
          <w:trHeight w:val="294"/>
          <w:jc w:val="center"/>
        </w:trPr>
        <w:tc>
          <w:tcPr>
            <w:tcW w:w="366" w:type="dxa"/>
          </w:tcPr>
          <w:p w14:paraId="096EFD69" w14:textId="77777777" w:rsidR="003462FA" w:rsidRPr="0091065B" w:rsidRDefault="003462FA" w:rsidP="001F38BD">
            <w:pPr>
              <w:spacing w:before="20" w:after="20"/>
              <w:rPr>
                <w:sz w:val="20"/>
                <w:szCs w:val="20"/>
              </w:rPr>
            </w:pPr>
          </w:p>
        </w:tc>
        <w:tc>
          <w:tcPr>
            <w:tcW w:w="4496" w:type="dxa"/>
          </w:tcPr>
          <w:p w14:paraId="01FC636A" w14:textId="77777777" w:rsidR="003462FA" w:rsidRPr="0091065B" w:rsidRDefault="003462FA" w:rsidP="001F38BD">
            <w:pPr>
              <w:spacing w:before="40" w:after="40"/>
              <w:rPr>
                <w:sz w:val="20"/>
                <w:szCs w:val="20"/>
              </w:rPr>
            </w:pPr>
            <w:r w:rsidRPr="0091065B">
              <w:rPr>
                <w:sz w:val="20"/>
                <w:szCs w:val="20"/>
              </w:rPr>
              <w:t>For ¾” meter</w:t>
            </w:r>
          </w:p>
        </w:tc>
        <w:tc>
          <w:tcPr>
            <w:tcW w:w="1205" w:type="dxa"/>
          </w:tcPr>
          <w:p w14:paraId="4A7E8ACF" w14:textId="77777777" w:rsidR="003462FA" w:rsidRPr="0091065B" w:rsidRDefault="003462FA" w:rsidP="001F38BD">
            <w:pPr>
              <w:tabs>
                <w:tab w:val="decimal" w:pos="690"/>
                <w:tab w:val="center" w:pos="2790"/>
                <w:tab w:val="decimal" w:pos="4680"/>
                <w:tab w:val="decimal" w:pos="6570"/>
                <w:tab w:val="right" w:pos="7923"/>
              </w:tabs>
              <w:spacing w:before="40" w:after="40"/>
              <w:rPr>
                <w:sz w:val="20"/>
                <w:szCs w:val="20"/>
              </w:rPr>
            </w:pPr>
            <w:r w:rsidRPr="0091065B">
              <w:rPr>
                <w:sz w:val="20"/>
                <w:szCs w:val="20"/>
              </w:rPr>
              <w:tab/>
              <w:t>$12.05</w:t>
            </w:r>
          </w:p>
        </w:tc>
        <w:tc>
          <w:tcPr>
            <w:tcW w:w="1787" w:type="dxa"/>
          </w:tcPr>
          <w:p w14:paraId="73A014F8" w14:textId="77777777" w:rsidR="003462FA" w:rsidRPr="0091065B" w:rsidRDefault="003462FA" w:rsidP="001F38BD">
            <w:pPr>
              <w:spacing w:before="40" w:after="40"/>
              <w:rPr>
                <w:sz w:val="20"/>
                <w:szCs w:val="20"/>
              </w:rPr>
            </w:pPr>
            <w:r w:rsidRPr="0091065B">
              <w:rPr>
                <w:sz w:val="20"/>
                <w:szCs w:val="20"/>
              </w:rPr>
              <w:t>per Month</w:t>
            </w:r>
          </w:p>
        </w:tc>
        <w:tc>
          <w:tcPr>
            <w:tcW w:w="341" w:type="dxa"/>
          </w:tcPr>
          <w:p w14:paraId="5F5162E8" w14:textId="77777777" w:rsidR="003462FA" w:rsidRPr="0091065B" w:rsidRDefault="003462FA" w:rsidP="001F38BD">
            <w:pPr>
              <w:spacing w:before="40" w:after="40"/>
              <w:rPr>
                <w:sz w:val="20"/>
                <w:szCs w:val="20"/>
              </w:rPr>
            </w:pPr>
          </w:p>
        </w:tc>
      </w:tr>
      <w:tr w:rsidR="003462FA" w:rsidRPr="0091065B" w14:paraId="086DC17D" w14:textId="77777777" w:rsidTr="001F38BD">
        <w:trPr>
          <w:jc w:val="center"/>
        </w:trPr>
        <w:tc>
          <w:tcPr>
            <w:tcW w:w="366" w:type="dxa"/>
          </w:tcPr>
          <w:p w14:paraId="181A430A" w14:textId="77777777" w:rsidR="003462FA" w:rsidRPr="0091065B" w:rsidRDefault="003462FA" w:rsidP="001F38BD">
            <w:pPr>
              <w:spacing w:before="20" w:after="20"/>
              <w:rPr>
                <w:sz w:val="20"/>
                <w:szCs w:val="20"/>
              </w:rPr>
            </w:pPr>
          </w:p>
        </w:tc>
        <w:tc>
          <w:tcPr>
            <w:tcW w:w="4496" w:type="dxa"/>
          </w:tcPr>
          <w:p w14:paraId="428A8E28" w14:textId="77777777" w:rsidR="003462FA" w:rsidRPr="0091065B" w:rsidRDefault="003462FA" w:rsidP="001F38BD">
            <w:pPr>
              <w:spacing w:before="40" w:after="40"/>
              <w:rPr>
                <w:sz w:val="20"/>
                <w:szCs w:val="20"/>
              </w:rPr>
            </w:pPr>
            <w:r w:rsidRPr="0091065B">
              <w:rPr>
                <w:sz w:val="20"/>
                <w:szCs w:val="20"/>
              </w:rPr>
              <w:t>For 1” meter</w:t>
            </w:r>
          </w:p>
        </w:tc>
        <w:tc>
          <w:tcPr>
            <w:tcW w:w="1205" w:type="dxa"/>
          </w:tcPr>
          <w:p w14:paraId="587C5EDC" w14:textId="77777777" w:rsidR="003462FA" w:rsidRPr="0091065B" w:rsidRDefault="003462FA" w:rsidP="001F38BD">
            <w:pPr>
              <w:tabs>
                <w:tab w:val="decimal" w:pos="690"/>
                <w:tab w:val="center" w:pos="2790"/>
                <w:tab w:val="decimal" w:pos="4680"/>
                <w:tab w:val="decimal" w:pos="6570"/>
                <w:tab w:val="right" w:pos="7923"/>
              </w:tabs>
              <w:spacing w:before="40" w:after="40"/>
              <w:rPr>
                <w:sz w:val="20"/>
                <w:szCs w:val="20"/>
              </w:rPr>
            </w:pPr>
            <w:r w:rsidRPr="0091065B">
              <w:rPr>
                <w:sz w:val="20"/>
                <w:szCs w:val="20"/>
              </w:rPr>
              <w:tab/>
              <w:t>$17.90</w:t>
            </w:r>
          </w:p>
        </w:tc>
        <w:tc>
          <w:tcPr>
            <w:tcW w:w="1787" w:type="dxa"/>
          </w:tcPr>
          <w:p w14:paraId="364FFEF4" w14:textId="77777777" w:rsidR="003462FA" w:rsidRPr="0091065B" w:rsidRDefault="003462FA" w:rsidP="001F38BD">
            <w:pPr>
              <w:spacing w:before="40" w:after="40"/>
              <w:rPr>
                <w:sz w:val="20"/>
                <w:szCs w:val="20"/>
              </w:rPr>
            </w:pPr>
            <w:r w:rsidRPr="0091065B">
              <w:rPr>
                <w:sz w:val="20"/>
                <w:szCs w:val="20"/>
              </w:rPr>
              <w:t>per Month</w:t>
            </w:r>
          </w:p>
        </w:tc>
        <w:tc>
          <w:tcPr>
            <w:tcW w:w="341" w:type="dxa"/>
          </w:tcPr>
          <w:p w14:paraId="35F4B919" w14:textId="77777777" w:rsidR="003462FA" w:rsidRPr="0091065B" w:rsidRDefault="003462FA" w:rsidP="001F38BD">
            <w:pPr>
              <w:spacing w:before="40" w:after="40"/>
              <w:rPr>
                <w:sz w:val="20"/>
                <w:szCs w:val="20"/>
              </w:rPr>
            </w:pPr>
          </w:p>
        </w:tc>
      </w:tr>
      <w:tr w:rsidR="003462FA" w:rsidRPr="0091065B" w14:paraId="75555A98" w14:textId="77777777" w:rsidTr="001F38BD">
        <w:trPr>
          <w:jc w:val="center"/>
        </w:trPr>
        <w:tc>
          <w:tcPr>
            <w:tcW w:w="366" w:type="dxa"/>
          </w:tcPr>
          <w:p w14:paraId="75A47DDF" w14:textId="77777777" w:rsidR="003462FA" w:rsidRPr="0091065B" w:rsidRDefault="003462FA" w:rsidP="001F38BD">
            <w:pPr>
              <w:spacing w:before="20" w:after="20"/>
              <w:rPr>
                <w:sz w:val="20"/>
                <w:szCs w:val="20"/>
              </w:rPr>
            </w:pPr>
          </w:p>
        </w:tc>
        <w:tc>
          <w:tcPr>
            <w:tcW w:w="4496" w:type="dxa"/>
          </w:tcPr>
          <w:p w14:paraId="427DCD52" w14:textId="77777777" w:rsidR="003462FA" w:rsidRPr="0091065B" w:rsidRDefault="003462FA" w:rsidP="001F38BD">
            <w:pPr>
              <w:spacing w:before="40" w:after="40"/>
              <w:rPr>
                <w:sz w:val="20"/>
                <w:szCs w:val="20"/>
              </w:rPr>
            </w:pPr>
            <w:r w:rsidRPr="0091065B">
              <w:rPr>
                <w:sz w:val="20"/>
                <w:szCs w:val="20"/>
              </w:rPr>
              <w:t>For 1/1/2” meter</w:t>
            </w:r>
          </w:p>
        </w:tc>
        <w:tc>
          <w:tcPr>
            <w:tcW w:w="1205" w:type="dxa"/>
          </w:tcPr>
          <w:p w14:paraId="6F3A9F9F" w14:textId="77777777" w:rsidR="003462FA" w:rsidRPr="0091065B" w:rsidRDefault="003462FA" w:rsidP="001F38BD">
            <w:pPr>
              <w:tabs>
                <w:tab w:val="decimal" w:pos="690"/>
                <w:tab w:val="center" w:pos="2790"/>
                <w:tab w:val="decimal" w:pos="4680"/>
                <w:tab w:val="decimal" w:pos="6570"/>
                <w:tab w:val="right" w:pos="7923"/>
              </w:tabs>
              <w:spacing w:before="40" w:after="40"/>
              <w:rPr>
                <w:sz w:val="20"/>
                <w:szCs w:val="20"/>
              </w:rPr>
            </w:pPr>
            <w:r w:rsidRPr="0091065B">
              <w:rPr>
                <w:sz w:val="20"/>
                <w:szCs w:val="20"/>
              </w:rPr>
              <w:tab/>
              <w:t>$32.53</w:t>
            </w:r>
          </w:p>
        </w:tc>
        <w:tc>
          <w:tcPr>
            <w:tcW w:w="1787" w:type="dxa"/>
          </w:tcPr>
          <w:p w14:paraId="370A98FD" w14:textId="77777777" w:rsidR="003462FA" w:rsidRPr="0091065B" w:rsidRDefault="003462FA" w:rsidP="001F38BD">
            <w:pPr>
              <w:spacing w:before="40" w:after="40"/>
              <w:rPr>
                <w:sz w:val="20"/>
                <w:szCs w:val="20"/>
              </w:rPr>
            </w:pPr>
            <w:r w:rsidRPr="0091065B">
              <w:rPr>
                <w:sz w:val="20"/>
                <w:szCs w:val="20"/>
              </w:rPr>
              <w:t>per Month</w:t>
            </w:r>
          </w:p>
        </w:tc>
        <w:tc>
          <w:tcPr>
            <w:tcW w:w="341" w:type="dxa"/>
          </w:tcPr>
          <w:p w14:paraId="2C9BF010" w14:textId="77777777" w:rsidR="003462FA" w:rsidRPr="0091065B" w:rsidRDefault="003462FA" w:rsidP="001F38BD">
            <w:pPr>
              <w:spacing w:before="40" w:after="40"/>
              <w:rPr>
                <w:sz w:val="20"/>
                <w:szCs w:val="20"/>
              </w:rPr>
            </w:pPr>
          </w:p>
        </w:tc>
      </w:tr>
      <w:tr w:rsidR="003462FA" w:rsidRPr="0091065B" w14:paraId="0E7F8B86" w14:textId="77777777" w:rsidTr="001F38BD">
        <w:trPr>
          <w:jc w:val="center"/>
        </w:trPr>
        <w:tc>
          <w:tcPr>
            <w:tcW w:w="366" w:type="dxa"/>
          </w:tcPr>
          <w:p w14:paraId="66816FAE" w14:textId="77777777" w:rsidR="003462FA" w:rsidRPr="0091065B" w:rsidRDefault="003462FA" w:rsidP="001F38BD">
            <w:pPr>
              <w:spacing w:before="20" w:after="20"/>
              <w:rPr>
                <w:sz w:val="20"/>
                <w:szCs w:val="20"/>
              </w:rPr>
            </w:pPr>
          </w:p>
        </w:tc>
        <w:tc>
          <w:tcPr>
            <w:tcW w:w="4496" w:type="dxa"/>
          </w:tcPr>
          <w:p w14:paraId="0EA646CC" w14:textId="77777777" w:rsidR="003462FA" w:rsidRPr="0091065B" w:rsidRDefault="003462FA" w:rsidP="001F38BD">
            <w:pPr>
              <w:spacing w:before="40" w:after="40"/>
              <w:rPr>
                <w:sz w:val="20"/>
                <w:szCs w:val="20"/>
              </w:rPr>
            </w:pPr>
            <w:r w:rsidRPr="0091065B">
              <w:rPr>
                <w:sz w:val="20"/>
                <w:szCs w:val="20"/>
              </w:rPr>
              <w:t>For 2” meter</w:t>
            </w:r>
          </w:p>
        </w:tc>
        <w:tc>
          <w:tcPr>
            <w:tcW w:w="1205" w:type="dxa"/>
          </w:tcPr>
          <w:p w14:paraId="1BF6B8C2" w14:textId="77777777" w:rsidR="003462FA" w:rsidRPr="0091065B" w:rsidRDefault="003462FA" w:rsidP="001F38BD">
            <w:pPr>
              <w:tabs>
                <w:tab w:val="decimal" w:pos="690"/>
                <w:tab w:val="center" w:pos="2790"/>
                <w:tab w:val="decimal" w:pos="4680"/>
                <w:tab w:val="decimal" w:pos="6570"/>
                <w:tab w:val="right" w:pos="7923"/>
              </w:tabs>
              <w:spacing w:before="40" w:after="40"/>
              <w:rPr>
                <w:sz w:val="20"/>
                <w:szCs w:val="20"/>
              </w:rPr>
            </w:pPr>
            <w:r w:rsidRPr="0091065B">
              <w:rPr>
                <w:sz w:val="20"/>
                <w:szCs w:val="20"/>
              </w:rPr>
              <w:tab/>
              <w:t>$50.09</w:t>
            </w:r>
          </w:p>
        </w:tc>
        <w:tc>
          <w:tcPr>
            <w:tcW w:w="1787" w:type="dxa"/>
          </w:tcPr>
          <w:p w14:paraId="631AAA3D" w14:textId="77777777" w:rsidR="003462FA" w:rsidRPr="0091065B" w:rsidRDefault="003462FA" w:rsidP="001F38BD">
            <w:pPr>
              <w:spacing w:before="40" w:after="40"/>
              <w:rPr>
                <w:sz w:val="20"/>
                <w:szCs w:val="20"/>
              </w:rPr>
            </w:pPr>
            <w:r w:rsidRPr="0091065B">
              <w:rPr>
                <w:sz w:val="20"/>
                <w:szCs w:val="20"/>
              </w:rPr>
              <w:t>per Month</w:t>
            </w:r>
          </w:p>
        </w:tc>
        <w:tc>
          <w:tcPr>
            <w:tcW w:w="341" w:type="dxa"/>
          </w:tcPr>
          <w:p w14:paraId="1101D61B" w14:textId="77777777" w:rsidR="003462FA" w:rsidRPr="0091065B" w:rsidRDefault="003462FA" w:rsidP="001F38BD">
            <w:pPr>
              <w:spacing w:before="40" w:after="40"/>
              <w:rPr>
                <w:sz w:val="20"/>
                <w:szCs w:val="20"/>
              </w:rPr>
            </w:pPr>
          </w:p>
        </w:tc>
      </w:tr>
      <w:tr w:rsidR="003462FA" w:rsidRPr="0091065B" w14:paraId="486531B9" w14:textId="77777777" w:rsidTr="001F38BD">
        <w:trPr>
          <w:jc w:val="center"/>
        </w:trPr>
        <w:tc>
          <w:tcPr>
            <w:tcW w:w="366" w:type="dxa"/>
          </w:tcPr>
          <w:p w14:paraId="4E18529E" w14:textId="77777777" w:rsidR="003462FA" w:rsidRPr="0091065B" w:rsidRDefault="003462FA" w:rsidP="001F38BD">
            <w:pPr>
              <w:spacing w:before="20" w:after="20"/>
              <w:rPr>
                <w:sz w:val="20"/>
                <w:szCs w:val="20"/>
              </w:rPr>
            </w:pPr>
          </w:p>
        </w:tc>
        <w:tc>
          <w:tcPr>
            <w:tcW w:w="4496" w:type="dxa"/>
          </w:tcPr>
          <w:p w14:paraId="1626676B" w14:textId="77777777" w:rsidR="003462FA" w:rsidRPr="0091065B" w:rsidRDefault="003462FA" w:rsidP="001F38BD">
            <w:pPr>
              <w:spacing w:before="40" w:after="40"/>
              <w:rPr>
                <w:sz w:val="20"/>
                <w:szCs w:val="20"/>
              </w:rPr>
            </w:pPr>
            <w:r w:rsidRPr="0091065B">
              <w:rPr>
                <w:sz w:val="20"/>
                <w:szCs w:val="20"/>
              </w:rPr>
              <w:t>For 3” meter</w:t>
            </w:r>
          </w:p>
        </w:tc>
        <w:tc>
          <w:tcPr>
            <w:tcW w:w="1205" w:type="dxa"/>
          </w:tcPr>
          <w:p w14:paraId="5A5A3C8D" w14:textId="77777777" w:rsidR="003462FA" w:rsidRPr="0091065B" w:rsidRDefault="003462FA" w:rsidP="001F38BD">
            <w:pPr>
              <w:tabs>
                <w:tab w:val="decimal" w:pos="690"/>
                <w:tab w:val="center" w:pos="2790"/>
                <w:tab w:val="decimal" w:pos="4680"/>
                <w:tab w:val="decimal" w:pos="6570"/>
                <w:tab w:val="right" w:pos="7923"/>
              </w:tabs>
              <w:spacing w:before="40" w:after="40"/>
              <w:rPr>
                <w:sz w:val="20"/>
                <w:szCs w:val="20"/>
              </w:rPr>
            </w:pPr>
            <w:r w:rsidRPr="0091065B">
              <w:rPr>
                <w:sz w:val="20"/>
                <w:szCs w:val="20"/>
              </w:rPr>
              <w:tab/>
              <w:t>$91.04</w:t>
            </w:r>
          </w:p>
        </w:tc>
        <w:tc>
          <w:tcPr>
            <w:tcW w:w="1787" w:type="dxa"/>
          </w:tcPr>
          <w:p w14:paraId="52D1CE67" w14:textId="77777777" w:rsidR="003462FA" w:rsidRPr="0091065B" w:rsidRDefault="003462FA" w:rsidP="001F38BD">
            <w:pPr>
              <w:spacing w:before="40" w:after="40"/>
              <w:rPr>
                <w:sz w:val="20"/>
                <w:szCs w:val="20"/>
              </w:rPr>
            </w:pPr>
            <w:r w:rsidRPr="0091065B">
              <w:rPr>
                <w:sz w:val="20"/>
                <w:szCs w:val="20"/>
              </w:rPr>
              <w:t>per Month</w:t>
            </w:r>
          </w:p>
        </w:tc>
        <w:tc>
          <w:tcPr>
            <w:tcW w:w="341" w:type="dxa"/>
          </w:tcPr>
          <w:p w14:paraId="55E835CF" w14:textId="77777777" w:rsidR="003462FA" w:rsidRPr="0091065B" w:rsidRDefault="003462FA" w:rsidP="001F38BD">
            <w:pPr>
              <w:spacing w:before="40" w:after="40"/>
              <w:rPr>
                <w:sz w:val="20"/>
                <w:szCs w:val="20"/>
              </w:rPr>
            </w:pPr>
          </w:p>
        </w:tc>
      </w:tr>
      <w:tr w:rsidR="003462FA" w:rsidRPr="0091065B" w14:paraId="7F5ABDF3" w14:textId="77777777" w:rsidTr="001F38BD">
        <w:trPr>
          <w:jc w:val="center"/>
        </w:trPr>
        <w:tc>
          <w:tcPr>
            <w:tcW w:w="366" w:type="dxa"/>
          </w:tcPr>
          <w:p w14:paraId="6D3152C8" w14:textId="77777777" w:rsidR="003462FA" w:rsidRPr="0091065B" w:rsidRDefault="003462FA" w:rsidP="001F38BD">
            <w:pPr>
              <w:spacing w:before="20" w:after="20"/>
              <w:rPr>
                <w:sz w:val="20"/>
                <w:szCs w:val="20"/>
              </w:rPr>
            </w:pPr>
          </w:p>
        </w:tc>
        <w:tc>
          <w:tcPr>
            <w:tcW w:w="4496" w:type="dxa"/>
          </w:tcPr>
          <w:p w14:paraId="1841B4ED" w14:textId="77777777" w:rsidR="003462FA" w:rsidRPr="0091065B" w:rsidRDefault="003462FA" w:rsidP="001F38BD">
            <w:pPr>
              <w:spacing w:before="40" w:after="40"/>
              <w:rPr>
                <w:sz w:val="20"/>
                <w:szCs w:val="20"/>
              </w:rPr>
            </w:pPr>
            <w:r w:rsidRPr="0091065B">
              <w:rPr>
                <w:sz w:val="20"/>
                <w:szCs w:val="20"/>
              </w:rPr>
              <w:t>For 4” meter</w:t>
            </w:r>
          </w:p>
        </w:tc>
        <w:tc>
          <w:tcPr>
            <w:tcW w:w="1205" w:type="dxa"/>
          </w:tcPr>
          <w:p w14:paraId="2BC69BBA" w14:textId="77777777" w:rsidR="003462FA" w:rsidRPr="0091065B" w:rsidRDefault="003462FA" w:rsidP="001F38BD">
            <w:pPr>
              <w:tabs>
                <w:tab w:val="decimal" w:pos="690"/>
                <w:tab w:val="center" w:pos="2790"/>
                <w:tab w:val="decimal" w:pos="4680"/>
                <w:tab w:val="decimal" w:pos="6570"/>
                <w:tab w:val="right" w:pos="7923"/>
              </w:tabs>
              <w:spacing w:before="40" w:after="40"/>
              <w:rPr>
                <w:sz w:val="20"/>
                <w:szCs w:val="20"/>
              </w:rPr>
            </w:pPr>
            <w:r w:rsidRPr="0091065B">
              <w:rPr>
                <w:sz w:val="20"/>
                <w:szCs w:val="20"/>
              </w:rPr>
              <w:tab/>
              <w:t>$149.56</w:t>
            </w:r>
          </w:p>
        </w:tc>
        <w:tc>
          <w:tcPr>
            <w:tcW w:w="1787" w:type="dxa"/>
          </w:tcPr>
          <w:p w14:paraId="7D50E7D0" w14:textId="77777777" w:rsidR="003462FA" w:rsidRPr="0091065B" w:rsidRDefault="003462FA" w:rsidP="001F38BD">
            <w:pPr>
              <w:spacing w:before="40" w:after="40"/>
              <w:rPr>
                <w:sz w:val="20"/>
                <w:szCs w:val="20"/>
              </w:rPr>
            </w:pPr>
            <w:r w:rsidRPr="0091065B">
              <w:rPr>
                <w:sz w:val="20"/>
                <w:szCs w:val="20"/>
              </w:rPr>
              <w:t>per Month</w:t>
            </w:r>
          </w:p>
        </w:tc>
        <w:tc>
          <w:tcPr>
            <w:tcW w:w="341" w:type="dxa"/>
          </w:tcPr>
          <w:p w14:paraId="23DA0E13" w14:textId="77777777" w:rsidR="003462FA" w:rsidRPr="0091065B" w:rsidRDefault="003462FA" w:rsidP="001F38BD">
            <w:pPr>
              <w:spacing w:before="40" w:after="40"/>
              <w:rPr>
                <w:sz w:val="20"/>
                <w:szCs w:val="20"/>
              </w:rPr>
            </w:pPr>
          </w:p>
        </w:tc>
      </w:tr>
      <w:tr w:rsidR="003462FA" w:rsidRPr="0091065B" w14:paraId="63169B4B" w14:textId="77777777" w:rsidTr="001F38BD">
        <w:trPr>
          <w:jc w:val="center"/>
        </w:trPr>
        <w:tc>
          <w:tcPr>
            <w:tcW w:w="366" w:type="dxa"/>
          </w:tcPr>
          <w:p w14:paraId="57360551" w14:textId="77777777" w:rsidR="003462FA" w:rsidRPr="0091065B" w:rsidRDefault="003462FA" w:rsidP="001F38BD">
            <w:pPr>
              <w:rPr>
                <w:sz w:val="20"/>
                <w:szCs w:val="20"/>
              </w:rPr>
            </w:pPr>
          </w:p>
        </w:tc>
        <w:tc>
          <w:tcPr>
            <w:tcW w:w="4496" w:type="dxa"/>
            <w:vAlign w:val="bottom"/>
          </w:tcPr>
          <w:p w14:paraId="4E76DFF3" w14:textId="77777777" w:rsidR="003462FA" w:rsidRPr="0091065B" w:rsidRDefault="003462FA" w:rsidP="001F38BD">
            <w:pPr>
              <w:spacing w:before="40" w:after="40"/>
              <w:rPr>
                <w:sz w:val="20"/>
                <w:szCs w:val="20"/>
              </w:rPr>
            </w:pPr>
            <w:r w:rsidRPr="0091065B">
              <w:rPr>
                <w:sz w:val="20"/>
                <w:szCs w:val="20"/>
              </w:rPr>
              <w:t>For 6” meter</w:t>
            </w:r>
          </w:p>
        </w:tc>
        <w:tc>
          <w:tcPr>
            <w:tcW w:w="1205" w:type="dxa"/>
          </w:tcPr>
          <w:p w14:paraId="417A39DB" w14:textId="77777777" w:rsidR="003462FA" w:rsidRPr="0091065B" w:rsidRDefault="003462FA" w:rsidP="001F38BD">
            <w:pPr>
              <w:tabs>
                <w:tab w:val="decimal" w:pos="690"/>
                <w:tab w:val="center" w:pos="2790"/>
                <w:tab w:val="decimal" w:pos="4680"/>
                <w:tab w:val="decimal" w:pos="6570"/>
                <w:tab w:val="right" w:pos="7923"/>
              </w:tabs>
              <w:spacing w:before="40" w:after="40"/>
              <w:rPr>
                <w:sz w:val="20"/>
                <w:szCs w:val="20"/>
              </w:rPr>
            </w:pPr>
            <w:r w:rsidRPr="0091065B">
              <w:rPr>
                <w:sz w:val="20"/>
                <w:szCs w:val="20"/>
              </w:rPr>
              <w:tab/>
              <w:t>$295.84</w:t>
            </w:r>
          </w:p>
        </w:tc>
        <w:tc>
          <w:tcPr>
            <w:tcW w:w="1787" w:type="dxa"/>
          </w:tcPr>
          <w:p w14:paraId="090A5277" w14:textId="77777777" w:rsidR="003462FA" w:rsidRPr="0091065B" w:rsidRDefault="003462FA" w:rsidP="001F38BD">
            <w:pPr>
              <w:spacing w:before="40" w:after="40"/>
              <w:rPr>
                <w:sz w:val="20"/>
                <w:szCs w:val="20"/>
              </w:rPr>
            </w:pPr>
            <w:r w:rsidRPr="0091065B">
              <w:rPr>
                <w:sz w:val="20"/>
                <w:szCs w:val="20"/>
              </w:rPr>
              <w:t>per Month</w:t>
            </w:r>
          </w:p>
        </w:tc>
        <w:tc>
          <w:tcPr>
            <w:tcW w:w="341" w:type="dxa"/>
          </w:tcPr>
          <w:p w14:paraId="6C0A52C7" w14:textId="77777777" w:rsidR="003462FA" w:rsidRPr="0091065B" w:rsidRDefault="003462FA" w:rsidP="001F38BD">
            <w:pPr>
              <w:spacing w:before="40" w:after="40"/>
              <w:rPr>
                <w:sz w:val="20"/>
                <w:szCs w:val="20"/>
              </w:rPr>
            </w:pPr>
          </w:p>
        </w:tc>
      </w:tr>
      <w:tr w:rsidR="003462FA" w:rsidRPr="0091065B" w14:paraId="57DD6190" w14:textId="77777777" w:rsidTr="001F38BD">
        <w:trPr>
          <w:trHeight w:val="324"/>
          <w:jc w:val="center"/>
        </w:trPr>
        <w:tc>
          <w:tcPr>
            <w:tcW w:w="366" w:type="dxa"/>
          </w:tcPr>
          <w:p w14:paraId="755087F3" w14:textId="77777777" w:rsidR="003462FA" w:rsidRPr="0091065B" w:rsidRDefault="003462FA" w:rsidP="001F38BD">
            <w:pPr>
              <w:rPr>
                <w:sz w:val="20"/>
                <w:szCs w:val="20"/>
              </w:rPr>
            </w:pPr>
          </w:p>
        </w:tc>
        <w:tc>
          <w:tcPr>
            <w:tcW w:w="4496" w:type="dxa"/>
            <w:vAlign w:val="center"/>
          </w:tcPr>
          <w:p w14:paraId="2D7C7136" w14:textId="77777777" w:rsidR="003462FA" w:rsidRPr="008E50BD" w:rsidRDefault="003462FA" w:rsidP="001F38BD">
            <w:pPr>
              <w:pStyle w:val="BodyText"/>
              <w:spacing w:after="0"/>
              <w:rPr>
                <w:sz w:val="20"/>
                <w:szCs w:val="20"/>
              </w:rPr>
            </w:pPr>
            <w:r w:rsidRPr="008E50BD">
              <w:rPr>
                <w:sz w:val="20"/>
                <w:szCs w:val="20"/>
              </w:rPr>
              <w:t>For 8” meter</w:t>
            </w:r>
          </w:p>
        </w:tc>
        <w:tc>
          <w:tcPr>
            <w:tcW w:w="1205" w:type="dxa"/>
            <w:vAlign w:val="center"/>
          </w:tcPr>
          <w:p w14:paraId="1A0FE8E1" w14:textId="77777777" w:rsidR="003462FA" w:rsidRPr="008E50BD" w:rsidRDefault="003462FA" w:rsidP="001F38BD">
            <w:pPr>
              <w:tabs>
                <w:tab w:val="decimal" w:pos="690"/>
                <w:tab w:val="center" w:pos="2790"/>
                <w:tab w:val="decimal" w:pos="4680"/>
                <w:tab w:val="decimal" w:pos="6570"/>
                <w:tab w:val="right" w:pos="7923"/>
              </w:tabs>
              <w:rPr>
                <w:sz w:val="20"/>
                <w:szCs w:val="20"/>
              </w:rPr>
            </w:pPr>
            <w:r w:rsidRPr="008E50BD">
              <w:rPr>
                <w:sz w:val="20"/>
                <w:szCs w:val="20"/>
              </w:rPr>
              <w:tab/>
              <w:t>$47</w:t>
            </w:r>
            <w:r>
              <w:rPr>
                <w:sz w:val="20"/>
                <w:szCs w:val="20"/>
              </w:rPr>
              <w:t>1</w:t>
            </w:r>
            <w:r w:rsidRPr="008E50BD">
              <w:rPr>
                <w:sz w:val="20"/>
                <w:szCs w:val="20"/>
              </w:rPr>
              <w:t>.38</w:t>
            </w:r>
          </w:p>
        </w:tc>
        <w:tc>
          <w:tcPr>
            <w:tcW w:w="1787" w:type="dxa"/>
            <w:vAlign w:val="center"/>
          </w:tcPr>
          <w:p w14:paraId="6F65C56B" w14:textId="77777777" w:rsidR="003462FA" w:rsidRPr="008E50BD" w:rsidRDefault="003462FA" w:rsidP="001F38BD">
            <w:pPr>
              <w:pStyle w:val="BodyText"/>
              <w:tabs>
                <w:tab w:val="decimal" w:pos="522"/>
              </w:tabs>
              <w:spacing w:after="0"/>
              <w:rPr>
                <w:sz w:val="20"/>
                <w:szCs w:val="20"/>
              </w:rPr>
            </w:pPr>
            <w:r w:rsidRPr="008E50BD">
              <w:rPr>
                <w:sz w:val="20"/>
                <w:szCs w:val="20"/>
              </w:rPr>
              <w:t>per Month</w:t>
            </w:r>
          </w:p>
        </w:tc>
        <w:tc>
          <w:tcPr>
            <w:tcW w:w="341" w:type="dxa"/>
            <w:vAlign w:val="center"/>
          </w:tcPr>
          <w:p w14:paraId="2E53973A" w14:textId="77777777" w:rsidR="003462FA" w:rsidRPr="0022619C" w:rsidRDefault="003462FA" w:rsidP="001F38BD">
            <w:pPr>
              <w:pStyle w:val="BodyText"/>
              <w:spacing w:after="0"/>
            </w:pPr>
          </w:p>
        </w:tc>
      </w:tr>
      <w:tr w:rsidR="003462FA" w:rsidRPr="0091065B" w14:paraId="5E98C30A" w14:textId="77777777" w:rsidTr="001F38BD">
        <w:trPr>
          <w:jc w:val="center"/>
        </w:trPr>
        <w:tc>
          <w:tcPr>
            <w:tcW w:w="366" w:type="dxa"/>
          </w:tcPr>
          <w:p w14:paraId="62F4B4D1" w14:textId="77777777" w:rsidR="003462FA" w:rsidRPr="0091065B" w:rsidRDefault="003462FA" w:rsidP="001F38BD">
            <w:pPr>
              <w:rPr>
                <w:sz w:val="20"/>
                <w:szCs w:val="20"/>
              </w:rPr>
            </w:pPr>
          </w:p>
        </w:tc>
        <w:tc>
          <w:tcPr>
            <w:tcW w:w="4496" w:type="dxa"/>
          </w:tcPr>
          <w:p w14:paraId="60C99828" w14:textId="77777777" w:rsidR="003462FA" w:rsidRPr="0091065B" w:rsidRDefault="003462FA" w:rsidP="001F38BD">
            <w:pPr>
              <w:spacing w:before="40" w:after="40"/>
              <w:rPr>
                <w:sz w:val="20"/>
                <w:szCs w:val="20"/>
              </w:rPr>
            </w:pPr>
          </w:p>
        </w:tc>
        <w:tc>
          <w:tcPr>
            <w:tcW w:w="1205" w:type="dxa"/>
          </w:tcPr>
          <w:p w14:paraId="30DF1564" w14:textId="77777777" w:rsidR="003462FA" w:rsidRPr="0091065B" w:rsidRDefault="003462FA" w:rsidP="001F38BD">
            <w:pPr>
              <w:tabs>
                <w:tab w:val="decimal" w:pos="521"/>
              </w:tabs>
              <w:spacing w:before="40" w:after="40"/>
              <w:rPr>
                <w:sz w:val="20"/>
                <w:szCs w:val="20"/>
              </w:rPr>
            </w:pPr>
          </w:p>
        </w:tc>
        <w:tc>
          <w:tcPr>
            <w:tcW w:w="1787" w:type="dxa"/>
          </w:tcPr>
          <w:p w14:paraId="79447584" w14:textId="77777777" w:rsidR="003462FA" w:rsidRPr="0091065B" w:rsidRDefault="003462FA" w:rsidP="001F38BD">
            <w:pPr>
              <w:spacing w:before="40" w:after="40"/>
              <w:rPr>
                <w:sz w:val="20"/>
                <w:szCs w:val="20"/>
              </w:rPr>
            </w:pPr>
          </w:p>
        </w:tc>
        <w:tc>
          <w:tcPr>
            <w:tcW w:w="341" w:type="dxa"/>
          </w:tcPr>
          <w:p w14:paraId="525D4123" w14:textId="77777777" w:rsidR="003462FA" w:rsidRPr="0091065B" w:rsidRDefault="003462FA" w:rsidP="001F38BD">
            <w:pPr>
              <w:spacing w:before="40" w:after="40"/>
              <w:rPr>
                <w:sz w:val="20"/>
                <w:szCs w:val="20"/>
              </w:rPr>
            </w:pPr>
          </w:p>
        </w:tc>
      </w:tr>
      <w:tr w:rsidR="003462FA" w:rsidRPr="0091065B" w14:paraId="019D3EEB" w14:textId="77777777" w:rsidTr="001F38BD">
        <w:trPr>
          <w:jc w:val="center"/>
        </w:trPr>
        <w:tc>
          <w:tcPr>
            <w:tcW w:w="366" w:type="dxa"/>
          </w:tcPr>
          <w:p w14:paraId="257F42FB" w14:textId="77777777" w:rsidR="003462FA" w:rsidRPr="0091065B" w:rsidRDefault="003462FA" w:rsidP="001F38BD">
            <w:pPr>
              <w:rPr>
                <w:sz w:val="20"/>
                <w:szCs w:val="20"/>
              </w:rPr>
            </w:pPr>
          </w:p>
        </w:tc>
        <w:tc>
          <w:tcPr>
            <w:tcW w:w="4496" w:type="dxa"/>
          </w:tcPr>
          <w:p w14:paraId="1E3963B0" w14:textId="77777777" w:rsidR="003462FA" w:rsidRPr="0091065B" w:rsidRDefault="003462FA" w:rsidP="001F38BD">
            <w:pPr>
              <w:spacing w:before="40" w:after="40"/>
              <w:rPr>
                <w:sz w:val="20"/>
                <w:szCs w:val="20"/>
              </w:rPr>
            </w:pPr>
            <w:r w:rsidRPr="0091065B">
              <w:rPr>
                <w:sz w:val="20"/>
                <w:szCs w:val="20"/>
              </w:rPr>
              <w:t>Sewer Consumption Charge:</w:t>
            </w:r>
          </w:p>
        </w:tc>
        <w:tc>
          <w:tcPr>
            <w:tcW w:w="1205" w:type="dxa"/>
          </w:tcPr>
          <w:p w14:paraId="1AB21BE0" w14:textId="77777777" w:rsidR="003462FA" w:rsidRPr="0091065B" w:rsidRDefault="003462FA" w:rsidP="001F38BD">
            <w:pPr>
              <w:tabs>
                <w:tab w:val="decimal" w:pos="521"/>
              </w:tabs>
              <w:spacing w:before="40" w:after="40"/>
              <w:rPr>
                <w:sz w:val="20"/>
                <w:szCs w:val="20"/>
              </w:rPr>
            </w:pPr>
          </w:p>
        </w:tc>
        <w:tc>
          <w:tcPr>
            <w:tcW w:w="1787" w:type="dxa"/>
          </w:tcPr>
          <w:p w14:paraId="3DE4180C" w14:textId="77777777" w:rsidR="003462FA" w:rsidRPr="0091065B" w:rsidRDefault="003462FA" w:rsidP="001F38BD">
            <w:pPr>
              <w:spacing w:before="40" w:after="40"/>
              <w:rPr>
                <w:sz w:val="20"/>
                <w:szCs w:val="20"/>
              </w:rPr>
            </w:pPr>
          </w:p>
        </w:tc>
        <w:tc>
          <w:tcPr>
            <w:tcW w:w="341" w:type="dxa"/>
          </w:tcPr>
          <w:p w14:paraId="727B5C9F" w14:textId="77777777" w:rsidR="003462FA" w:rsidRPr="0091065B" w:rsidRDefault="003462FA" w:rsidP="001F38BD">
            <w:pPr>
              <w:spacing w:before="40" w:after="40"/>
              <w:rPr>
                <w:sz w:val="20"/>
                <w:szCs w:val="20"/>
              </w:rPr>
            </w:pPr>
          </w:p>
        </w:tc>
      </w:tr>
      <w:tr w:rsidR="003462FA" w:rsidRPr="0091065B" w14:paraId="2623042F" w14:textId="77777777" w:rsidTr="001F38BD">
        <w:trPr>
          <w:jc w:val="center"/>
        </w:trPr>
        <w:tc>
          <w:tcPr>
            <w:tcW w:w="366" w:type="dxa"/>
          </w:tcPr>
          <w:p w14:paraId="08837A4B" w14:textId="77777777" w:rsidR="003462FA" w:rsidRPr="0091065B" w:rsidRDefault="003462FA" w:rsidP="001F38BD">
            <w:pPr>
              <w:spacing w:before="20" w:after="20"/>
              <w:rPr>
                <w:sz w:val="20"/>
                <w:szCs w:val="20"/>
              </w:rPr>
            </w:pPr>
          </w:p>
        </w:tc>
        <w:tc>
          <w:tcPr>
            <w:tcW w:w="4496" w:type="dxa"/>
          </w:tcPr>
          <w:p w14:paraId="36F73636" w14:textId="77777777" w:rsidR="003462FA" w:rsidRPr="0091065B" w:rsidRDefault="003462FA" w:rsidP="001F38BD">
            <w:pPr>
              <w:spacing w:before="40" w:after="40"/>
              <w:rPr>
                <w:sz w:val="20"/>
                <w:szCs w:val="20"/>
              </w:rPr>
            </w:pPr>
            <w:r w:rsidRPr="0091065B">
              <w:rPr>
                <w:sz w:val="20"/>
                <w:szCs w:val="20"/>
              </w:rPr>
              <w:t>First 13.33 cubic feet</w:t>
            </w:r>
          </w:p>
        </w:tc>
        <w:tc>
          <w:tcPr>
            <w:tcW w:w="1205" w:type="dxa"/>
          </w:tcPr>
          <w:p w14:paraId="44E785FA" w14:textId="77777777" w:rsidR="003462FA" w:rsidRPr="0091065B" w:rsidRDefault="003462FA" w:rsidP="001F38BD">
            <w:pPr>
              <w:tabs>
                <w:tab w:val="decimal" w:pos="521"/>
              </w:tabs>
              <w:spacing w:before="40" w:after="40"/>
              <w:rPr>
                <w:sz w:val="20"/>
                <w:szCs w:val="20"/>
              </w:rPr>
            </w:pPr>
            <w:r w:rsidRPr="0091065B">
              <w:rPr>
                <w:sz w:val="20"/>
                <w:szCs w:val="20"/>
              </w:rPr>
              <w:t>$8.8358</w:t>
            </w:r>
          </w:p>
        </w:tc>
        <w:tc>
          <w:tcPr>
            <w:tcW w:w="1787" w:type="dxa"/>
          </w:tcPr>
          <w:p w14:paraId="010BAD94" w14:textId="77777777" w:rsidR="003462FA" w:rsidRPr="0091065B" w:rsidRDefault="003462FA" w:rsidP="001F38BD">
            <w:pPr>
              <w:spacing w:before="40" w:after="40"/>
              <w:rPr>
                <w:sz w:val="20"/>
                <w:szCs w:val="20"/>
              </w:rPr>
            </w:pPr>
            <w:r w:rsidRPr="0091065B">
              <w:rPr>
                <w:sz w:val="20"/>
                <w:szCs w:val="20"/>
              </w:rPr>
              <w:t>per Ccf*</w:t>
            </w:r>
          </w:p>
        </w:tc>
        <w:tc>
          <w:tcPr>
            <w:tcW w:w="341" w:type="dxa"/>
          </w:tcPr>
          <w:p w14:paraId="380EAD81" w14:textId="77777777" w:rsidR="003462FA" w:rsidRPr="0091065B" w:rsidRDefault="003462FA" w:rsidP="001F38BD">
            <w:pPr>
              <w:spacing w:before="40" w:after="40"/>
              <w:rPr>
                <w:sz w:val="20"/>
                <w:szCs w:val="20"/>
              </w:rPr>
            </w:pPr>
          </w:p>
        </w:tc>
      </w:tr>
      <w:tr w:rsidR="003462FA" w:rsidRPr="0091065B" w14:paraId="7853BE3F" w14:textId="77777777" w:rsidTr="001F38BD">
        <w:trPr>
          <w:jc w:val="center"/>
        </w:trPr>
        <w:tc>
          <w:tcPr>
            <w:tcW w:w="366" w:type="dxa"/>
          </w:tcPr>
          <w:p w14:paraId="2864479B" w14:textId="77777777" w:rsidR="003462FA" w:rsidRPr="0091065B" w:rsidRDefault="003462FA" w:rsidP="001F38BD">
            <w:pPr>
              <w:spacing w:before="20" w:after="20"/>
              <w:rPr>
                <w:sz w:val="20"/>
                <w:szCs w:val="20"/>
              </w:rPr>
            </w:pPr>
          </w:p>
        </w:tc>
        <w:tc>
          <w:tcPr>
            <w:tcW w:w="4496" w:type="dxa"/>
          </w:tcPr>
          <w:p w14:paraId="2A1BD88E" w14:textId="77777777" w:rsidR="003462FA" w:rsidRPr="0091065B" w:rsidRDefault="003462FA" w:rsidP="001F38BD">
            <w:pPr>
              <w:pStyle w:val="CommentText"/>
              <w:tabs>
                <w:tab w:val="left" w:pos="366"/>
              </w:tabs>
              <w:spacing w:before="40" w:after="40"/>
            </w:pPr>
            <w:r w:rsidRPr="0091065B">
              <w:tab/>
              <w:t>or per 1,000 gallons</w:t>
            </w:r>
          </w:p>
        </w:tc>
        <w:tc>
          <w:tcPr>
            <w:tcW w:w="1205" w:type="dxa"/>
          </w:tcPr>
          <w:p w14:paraId="094F91DC" w14:textId="77777777" w:rsidR="003462FA" w:rsidRPr="0091065B" w:rsidRDefault="003462FA" w:rsidP="001F38BD">
            <w:pPr>
              <w:tabs>
                <w:tab w:val="decimal" w:pos="521"/>
              </w:tabs>
              <w:spacing w:before="40" w:after="40"/>
              <w:rPr>
                <w:sz w:val="20"/>
                <w:szCs w:val="20"/>
              </w:rPr>
            </w:pPr>
            <w:r w:rsidRPr="0091065B">
              <w:rPr>
                <w:sz w:val="20"/>
                <w:szCs w:val="20"/>
              </w:rPr>
              <w:t>$11.7811</w:t>
            </w:r>
          </w:p>
        </w:tc>
        <w:tc>
          <w:tcPr>
            <w:tcW w:w="1787" w:type="dxa"/>
          </w:tcPr>
          <w:p w14:paraId="4C9B6955" w14:textId="77777777" w:rsidR="003462FA" w:rsidRPr="0091065B" w:rsidRDefault="003462FA" w:rsidP="001F38BD">
            <w:pPr>
              <w:spacing w:before="40" w:after="40"/>
              <w:rPr>
                <w:sz w:val="20"/>
                <w:szCs w:val="20"/>
              </w:rPr>
            </w:pPr>
          </w:p>
        </w:tc>
        <w:tc>
          <w:tcPr>
            <w:tcW w:w="341" w:type="dxa"/>
          </w:tcPr>
          <w:p w14:paraId="0124B581" w14:textId="77777777" w:rsidR="003462FA" w:rsidRPr="0091065B" w:rsidRDefault="003462FA" w:rsidP="001F38BD">
            <w:pPr>
              <w:spacing w:before="40" w:after="40"/>
              <w:rPr>
                <w:sz w:val="20"/>
                <w:szCs w:val="20"/>
              </w:rPr>
            </w:pPr>
          </w:p>
        </w:tc>
      </w:tr>
      <w:tr w:rsidR="003462FA" w:rsidRPr="0091065B" w14:paraId="428DD9B5" w14:textId="77777777" w:rsidTr="001F38BD">
        <w:trPr>
          <w:jc w:val="center"/>
        </w:trPr>
        <w:tc>
          <w:tcPr>
            <w:tcW w:w="366" w:type="dxa"/>
          </w:tcPr>
          <w:p w14:paraId="3FB6736B" w14:textId="77777777" w:rsidR="003462FA" w:rsidRPr="0091065B" w:rsidRDefault="003462FA" w:rsidP="001F38BD">
            <w:pPr>
              <w:spacing w:before="20" w:after="20"/>
              <w:rPr>
                <w:sz w:val="20"/>
                <w:szCs w:val="20"/>
              </w:rPr>
            </w:pPr>
          </w:p>
        </w:tc>
        <w:tc>
          <w:tcPr>
            <w:tcW w:w="4496" w:type="dxa"/>
          </w:tcPr>
          <w:p w14:paraId="5576B0E7" w14:textId="77777777" w:rsidR="003462FA" w:rsidRPr="0091065B" w:rsidRDefault="003462FA" w:rsidP="001F38BD">
            <w:pPr>
              <w:spacing w:before="40" w:after="40"/>
              <w:rPr>
                <w:sz w:val="20"/>
                <w:szCs w:val="20"/>
              </w:rPr>
            </w:pPr>
            <w:r w:rsidRPr="0091065B">
              <w:rPr>
                <w:sz w:val="20"/>
                <w:szCs w:val="20"/>
              </w:rPr>
              <w:t>Next 586.67 cubic feet</w:t>
            </w:r>
          </w:p>
        </w:tc>
        <w:tc>
          <w:tcPr>
            <w:tcW w:w="1205" w:type="dxa"/>
          </w:tcPr>
          <w:p w14:paraId="456D7060" w14:textId="77777777" w:rsidR="003462FA" w:rsidRPr="0091065B" w:rsidRDefault="003462FA" w:rsidP="001F38BD">
            <w:pPr>
              <w:tabs>
                <w:tab w:val="decimal" w:pos="521"/>
              </w:tabs>
              <w:spacing w:before="40" w:after="40"/>
              <w:rPr>
                <w:sz w:val="20"/>
                <w:szCs w:val="20"/>
              </w:rPr>
            </w:pPr>
            <w:r w:rsidRPr="0091065B">
              <w:rPr>
                <w:sz w:val="20"/>
                <w:szCs w:val="20"/>
              </w:rPr>
              <w:t>$5.8920</w:t>
            </w:r>
          </w:p>
        </w:tc>
        <w:tc>
          <w:tcPr>
            <w:tcW w:w="1787" w:type="dxa"/>
          </w:tcPr>
          <w:p w14:paraId="127CE047" w14:textId="77777777" w:rsidR="003462FA" w:rsidRPr="0091065B" w:rsidRDefault="003462FA" w:rsidP="001F38BD">
            <w:pPr>
              <w:spacing w:before="40" w:after="40"/>
              <w:rPr>
                <w:sz w:val="20"/>
                <w:szCs w:val="20"/>
              </w:rPr>
            </w:pPr>
            <w:r w:rsidRPr="0091065B">
              <w:rPr>
                <w:sz w:val="20"/>
                <w:szCs w:val="20"/>
              </w:rPr>
              <w:t>per Ccf *</w:t>
            </w:r>
          </w:p>
        </w:tc>
        <w:tc>
          <w:tcPr>
            <w:tcW w:w="341" w:type="dxa"/>
          </w:tcPr>
          <w:p w14:paraId="5BB4CF9E" w14:textId="77777777" w:rsidR="003462FA" w:rsidRPr="0091065B" w:rsidRDefault="003462FA" w:rsidP="001F38BD">
            <w:pPr>
              <w:spacing w:before="40" w:after="40"/>
              <w:rPr>
                <w:sz w:val="20"/>
                <w:szCs w:val="20"/>
              </w:rPr>
            </w:pPr>
          </w:p>
        </w:tc>
      </w:tr>
      <w:tr w:rsidR="003462FA" w:rsidRPr="0091065B" w14:paraId="1EB8093A" w14:textId="77777777" w:rsidTr="001F38BD">
        <w:trPr>
          <w:jc w:val="center"/>
        </w:trPr>
        <w:tc>
          <w:tcPr>
            <w:tcW w:w="366" w:type="dxa"/>
          </w:tcPr>
          <w:p w14:paraId="56E5D184" w14:textId="77777777" w:rsidR="003462FA" w:rsidRPr="0091065B" w:rsidRDefault="003462FA" w:rsidP="001F38BD">
            <w:pPr>
              <w:spacing w:before="20" w:after="20"/>
              <w:rPr>
                <w:sz w:val="20"/>
                <w:szCs w:val="20"/>
              </w:rPr>
            </w:pPr>
          </w:p>
        </w:tc>
        <w:tc>
          <w:tcPr>
            <w:tcW w:w="4496" w:type="dxa"/>
          </w:tcPr>
          <w:p w14:paraId="49A389D9" w14:textId="77777777" w:rsidR="003462FA" w:rsidRPr="0091065B" w:rsidRDefault="003462FA" w:rsidP="001F38BD">
            <w:pPr>
              <w:pStyle w:val="CommentText"/>
              <w:tabs>
                <w:tab w:val="left" w:pos="366"/>
              </w:tabs>
              <w:spacing w:before="40" w:after="40"/>
            </w:pPr>
            <w:r w:rsidRPr="0091065B">
              <w:tab/>
              <w:t>or per 1,000 gallons</w:t>
            </w:r>
          </w:p>
        </w:tc>
        <w:tc>
          <w:tcPr>
            <w:tcW w:w="1205" w:type="dxa"/>
          </w:tcPr>
          <w:p w14:paraId="21EC1BF5" w14:textId="77777777" w:rsidR="003462FA" w:rsidRPr="0091065B" w:rsidRDefault="003462FA" w:rsidP="001F38BD">
            <w:pPr>
              <w:tabs>
                <w:tab w:val="decimal" w:pos="521"/>
              </w:tabs>
              <w:spacing w:before="40" w:after="40"/>
              <w:rPr>
                <w:sz w:val="20"/>
                <w:szCs w:val="20"/>
              </w:rPr>
            </w:pPr>
            <w:r w:rsidRPr="0091065B">
              <w:rPr>
                <w:sz w:val="20"/>
                <w:szCs w:val="20"/>
              </w:rPr>
              <w:t>$7.8560</w:t>
            </w:r>
          </w:p>
        </w:tc>
        <w:tc>
          <w:tcPr>
            <w:tcW w:w="1787" w:type="dxa"/>
          </w:tcPr>
          <w:p w14:paraId="79F93C79" w14:textId="77777777" w:rsidR="003462FA" w:rsidRPr="0091065B" w:rsidRDefault="003462FA" w:rsidP="001F38BD">
            <w:pPr>
              <w:spacing w:before="40" w:after="40"/>
              <w:rPr>
                <w:sz w:val="20"/>
                <w:szCs w:val="20"/>
              </w:rPr>
            </w:pPr>
          </w:p>
        </w:tc>
        <w:tc>
          <w:tcPr>
            <w:tcW w:w="341" w:type="dxa"/>
          </w:tcPr>
          <w:p w14:paraId="6991F02E" w14:textId="77777777" w:rsidR="003462FA" w:rsidRPr="0091065B" w:rsidRDefault="003462FA" w:rsidP="001F38BD">
            <w:pPr>
              <w:spacing w:before="40" w:after="40"/>
              <w:rPr>
                <w:sz w:val="20"/>
                <w:szCs w:val="20"/>
              </w:rPr>
            </w:pPr>
          </w:p>
        </w:tc>
      </w:tr>
      <w:tr w:rsidR="003462FA" w:rsidRPr="0091065B" w14:paraId="11BAFAE0" w14:textId="77777777" w:rsidTr="001F38BD">
        <w:trPr>
          <w:jc w:val="center"/>
        </w:trPr>
        <w:tc>
          <w:tcPr>
            <w:tcW w:w="366" w:type="dxa"/>
          </w:tcPr>
          <w:p w14:paraId="1546BADB" w14:textId="77777777" w:rsidR="003462FA" w:rsidRPr="0091065B" w:rsidRDefault="003462FA" w:rsidP="001F38BD">
            <w:pPr>
              <w:rPr>
                <w:sz w:val="20"/>
                <w:szCs w:val="20"/>
              </w:rPr>
            </w:pPr>
          </w:p>
        </w:tc>
        <w:tc>
          <w:tcPr>
            <w:tcW w:w="4496" w:type="dxa"/>
          </w:tcPr>
          <w:p w14:paraId="557B33A8" w14:textId="77777777" w:rsidR="003462FA" w:rsidRPr="0091065B" w:rsidRDefault="003462FA" w:rsidP="001F38BD">
            <w:pPr>
              <w:spacing w:before="40" w:after="40"/>
              <w:rPr>
                <w:sz w:val="20"/>
                <w:szCs w:val="20"/>
              </w:rPr>
            </w:pPr>
            <w:r w:rsidRPr="0091065B">
              <w:rPr>
                <w:sz w:val="20"/>
                <w:szCs w:val="20"/>
              </w:rPr>
              <w:t>Over 600 cubic feet</w:t>
            </w:r>
          </w:p>
        </w:tc>
        <w:tc>
          <w:tcPr>
            <w:tcW w:w="1205" w:type="dxa"/>
          </w:tcPr>
          <w:p w14:paraId="72799489" w14:textId="77777777" w:rsidR="003462FA" w:rsidRPr="0091065B" w:rsidRDefault="003462FA" w:rsidP="001F38BD">
            <w:pPr>
              <w:tabs>
                <w:tab w:val="decimal" w:pos="521"/>
              </w:tabs>
              <w:spacing w:before="40" w:after="40"/>
              <w:rPr>
                <w:sz w:val="20"/>
                <w:szCs w:val="20"/>
              </w:rPr>
            </w:pPr>
            <w:r w:rsidRPr="0091065B">
              <w:rPr>
                <w:sz w:val="20"/>
                <w:szCs w:val="20"/>
              </w:rPr>
              <w:t>$2.3000</w:t>
            </w:r>
          </w:p>
        </w:tc>
        <w:tc>
          <w:tcPr>
            <w:tcW w:w="1787" w:type="dxa"/>
          </w:tcPr>
          <w:p w14:paraId="3D444A2D" w14:textId="77777777" w:rsidR="003462FA" w:rsidRPr="0091065B" w:rsidRDefault="003462FA" w:rsidP="001F38BD">
            <w:pPr>
              <w:spacing w:before="40" w:after="40"/>
              <w:rPr>
                <w:sz w:val="20"/>
                <w:szCs w:val="20"/>
              </w:rPr>
            </w:pPr>
            <w:r w:rsidRPr="0091065B">
              <w:rPr>
                <w:sz w:val="20"/>
                <w:szCs w:val="20"/>
              </w:rPr>
              <w:t>per Ccf *</w:t>
            </w:r>
          </w:p>
        </w:tc>
        <w:tc>
          <w:tcPr>
            <w:tcW w:w="341" w:type="dxa"/>
          </w:tcPr>
          <w:p w14:paraId="7FDE644E" w14:textId="77777777" w:rsidR="003462FA" w:rsidRPr="0091065B" w:rsidRDefault="003462FA" w:rsidP="001F38BD">
            <w:pPr>
              <w:spacing w:before="40" w:after="40"/>
              <w:rPr>
                <w:sz w:val="20"/>
                <w:szCs w:val="20"/>
              </w:rPr>
            </w:pPr>
          </w:p>
        </w:tc>
      </w:tr>
      <w:tr w:rsidR="003462FA" w:rsidRPr="0091065B" w14:paraId="39D04B9C" w14:textId="77777777" w:rsidTr="001F38BD">
        <w:trPr>
          <w:jc w:val="center"/>
        </w:trPr>
        <w:tc>
          <w:tcPr>
            <w:tcW w:w="366" w:type="dxa"/>
          </w:tcPr>
          <w:p w14:paraId="4D3724A3" w14:textId="77777777" w:rsidR="003462FA" w:rsidRPr="0091065B" w:rsidRDefault="003462FA" w:rsidP="001F38BD">
            <w:pPr>
              <w:spacing w:before="20" w:after="20"/>
              <w:rPr>
                <w:sz w:val="20"/>
                <w:szCs w:val="20"/>
              </w:rPr>
            </w:pPr>
          </w:p>
        </w:tc>
        <w:tc>
          <w:tcPr>
            <w:tcW w:w="4496" w:type="dxa"/>
          </w:tcPr>
          <w:p w14:paraId="57856312" w14:textId="77777777" w:rsidR="003462FA" w:rsidRPr="0091065B" w:rsidRDefault="003462FA" w:rsidP="001F38BD">
            <w:pPr>
              <w:pStyle w:val="Header"/>
              <w:tabs>
                <w:tab w:val="clear" w:pos="4320"/>
                <w:tab w:val="clear" w:pos="8640"/>
                <w:tab w:val="left" w:pos="366"/>
              </w:tabs>
              <w:spacing w:before="40" w:after="40"/>
              <w:rPr>
                <w:sz w:val="20"/>
                <w:szCs w:val="20"/>
              </w:rPr>
            </w:pPr>
            <w:r w:rsidRPr="0091065B">
              <w:rPr>
                <w:sz w:val="20"/>
                <w:szCs w:val="20"/>
              </w:rPr>
              <w:tab/>
              <w:t>or per 1,000 gallons</w:t>
            </w:r>
          </w:p>
        </w:tc>
        <w:tc>
          <w:tcPr>
            <w:tcW w:w="1205" w:type="dxa"/>
          </w:tcPr>
          <w:p w14:paraId="33368BEC" w14:textId="77777777" w:rsidR="003462FA" w:rsidRPr="0091065B" w:rsidRDefault="003462FA" w:rsidP="001F38BD">
            <w:pPr>
              <w:tabs>
                <w:tab w:val="decimal" w:pos="521"/>
              </w:tabs>
              <w:spacing w:before="40" w:after="40"/>
              <w:rPr>
                <w:sz w:val="20"/>
                <w:szCs w:val="20"/>
              </w:rPr>
            </w:pPr>
            <w:r w:rsidRPr="0091065B">
              <w:rPr>
                <w:sz w:val="20"/>
                <w:szCs w:val="20"/>
              </w:rPr>
              <w:t>$3.0667</w:t>
            </w:r>
          </w:p>
        </w:tc>
        <w:tc>
          <w:tcPr>
            <w:tcW w:w="1787" w:type="dxa"/>
          </w:tcPr>
          <w:p w14:paraId="4EA2A32B" w14:textId="77777777" w:rsidR="003462FA" w:rsidRPr="0091065B" w:rsidRDefault="003462FA" w:rsidP="001F38BD">
            <w:pPr>
              <w:spacing w:before="40" w:after="40"/>
              <w:rPr>
                <w:sz w:val="20"/>
                <w:szCs w:val="20"/>
              </w:rPr>
            </w:pPr>
          </w:p>
        </w:tc>
        <w:tc>
          <w:tcPr>
            <w:tcW w:w="341" w:type="dxa"/>
          </w:tcPr>
          <w:p w14:paraId="505A7892" w14:textId="77777777" w:rsidR="003462FA" w:rsidRPr="0091065B" w:rsidRDefault="003462FA" w:rsidP="001F38BD">
            <w:pPr>
              <w:spacing w:before="40" w:after="40"/>
              <w:rPr>
                <w:sz w:val="20"/>
                <w:szCs w:val="20"/>
              </w:rPr>
            </w:pPr>
          </w:p>
        </w:tc>
      </w:tr>
      <w:tr w:rsidR="003462FA" w:rsidRPr="0091065B" w14:paraId="3AD08B21" w14:textId="77777777" w:rsidTr="001F38BD">
        <w:trPr>
          <w:jc w:val="center"/>
        </w:trPr>
        <w:tc>
          <w:tcPr>
            <w:tcW w:w="366" w:type="dxa"/>
          </w:tcPr>
          <w:p w14:paraId="06F17FF5" w14:textId="77777777" w:rsidR="003462FA" w:rsidRPr="0091065B" w:rsidRDefault="003462FA" w:rsidP="001F38BD">
            <w:pPr>
              <w:spacing w:before="20" w:after="20"/>
              <w:rPr>
                <w:sz w:val="20"/>
                <w:szCs w:val="20"/>
              </w:rPr>
            </w:pPr>
          </w:p>
        </w:tc>
        <w:tc>
          <w:tcPr>
            <w:tcW w:w="4496" w:type="dxa"/>
          </w:tcPr>
          <w:p w14:paraId="79C69D23" w14:textId="77777777" w:rsidR="003462FA" w:rsidRPr="0091065B" w:rsidRDefault="003462FA" w:rsidP="001F38BD">
            <w:pPr>
              <w:spacing w:before="40" w:after="40"/>
              <w:rPr>
                <w:sz w:val="20"/>
                <w:szCs w:val="20"/>
              </w:rPr>
            </w:pPr>
          </w:p>
        </w:tc>
        <w:tc>
          <w:tcPr>
            <w:tcW w:w="1205" w:type="dxa"/>
          </w:tcPr>
          <w:p w14:paraId="53873E53" w14:textId="77777777" w:rsidR="003462FA" w:rsidRPr="0091065B" w:rsidRDefault="003462FA" w:rsidP="001F38BD">
            <w:pPr>
              <w:tabs>
                <w:tab w:val="decimal" w:pos="521"/>
              </w:tabs>
              <w:spacing w:before="40" w:after="40"/>
              <w:rPr>
                <w:sz w:val="20"/>
                <w:szCs w:val="20"/>
              </w:rPr>
            </w:pPr>
          </w:p>
        </w:tc>
        <w:tc>
          <w:tcPr>
            <w:tcW w:w="1787" w:type="dxa"/>
          </w:tcPr>
          <w:p w14:paraId="066EE4AD" w14:textId="77777777" w:rsidR="003462FA" w:rsidRPr="0091065B" w:rsidRDefault="003462FA" w:rsidP="001F38BD">
            <w:pPr>
              <w:spacing w:before="40" w:after="40"/>
              <w:rPr>
                <w:sz w:val="20"/>
                <w:szCs w:val="20"/>
              </w:rPr>
            </w:pPr>
          </w:p>
        </w:tc>
        <w:tc>
          <w:tcPr>
            <w:tcW w:w="341" w:type="dxa"/>
          </w:tcPr>
          <w:p w14:paraId="67477140" w14:textId="77777777" w:rsidR="003462FA" w:rsidRPr="0091065B" w:rsidRDefault="003462FA" w:rsidP="001F38BD">
            <w:pPr>
              <w:spacing w:before="40" w:after="40"/>
              <w:rPr>
                <w:sz w:val="20"/>
                <w:szCs w:val="20"/>
              </w:rPr>
            </w:pPr>
          </w:p>
        </w:tc>
      </w:tr>
      <w:tr w:rsidR="003462FA" w:rsidRPr="0091065B" w14:paraId="51FBF3A5" w14:textId="77777777" w:rsidTr="001F38BD">
        <w:trPr>
          <w:jc w:val="center"/>
        </w:trPr>
        <w:tc>
          <w:tcPr>
            <w:tcW w:w="366" w:type="dxa"/>
          </w:tcPr>
          <w:p w14:paraId="6D763386" w14:textId="77777777" w:rsidR="003462FA" w:rsidRPr="0091065B" w:rsidRDefault="003462FA" w:rsidP="001F38BD">
            <w:pPr>
              <w:spacing w:before="20" w:after="20"/>
              <w:rPr>
                <w:sz w:val="20"/>
                <w:szCs w:val="20"/>
                <w:highlight w:val="yellow"/>
              </w:rPr>
            </w:pPr>
          </w:p>
        </w:tc>
        <w:tc>
          <w:tcPr>
            <w:tcW w:w="4496" w:type="dxa"/>
          </w:tcPr>
          <w:p w14:paraId="6AA380E8" w14:textId="77777777" w:rsidR="003462FA" w:rsidRPr="0091065B" w:rsidRDefault="003462FA" w:rsidP="001F38BD">
            <w:pPr>
              <w:pStyle w:val="CommentText"/>
              <w:spacing w:before="40" w:after="40"/>
            </w:pPr>
            <w:r w:rsidRPr="0091065B">
              <w:t>Domestic Customers without Ohio American Water Service</w:t>
            </w:r>
          </w:p>
        </w:tc>
        <w:tc>
          <w:tcPr>
            <w:tcW w:w="1205" w:type="dxa"/>
            <w:vAlign w:val="center"/>
          </w:tcPr>
          <w:p w14:paraId="1D952D68" w14:textId="77777777" w:rsidR="003462FA" w:rsidRPr="0091065B" w:rsidRDefault="003462FA" w:rsidP="001F38BD">
            <w:pPr>
              <w:tabs>
                <w:tab w:val="decimal" w:pos="521"/>
              </w:tabs>
              <w:spacing w:before="40" w:after="40"/>
              <w:rPr>
                <w:sz w:val="20"/>
                <w:szCs w:val="20"/>
              </w:rPr>
            </w:pPr>
            <w:r w:rsidRPr="0091065B">
              <w:rPr>
                <w:sz w:val="20"/>
                <w:szCs w:val="20"/>
              </w:rPr>
              <w:t>$52.54</w:t>
            </w:r>
          </w:p>
        </w:tc>
        <w:tc>
          <w:tcPr>
            <w:tcW w:w="1787" w:type="dxa"/>
            <w:vAlign w:val="center"/>
          </w:tcPr>
          <w:p w14:paraId="7EFBC28C" w14:textId="77777777" w:rsidR="003462FA" w:rsidRPr="0091065B" w:rsidRDefault="003462FA" w:rsidP="001F38BD">
            <w:pPr>
              <w:spacing w:before="40" w:after="40"/>
              <w:rPr>
                <w:sz w:val="20"/>
                <w:szCs w:val="20"/>
              </w:rPr>
            </w:pPr>
            <w:r w:rsidRPr="0091065B">
              <w:rPr>
                <w:sz w:val="20"/>
                <w:szCs w:val="20"/>
              </w:rPr>
              <w:t>per Month</w:t>
            </w:r>
          </w:p>
        </w:tc>
        <w:tc>
          <w:tcPr>
            <w:tcW w:w="341" w:type="dxa"/>
          </w:tcPr>
          <w:p w14:paraId="1B6377E9" w14:textId="77777777" w:rsidR="003462FA" w:rsidRPr="0091065B" w:rsidRDefault="003462FA" w:rsidP="001F38BD">
            <w:pPr>
              <w:spacing w:before="40" w:after="40"/>
              <w:rPr>
                <w:sz w:val="20"/>
                <w:szCs w:val="20"/>
              </w:rPr>
            </w:pPr>
          </w:p>
        </w:tc>
      </w:tr>
      <w:tr w:rsidR="003462FA" w:rsidRPr="0091065B" w14:paraId="01A122F4" w14:textId="77777777" w:rsidTr="001F38BD">
        <w:trPr>
          <w:jc w:val="center"/>
        </w:trPr>
        <w:tc>
          <w:tcPr>
            <w:tcW w:w="366" w:type="dxa"/>
          </w:tcPr>
          <w:p w14:paraId="49BEDE27" w14:textId="77777777" w:rsidR="003462FA" w:rsidRPr="0091065B" w:rsidRDefault="003462FA" w:rsidP="001F38BD">
            <w:pPr>
              <w:spacing w:before="20" w:after="20"/>
              <w:rPr>
                <w:sz w:val="20"/>
                <w:szCs w:val="20"/>
              </w:rPr>
            </w:pPr>
          </w:p>
        </w:tc>
        <w:tc>
          <w:tcPr>
            <w:tcW w:w="4496" w:type="dxa"/>
          </w:tcPr>
          <w:p w14:paraId="3A5D5682" w14:textId="77777777" w:rsidR="003462FA" w:rsidRPr="0091065B" w:rsidRDefault="003462FA" w:rsidP="001F38BD">
            <w:pPr>
              <w:spacing w:before="40" w:after="40"/>
              <w:rPr>
                <w:sz w:val="20"/>
                <w:szCs w:val="20"/>
              </w:rPr>
            </w:pPr>
          </w:p>
        </w:tc>
        <w:tc>
          <w:tcPr>
            <w:tcW w:w="1205" w:type="dxa"/>
          </w:tcPr>
          <w:p w14:paraId="29CC98FD" w14:textId="77777777" w:rsidR="003462FA" w:rsidRPr="0091065B" w:rsidRDefault="003462FA" w:rsidP="001F38BD">
            <w:pPr>
              <w:tabs>
                <w:tab w:val="decimal" w:pos="521"/>
              </w:tabs>
              <w:spacing w:before="40" w:after="40"/>
              <w:rPr>
                <w:sz w:val="20"/>
                <w:szCs w:val="20"/>
                <w:highlight w:val="yellow"/>
              </w:rPr>
            </w:pPr>
          </w:p>
        </w:tc>
        <w:tc>
          <w:tcPr>
            <w:tcW w:w="1787" w:type="dxa"/>
          </w:tcPr>
          <w:p w14:paraId="2915DAA2" w14:textId="77777777" w:rsidR="003462FA" w:rsidRPr="0091065B" w:rsidRDefault="003462FA" w:rsidP="001F38BD">
            <w:pPr>
              <w:spacing w:before="40" w:after="40"/>
              <w:rPr>
                <w:sz w:val="20"/>
                <w:szCs w:val="20"/>
              </w:rPr>
            </w:pPr>
          </w:p>
        </w:tc>
        <w:tc>
          <w:tcPr>
            <w:tcW w:w="341" w:type="dxa"/>
          </w:tcPr>
          <w:p w14:paraId="46713F95" w14:textId="77777777" w:rsidR="003462FA" w:rsidRPr="0091065B" w:rsidRDefault="003462FA" w:rsidP="001F38BD">
            <w:pPr>
              <w:spacing w:before="40" w:after="40"/>
              <w:rPr>
                <w:sz w:val="20"/>
                <w:szCs w:val="20"/>
              </w:rPr>
            </w:pPr>
          </w:p>
        </w:tc>
      </w:tr>
    </w:tbl>
    <w:p w14:paraId="1DC6ACBB" w14:textId="77777777" w:rsidR="003462FA" w:rsidRPr="0091065B" w:rsidRDefault="003462FA" w:rsidP="003462FA">
      <w:pPr>
        <w:rPr>
          <w:sz w:val="20"/>
          <w:szCs w:val="20"/>
        </w:rPr>
      </w:pPr>
    </w:p>
    <w:p w14:paraId="69DD3D5A" w14:textId="77777777" w:rsidR="003462FA" w:rsidRPr="0091065B" w:rsidRDefault="003462FA" w:rsidP="003462FA">
      <w:pPr>
        <w:pStyle w:val="BodyText"/>
        <w:spacing w:after="0"/>
        <w:rPr>
          <w:sz w:val="20"/>
          <w:szCs w:val="20"/>
        </w:rPr>
      </w:pPr>
    </w:p>
    <w:p w14:paraId="67878C9B" w14:textId="77777777" w:rsidR="003462FA" w:rsidRPr="0091065B" w:rsidRDefault="003462FA" w:rsidP="003462FA">
      <w:pPr>
        <w:pStyle w:val="BodyText"/>
        <w:spacing w:after="0"/>
        <w:rPr>
          <w:sz w:val="20"/>
          <w:szCs w:val="20"/>
        </w:rPr>
      </w:pPr>
      <w:r w:rsidRPr="0091065B">
        <w:rPr>
          <w:sz w:val="20"/>
          <w:szCs w:val="20"/>
        </w:rPr>
        <w:t>Charges for sewer service will be comprised of the applicable Sewer Customer Charge and the Sewer Consumption Charge calculated on the number of metered or estimated units at the appropriate rate block in accordance with the Summer/Winter Usage Formula.</w:t>
      </w:r>
    </w:p>
    <w:p w14:paraId="562A15D6" w14:textId="77777777" w:rsidR="003462FA" w:rsidRPr="0091065B" w:rsidRDefault="003462FA" w:rsidP="003462FA">
      <w:pPr>
        <w:pStyle w:val="CommentText"/>
      </w:pPr>
    </w:p>
    <w:p w14:paraId="2794926D" w14:textId="77777777" w:rsidR="003462FA" w:rsidRPr="0091065B" w:rsidRDefault="003462FA" w:rsidP="003462FA">
      <w:pPr>
        <w:pStyle w:val="CommentText"/>
      </w:pPr>
    </w:p>
    <w:p w14:paraId="09C237B8" w14:textId="77777777" w:rsidR="003462FA" w:rsidRPr="0091065B" w:rsidRDefault="003462FA" w:rsidP="003462FA">
      <w:pPr>
        <w:pStyle w:val="CommentText"/>
      </w:pPr>
      <w:r w:rsidRPr="0091065B">
        <w:t>*1 Ccf = 100 cubic feet</w:t>
      </w:r>
    </w:p>
    <w:p w14:paraId="7AE03255" w14:textId="77777777" w:rsidR="003462FA" w:rsidRPr="0091065B" w:rsidRDefault="003462FA" w:rsidP="003462FA">
      <w:pPr>
        <w:pStyle w:val="CommentText"/>
      </w:pPr>
    </w:p>
    <w:p w14:paraId="05F7D254" w14:textId="77777777" w:rsidR="003462FA" w:rsidRPr="0091065B" w:rsidRDefault="003462FA" w:rsidP="003462FA">
      <w:pPr>
        <w:pStyle w:val="CommentText"/>
      </w:pPr>
    </w:p>
    <w:p w14:paraId="0F4CA647" w14:textId="77777777" w:rsidR="003462FA" w:rsidRPr="0091065B" w:rsidRDefault="003462FA" w:rsidP="003462FA">
      <w:pPr>
        <w:pStyle w:val="CommentText"/>
      </w:pPr>
    </w:p>
    <w:p w14:paraId="0A93A965" w14:textId="77777777" w:rsidR="003462FA" w:rsidRDefault="003462FA" w:rsidP="003462FA">
      <w:pPr>
        <w:pStyle w:val="CommentText"/>
      </w:pPr>
    </w:p>
    <w:p w14:paraId="5DD632A0" w14:textId="77777777" w:rsidR="003462FA" w:rsidRPr="0091065B" w:rsidRDefault="003462FA" w:rsidP="003462FA">
      <w:pPr>
        <w:pStyle w:val="CommentText"/>
      </w:pPr>
    </w:p>
    <w:p w14:paraId="7D610108" w14:textId="77777777" w:rsidR="003462FA" w:rsidRPr="0091065B" w:rsidRDefault="003462FA" w:rsidP="003462FA">
      <w:pPr>
        <w:pStyle w:val="CommentText"/>
      </w:pPr>
    </w:p>
    <w:p w14:paraId="0D71991A" w14:textId="77777777" w:rsidR="003462FA" w:rsidRPr="0091065B" w:rsidRDefault="003462FA" w:rsidP="003462FA">
      <w:pPr>
        <w:pStyle w:val="CommentText"/>
      </w:pPr>
    </w:p>
    <w:p w14:paraId="5A0B4466" w14:textId="77777777" w:rsidR="003462FA" w:rsidRPr="0091065B" w:rsidRDefault="003462FA" w:rsidP="003462FA">
      <w:pPr>
        <w:pStyle w:val="CommentText"/>
      </w:pPr>
    </w:p>
    <w:p w14:paraId="7D4BE19B" w14:textId="77777777" w:rsidR="003462FA" w:rsidRPr="0091065B" w:rsidRDefault="003462FA" w:rsidP="003462FA">
      <w:pPr>
        <w:pBdr>
          <w:top w:val="single" w:sz="4" w:space="1" w:color="auto"/>
        </w:pBdr>
        <w:tabs>
          <w:tab w:val="right" w:pos="9360"/>
        </w:tabs>
        <w:spacing w:line="360" w:lineRule="auto"/>
        <w:rPr>
          <w:sz w:val="20"/>
          <w:szCs w:val="20"/>
        </w:rPr>
      </w:pPr>
      <w:r w:rsidRPr="0091065B">
        <w:rPr>
          <w:sz w:val="20"/>
          <w:szCs w:val="20"/>
        </w:rPr>
        <w:t xml:space="preserve">Issued:  </w:t>
      </w:r>
      <w:r>
        <w:rPr>
          <w:sz w:val="20"/>
          <w:szCs w:val="20"/>
        </w:rPr>
        <w:t>August 25, 2010</w:t>
      </w:r>
      <w:r w:rsidRPr="0091065B">
        <w:rPr>
          <w:sz w:val="20"/>
          <w:szCs w:val="20"/>
        </w:rPr>
        <w:tab/>
        <w:t xml:space="preserve">Effective:  </w:t>
      </w:r>
      <w:r>
        <w:rPr>
          <w:sz w:val="20"/>
          <w:szCs w:val="20"/>
        </w:rPr>
        <w:t>August 25, 2010</w:t>
      </w:r>
    </w:p>
    <w:p w14:paraId="631AEE5E" w14:textId="77777777" w:rsidR="003462FA" w:rsidRPr="0091065B" w:rsidRDefault="003462FA" w:rsidP="003462FA">
      <w:pPr>
        <w:pBdr>
          <w:top w:val="single" w:sz="4" w:space="1" w:color="auto"/>
        </w:pBdr>
        <w:tabs>
          <w:tab w:val="right" w:pos="9360"/>
        </w:tabs>
        <w:jc w:val="center"/>
        <w:rPr>
          <w:sz w:val="20"/>
          <w:szCs w:val="20"/>
        </w:rPr>
      </w:pPr>
      <w:r w:rsidRPr="0091065B">
        <w:rPr>
          <w:sz w:val="20"/>
          <w:szCs w:val="20"/>
        </w:rPr>
        <w:t>Filed under authority in</w:t>
      </w:r>
    </w:p>
    <w:p w14:paraId="1B377E1E" w14:textId="77777777" w:rsidR="003462FA" w:rsidRPr="0091065B" w:rsidRDefault="003462FA" w:rsidP="003462FA">
      <w:pPr>
        <w:tabs>
          <w:tab w:val="left" w:pos="2160"/>
        </w:tabs>
        <w:jc w:val="center"/>
        <w:rPr>
          <w:sz w:val="20"/>
          <w:szCs w:val="20"/>
        </w:rPr>
      </w:pPr>
      <w:r w:rsidRPr="0091065B">
        <w:rPr>
          <w:szCs w:val="22"/>
        </w:rPr>
        <w:t xml:space="preserve">Case No. </w:t>
      </w:r>
      <w:r>
        <w:rPr>
          <w:szCs w:val="22"/>
        </w:rPr>
        <w:t>10-980</w:t>
      </w:r>
      <w:r w:rsidRPr="0091065B">
        <w:rPr>
          <w:szCs w:val="22"/>
        </w:rPr>
        <w:t>-WS-A</w:t>
      </w:r>
      <w:r>
        <w:rPr>
          <w:szCs w:val="22"/>
        </w:rPr>
        <w:t>TA</w:t>
      </w:r>
    </w:p>
    <w:p w14:paraId="3AEE02F1" w14:textId="77777777" w:rsidR="003462FA" w:rsidRPr="0091065B" w:rsidRDefault="003462FA" w:rsidP="003462FA">
      <w:pPr>
        <w:tabs>
          <w:tab w:val="left" w:pos="2160"/>
        </w:tabs>
        <w:rPr>
          <w:sz w:val="20"/>
          <w:szCs w:val="20"/>
        </w:rPr>
      </w:pPr>
      <w:r w:rsidRPr="0091065B">
        <w:rPr>
          <w:sz w:val="20"/>
          <w:szCs w:val="20"/>
        </w:rPr>
        <w:tab/>
        <w:t>ISSUED BY:</w:t>
      </w:r>
      <w:r w:rsidRPr="0091065B">
        <w:rPr>
          <w:sz w:val="20"/>
          <w:szCs w:val="20"/>
        </w:rPr>
        <w:tab/>
        <w:t xml:space="preserve">DAVID K. LITTLE, PRESIDENT </w:t>
      </w:r>
    </w:p>
    <w:p w14:paraId="57F39A50" w14:textId="77777777" w:rsidR="003462FA" w:rsidRPr="0091065B" w:rsidRDefault="003462FA" w:rsidP="003462FA">
      <w:pPr>
        <w:pStyle w:val="TxBrc1"/>
        <w:tabs>
          <w:tab w:val="left" w:pos="2160"/>
        </w:tabs>
        <w:autoSpaceDE/>
        <w:autoSpaceDN/>
        <w:adjustRightInd/>
        <w:rPr>
          <w:sz w:val="20"/>
          <w:szCs w:val="20"/>
        </w:rPr>
      </w:pPr>
      <w:r w:rsidRPr="0091065B">
        <w:rPr>
          <w:sz w:val="20"/>
          <w:szCs w:val="20"/>
        </w:rPr>
        <w:t>Ohio American Water Company</w:t>
      </w:r>
    </w:p>
    <w:p w14:paraId="3773C2D5" w14:textId="77777777" w:rsidR="003462FA" w:rsidRPr="001F38BD" w:rsidRDefault="003462FA" w:rsidP="001F38BD">
      <w:pPr>
        <w:jc w:val="center"/>
        <w:rPr>
          <w:sz w:val="21"/>
          <w:szCs w:val="21"/>
        </w:rPr>
      </w:pPr>
      <w:r w:rsidRPr="0091065B">
        <w:rPr>
          <w:sz w:val="20"/>
          <w:szCs w:val="20"/>
        </w:rPr>
        <w:t>365 East Center Street, Marion, Ohio 43302</w:t>
      </w:r>
    </w:p>
    <w:p w14:paraId="6F064210" w14:textId="77777777" w:rsidR="003462FA" w:rsidRDefault="003462FA" w:rsidP="003462FA">
      <w:pPr>
        <w:pStyle w:val="TxBrp3"/>
        <w:tabs>
          <w:tab w:val="clear" w:pos="204"/>
          <w:tab w:val="center" w:pos="5408"/>
          <w:tab w:val="right" w:pos="9360"/>
        </w:tabs>
      </w:pPr>
      <w:r>
        <w:rPr>
          <w:szCs w:val="22"/>
        </w:rPr>
        <w:br w:type="page"/>
      </w:r>
      <w:r>
        <w:t>OHIO AMERICAN WATER COMPANY</w:t>
      </w:r>
      <w:r>
        <w:tab/>
        <w:t>P.U.C.O. No. 15</w:t>
      </w:r>
      <w:r>
        <w:tab/>
        <w:t>2</w:t>
      </w:r>
      <w:r w:rsidRPr="00663550">
        <w:rPr>
          <w:vertAlign w:val="superscript"/>
        </w:rPr>
        <w:t>nd</w:t>
      </w:r>
      <w:r>
        <w:t xml:space="preserve"> Revised Sheet No. 5</w:t>
      </w:r>
    </w:p>
    <w:p w14:paraId="5E21541A" w14:textId="77777777" w:rsidR="003462FA" w:rsidRDefault="003462FA" w:rsidP="003462FA">
      <w:pPr>
        <w:pStyle w:val="TxBrp3"/>
        <w:tabs>
          <w:tab w:val="clear" w:pos="204"/>
          <w:tab w:val="center" w:pos="5408"/>
          <w:tab w:val="right" w:pos="9360"/>
        </w:tabs>
      </w:pPr>
      <w:r>
        <w:tab/>
      </w:r>
      <w:r>
        <w:tab/>
        <w:t>Replaces 1</w:t>
      </w:r>
      <w:r w:rsidRPr="00663550">
        <w:rPr>
          <w:vertAlign w:val="superscript"/>
        </w:rPr>
        <w:t>st</w:t>
      </w:r>
      <w:r>
        <w:t xml:space="preserve"> Revised Sheet No. 5</w:t>
      </w:r>
    </w:p>
    <w:p w14:paraId="3FA43FB0" w14:textId="77777777" w:rsidR="003462FA" w:rsidRDefault="003462FA" w:rsidP="003462FA">
      <w:pPr>
        <w:rPr>
          <w:sz w:val="18"/>
          <w:szCs w:val="20"/>
        </w:rPr>
      </w:pPr>
    </w:p>
    <w:p w14:paraId="1B2C1F67" w14:textId="77777777" w:rsidR="003462FA" w:rsidRDefault="003462FA" w:rsidP="003462FA">
      <w:pPr>
        <w:pBdr>
          <w:top w:val="single" w:sz="4" w:space="1" w:color="auto"/>
        </w:pBdr>
        <w:rPr>
          <w:sz w:val="16"/>
          <w:szCs w:val="22"/>
        </w:rPr>
      </w:pPr>
    </w:p>
    <w:p w14:paraId="06BD6B71" w14:textId="77777777" w:rsidR="003462FA" w:rsidRDefault="003462FA" w:rsidP="003462FA">
      <w:pPr>
        <w:jc w:val="center"/>
        <w:rPr>
          <w:b/>
          <w:bCs/>
          <w:szCs w:val="20"/>
          <w:u w:val="single"/>
        </w:rPr>
      </w:pPr>
      <w:r>
        <w:rPr>
          <w:b/>
          <w:bCs/>
          <w:szCs w:val="20"/>
          <w:u w:val="single"/>
        </w:rPr>
        <w:t>OPTIONAL BUDGET BILLING</w:t>
      </w:r>
    </w:p>
    <w:p w14:paraId="2BCF8A4B" w14:textId="77777777" w:rsidR="003462FA" w:rsidRDefault="003462FA" w:rsidP="003462FA">
      <w:pPr>
        <w:rPr>
          <w:sz w:val="18"/>
          <w:szCs w:val="22"/>
        </w:rPr>
      </w:pPr>
    </w:p>
    <w:p w14:paraId="53F93A95" w14:textId="77777777" w:rsidR="003462FA" w:rsidRDefault="003462FA" w:rsidP="003462FA">
      <w:pPr>
        <w:rPr>
          <w:szCs w:val="20"/>
        </w:rPr>
      </w:pPr>
      <w:r>
        <w:rPr>
          <w:szCs w:val="20"/>
        </w:rPr>
        <w:tab/>
        <w:t xml:space="preserve">Residential customers receiving bi-monthly bills may request a monthly budget bill to be rendered for the first month of the two-month billing period.  Budget bills shall be for amounts approximately equivalent to the charges for an average month’s consumption and </w:t>
      </w:r>
      <w:r>
        <w:rPr>
          <w:szCs w:val="22"/>
        </w:rPr>
        <w:t xml:space="preserve">bills </w:t>
      </w:r>
      <w:r>
        <w:rPr>
          <w:szCs w:val="20"/>
        </w:rPr>
        <w:t>based on meter readings shall be for water actually consumed, with credit allowances for payment of budget bills.  Any Customer failing to pay monthly budget bills four times in any twelve-month period will be removed from the monthly billing status.</w:t>
      </w:r>
    </w:p>
    <w:p w14:paraId="1B495014" w14:textId="77777777" w:rsidR="003462FA" w:rsidRDefault="003462FA" w:rsidP="003462FA">
      <w:pPr>
        <w:rPr>
          <w:sz w:val="18"/>
          <w:szCs w:val="22"/>
        </w:rPr>
      </w:pPr>
    </w:p>
    <w:p w14:paraId="6691E2F5" w14:textId="77777777" w:rsidR="003462FA" w:rsidRDefault="003462FA" w:rsidP="003462FA">
      <w:pPr>
        <w:jc w:val="center"/>
        <w:rPr>
          <w:b/>
          <w:bCs/>
          <w:szCs w:val="20"/>
          <w:u w:val="single"/>
        </w:rPr>
      </w:pPr>
      <w:r>
        <w:rPr>
          <w:b/>
          <w:bCs/>
          <w:szCs w:val="20"/>
          <w:u w:val="single"/>
        </w:rPr>
        <w:t>RECONNECTION CHARGES</w:t>
      </w:r>
    </w:p>
    <w:p w14:paraId="05BCCD17" w14:textId="77777777" w:rsidR="003462FA" w:rsidRDefault="003462FA" w:rsidP="003462FA">
      <w:pPr>
        <w:rPr>
          <w:sz w:val="18"/>
          <w:szCs w:val="22"/>
        </w:rPr>
      </w:pPr>
    </w:p>
    <w:p w14:paraId="3714970A" w14:textId="77777777" w:rsidR="003462FA" w:rsidRDefault="003462FA" w:rsidP="003462FA">
      <w:pPr>
        <w:ind w:right="-45"/>
        <w:rPr>
          <w:szCs w:val="22"/>
        </w:rPr>
      </w:pPr>
      <w:r>
        <w:rPr>
          <w:szCs w:val="22"/>
        </w:rPr>
        <w:t xml:space="preserve">A charge of sixty-one dollars ($61.00) will be made for reconnection of water and/or sewer service after discontinuance of service for non-compliance with the Company’s tariff provisions, except that the charge for </w:t>
      </w:r>
      <w:r>
        <w:rPr>
          <w:szCs w:val="20"/>
        </w:rPr>
        <w:t xml:space="preserve">any </w:t>
      </w:r>
      <w:r>
        <w:rPr>
          <w:szCs w:val="22"/>
        </w:rPr>
        <w:t xml:space="preserve">service </w:t>
      </w:r>
      <w:r>
        <w:rPr>
          <w:szCs w:val="20"/>
        </w:rPr>
        <w:t xml:space="preserve">turned </w:t>
      </w:r>
      <w:r>
        <w:rPr>
          <w:szCs w:val="22"/>
        </w:rPr>
        <w:t>on at the request of a Customer after regular business hours or on Saturdays, Sundays or holidays, will be the actual cost incurred by the Company.</w:t>
      </w:r>
    </w:p>
    <w:p w14:paraId="2BF33081" w14:textId="77777777" w:rsidR="003462FA" w:rsidRDefault="003462FA" w:rsidP="003462FA">
      <w:pPr>
        <w:rPr>
          <w:sz w:val="18"/>
          <w:szCs w:val="22"/>
        </w:rPr>
      </w:pPr>
    </w:p>
    <w:p w14:paraId="2B987E7C" w14:textId="77777777" w:rsidR="003462FA" w:rsidRDefault="003462FA" w:rsidP="003462FA">
      <w:pPr>
        <w:jc w:val="center"/>
        <w:rPr>
          <w:b/>
          <w:bCs/>
          <w:szCs w:val="20"/>
          <w:u w:val="single"/>
        </w:rPr>
      </w:pPr>
      <w:r>
        <w:rPr>
          <w:b/>
          <w:bCs/>
          <w:szCs w:val="20"/>
          <w:u w:val="single"/>
        </w:rPr>
        <w:t>DISHONORED PAYMENT CHARGE</w:t>
      </w:r>
    </w:p>
    <w:p w14:paraId="143928AD" w14:textId="77777777" w:rsidR="003462FA" w:rsidRDefault="003462FA" w:rsidP="003462FA">
      <w:pPr>
        <w:rPr>
          <w:sz w:val="18"/>
          <w:szCs w:val="22"/>
        </w:rPr>
      </w:pPr>
    </w:p>
    <w:p w14:paraId="6FDA2F37" w14:textId="77777777" w:rsidR="003462FA" w:rsidRDefault="003462FA" w:rsidP="003462FA">
      <w:pPr>
        <w:rPr>
          <w:szCs w:val="22"/>
        </w:rPr>
      </w:pPr>
      <w:r>
        <w:rPr>
          <w:szCs w:val="20"/>
        </w:rPr>
        <w:t>P</w:t>
      </w:r>
      <w:r>
        <w:rPr>
          <w:szCs w:val="22"/>
        </w:rPr>
        <w:t xml:space="preserve">rovided a customer’s payment from the customer’s approved financial institution account is properly processed by the Company, if a payment that has been received as payment for service is returned by the </w:t>
      </w:r>
      <w:r>
        <w:rPr>
          <w:szCs w:val="20"/>
        </w:rPr>
        <w:t xml:space="preserve">financial institution or is not recognized due to insufficient funds, a charge of </w:t>
      </w:r>
      <w:r>
        <w:rPr>
          <w:szCs w:val="22"/>
        </w:rPr>
        <w:t xml:space="preserve">seventeen dollars and twenty-five cents ($17.25) will be </w:t>
      </w:r>
      <w:r>
        <w:rPr>
          <w:szCs w:val="20"/>
        </w:rPr>
        <w:t xml:space="preserve">assessed </w:t>
      </w:r>
      <w:r>
        <w:rPr>
          <w:szCs w:val="22"/>
        </w:rPr>
        <w:t>to cover the cost of processing this transaction.</w:t>
      </w:r>
    </w:p>
    <w:p w14:paraId="20523DEE" w14:textId="77777777" w:rsidR="003462FA" w:rsidRDefault="003462FA" w:rsidP="003462FA">
      <w:pPr>
        <w:rPr>
          <w:sz w:val="18"/>
          <w:szCs w:val="22"/>
        </w:rPr>
      </w:pPr>
    </w:p>
    <w:p w14:paraId="0E1E8B23" w14:textId="77777777" w:rsidR="003462FA" w:rsidRDefault="003462FA" w:rsidP="003462FA">
      <w:pPr>
        <w:rPr>
          <w:szCs w:val="22"/>
        </w:rPr>
      </w:pPr>
      <w:r>
        <w:rPr>
          <w:szCs w:val="22"/>
        </w:rPr>
        <w:t>This charge may be reflected, at the Company’s option, when the Company notifies the customer or may be charged on the Customer’s next billing.</w:t>
      </w:r>
    </w:p>
    <w:p w14:paraId="44CC6F9E" w14:textId="77777777" w:rsidR="003462FA" w:rsidRDefault="003462FA" w:rsidP="003462FA">
      <w:pPr>
        <w:rPr>
          <w:sz w:val="18"/>
          <w:szCs w:val="22"/>
        </w:rPr>
      </w:pPr>
    </w:p>
    <w:p w14:paraId="71E2D930" w14:textId="77777777" w:rsidR="003462FA" w:rsidRDefault="003462FA" w:rsidP="003462FA">
      <w:pPr>
        <w:jc w:val="center"/>
        <w:rPr>
          <w:b/>
          <w:bCs/>
          <w:szCs w:val="20"/>
          <w:u w:val="single"/>
        </w:rPr>
      </w:pPr>
      <w:r>
        <w:rPr>
          <w:b/>
          <w:bCs/>
          <w:u w:val="single"/>
        </w:rPr>
        <w:t xml:space="preserve">LATE </w:t>
      </w:r>
      <w:r>
        <w:rPr>
          <w:b/>
          <w:bCs/>
          <w:szCs w:val="22"/>
          <w:u w:val="single"/>
        </w:rPr>
        <w:t xml:space="preserve">PAYMENT </w:t>
      </w:r>
      <w:r>
        <w:rPr>
          <w:b/>
          <w:bCs/>
          <w:szCs w:val="20"/>
          <w:u w:val="single"/>
        </w:rPr>
        <w:t>CHARGE</w:t>
      </w:r>
    </w:p>
    <w:p w14:paraId="26B2E9A5" w14:textId="77777777" w:rsidR="003462FA" w:rsidRDefault="003462FA" w:rsidP="003462FA">
      <w:pPr>
        <w:rPr>
          <w:sz w:val="18"/>
          <w:szCs w:val="22"/>
        </w:rPr>
      </w:pPr>
    </w:p>
    <w:p w14:paraId="38BA254D" w14:textId="77777777" w:rsidR="003462FA" w:rsidRDefault="003462FA" w:rsidP="003462FA">
      <w:pPr>
        <w:rPr>
          <w:szCs w:val="22"/>
        </w:rPr>
      </w:pPr>
      <w:r>
        <w:rPr>
          <w:szCs w:val="20"/>
        </w:rPr>
        <w:t xml:space="preserve">A late payment charge will be added to a Customer’s account if that Customer’s bill is not paid within 20 days after the bill </w:t>
      </w:r>
      <w:r>
        <w:t xml:space="preserve">was </w:t>
      </w:r>
      <w:r>
        <w:rPr>
          <w:szCs w:val="20"/>
        </w:rPr>
        <w:t xml:space="preserve">rendered. The bill shall be considered rendered to </w:t>
      </w:r>
      <w:r>
        <w:rPr>
          <w:szCs w:val="22"/>
        </w:rPr>
        <w:t xml:space="preserve">the Customer when deposited in the U.S. mail with postage prepaid. If delivery is by other than U.S. </w:t>
      </w:r>
      <w:r>
        <w:rPr>
          <w:szCs w:val="20"/>
        </w:rPr>
        <w:t xml:space="preserve">mail, the bill shall be considered </w:t>
      </w:r>
      <w:r>
        <w:rPr>
          <w:szCs w:val="22"/>
        </w:rPr>
        <w:t xml:space="preserve">rendered when delivered to the last known address of the </w:t>
      </w:r>
      <w:r>
        <w:rPr>
          <w:szCs w:val="20"/>
        </w:rPr>
        <w:t xml:space="preserve">party responsible for payment. The late payment charge will equal five </w:t>
      </w:r>
      <w:r>
        <w:rPr>
          <w:szCs w:val="22"/>
        </w:rPr>
        <w:t>(5%) percent of the bill amount. The late payment charge will be based on current charges only. The late payment charge shall not be compounded on future delinquencies.  This late payment charge provision is applicable to bills for General Water and Sewer Service under Sheet Nos. 1, 2, 3, 4, 5 and Private Fire Service under Sheet No. 7.</w:t>
      </w:r>
    </w:p>
    <w:p w14:paraId="5835C3F4" w14:textId="77777777" w:rsidR="003462FA" w:rsidRDefault="003462FA" w:rsidP="003462FA">
      <w:pPr>
        <w:rPr>
          <w:sz w:val="18"/>
          <w:szCs w:val="22"/>
        </w:rPr>
      </w:pPr>
    </w:p>
    <w:p w14:paraId="21AB3E56" w14:textId="77777777" w:rsidR="003462FA" w:rsidRDefault="003462FA" w:rsidP="003462FA">
      <w:pPr>
        <w:jc w:val="center"/>
        <w:rPr>
          <w:b/>
          <w:bCs/>
          <w:u w:val="single"/>
        </w:rPr>
      </w:pPr>
      <w:r>
        <w:rPr>
          <w:b/>
          <w:bCs/>
          <w:u w:val="single"/>
        </w:rPr>
        <w:t>ACCOUNT ACTIVATION CHARGE</w:t>
      </w:r>
    </w:p>
    <w:p w14:paraId="418322CA" w14:textId="77777777" w:rsidR="003462FA" w:rsidRDefault="003462FA" w:rsidP="003462FA">
      <w:pPr>
        <w:rPr>
          <w:szCs w:val="22"/>
        </w:rPr>
      </w:pPr>
    </w:p>
    <w:p w14:paraId="5EDA660A" w14:textId="77777777" w:rsidR="003462FA" w:rsidRDefault="003462FA" w:rsidP="003462FA">
      <w:pPr>
        <w:ind w:right="12"/>
        <w:rPr>
          <w:szCs w:val="22"/>
        </w:rPr>
      </w:pPr>
      <w:r>
        <w:rPr>
          <w:szCs w:val="22"/>
        </w:rPr>
        <w:t>An account activation charge of twenty-three dollars and ten cents ($23.10) will be charged for a service connection during the Company’s regular business hours.</w:t>
      </w:r>
    </w:p>
    <w:p w14:paraId="7B89727C" w14:textId="77777777" w:rsidR="003462FA" w:rsidRDefault="003462FA" w:rsidP="003462FA">
      <w:pPr>
        <w:pStyle w:val="TxBrp3"/>
        <w:tabs>
          <w:tab w:val="clear" w:pos="204"/>
          <w:tab w:val="right" w:pos="9360"/>
        </w:tabs>
        <w:autoSpaceDE/>
        <w:autoSpaceDN/>
        <w:adjustRightInd/>
        <w:rPr>
          <w:szCs w:val="22"/>
        </w:rPr>
      </w:pPr>
    </w:p>
    <w:p w14:paraId="62F9EB9E" w14:textId="77777777" w:rsidR="003462FA" w:rsidRDefault="003462FA" w:rsidP="003462FA">
      <w:pPr>
        <w:tabs>
          <w:tab w:val="right" w:pos="9360"/>
        </w:tabs>
        <w:rPr>
          <w:sz w:val="18"/>
          <w:szCs w:val="20"/>
        </w:rPr>
      </w:pPr>
    </w:p>
    <w:p w14:paraId="28D0EDE2" w14:textId="77777777" w:rsidR="003462FA" w:rsidRDefault="003462FA" w:rsidP="003462FA">
      <w:pPr>
        <w:tabs>
          <w:tab w:val="right" w:pos="9360"/>
        </w:tabs>
        <w:rPr>
          <w:sz w:val="18"/>
          <w:szCs w:val="20"/>
        </w:rPr>
      </w:pPr>
    </w:p>
    <w:p w14:paraId="7242B6A3" w14:textId="77777777" w:rsidR="003462FA" w:rsidRDefault="003462FA" w:rsidP="003462FA">
      <w:pPr>
        <w:tabs>
          <w:tab w:val="right" w:pos="9360"/>
        </w:tabs>
        <w:rPr>
          <w:sz w:val="18"/>
          <w:szCs w:val="20"/>
        </w:rPr>
      </w:pPr>
    </w:p>
    <w:p w14:paraId="04658C9F" w14:textId="77777777" w:rsidR="003462FA" w:rsidRDefault="003462FA" w:rsidP="003462FA">
      <w:pPr>
        <w:tabs>
          <w:tab w:val="right" w:pos="9360"/>
        </w:tabs>
        <w:rPr>
          <w:sz w:val="18"/>
          <w:szCs w:val="20"/>
        </w:rPr>
      </w:pPr>
    </w:p>
    <w:p w14:paraId="46D0578C" w14:textId="77777777" w:rsidR="003462FA" w:rsidRDefault="003462FA" w:rsidP="003462FA">
      <w:pPr>
        <w:tabs>
          <w:tab w:val="right" w:pos="9360"/>
        </w:tabs>
        <w:rPr>
          <w:sz w:val="18"/>
          <w:szCs w:val="20"/>
        </w:rPr>
      </w:pPr>
    </w:p>
    <w:p w14:paraId="41BB8102" w14:textId="77777777" w:rsidR="003462FA" w:rsidRDefault="003462FA" w:rsidP="003462FA">
      <w:pPr>
        <w:tabs>
          <w:tab w:val="right" w:pos="9360"/>
        </w:tabs>
        <w:rPr>
          <w:sz w:val="18"/>
          <w:szCs w:val="20"/>
        </w:rPr>
      </w:pPr>
    </w:p>
    <w:p w14:paraId="5150F9D3" w14:textId="77777777" w:rsidR="003462FA" w:rsidRDefault="003462FA" w:rsidP="003462FA">
      <w:pPr>
        <w:tabs>
          <w:tab w:val="right" w:pos="9360"/>
        </w:tabs>
        <w:rPr>
          <w:sz w:val="18"/>
          <w:szCs w:val="20"/>
        </w:rPr>
      </w:pPr>
    </w:p>
    <w:p w14:paraId="2A8CF429" w14:textId="77777777" w:rsidR="003462FA" w:rsidRDefault="003462FA" w:rsidP="003462FA">
      <w:pPr>
        <w:pBdr>
          <w:top w:val="single" w:sz="4" w:space="1" w:color="auto"/>
        </w:pBdr>
        <w:tabs>
          <w:tab w:val="right" w:pos="9360"/>
        </w:tabs>
        <w:rPr>
          <w:szCs w:val="20"/>
        </w:rPr>
      </w:pPr>
      <w:r>
        <w:rPr>
          <w:sz w:val="20"/>
          <w:szCs w:val="20"/>
        </w:rPr>
        <w:t>Issued:  November 12, 2008</w:t>
      </w:r>
      <w:r>
        <w:rPr>
          <w:sz w:val="20"/>
          <w:szCs w:val="20"/>
        </w:rPr>
        <w:tab/>
        <w:t>Effective:  November 13, 2008</w:t>
      </w:r>
    </w:p>
    <w:p w14:paraId="7C7FA0EF" w14:textId="77777777" w:rsidR="003462FA" w:rsidRDefault="003462FA" w:rsidP="003462FA">
      <w:pPr>
        <w:tabs>
          <w:tab w:val="left" w:pos="2160"/>
        </w:tabs>
        <w:jc w:val="center"/>
        <w:rPr>
          <w:szCs w:val="22"/>
        </w:rPr>
      </w:pPr>
      <w:r>
        <w:rPr>
          <w:szCs w:val="22"/>
        </w:rPr>
        <w:t>Filed under authority in</w:t>
      </w:r>
    </w:p>
    <w:p w14:paraId="474DDB13" w14:textId="77777777" w:rsidR="003462FA" w:rsidRDefault="003462FA" w:rsidP="003462FA">
      <w:pPr>
        <w:tabs>
          <w:tab w:val="left" w:pos="2160"/>
        </w:tabs>
        <w:jc w:val="center"/>
        <w:rPr>
          <w:szCs w:val="22"/>
        </w:rPr>
      </w:pPr>
      <w:r>
        <w:rPr>
          <w:szCs w:val="22"/>
        </w:rPr>
        <w:t>Case No. 07-1112-WS-AIR</w:t>
      </w:r>
    </w:p>
    <w:p w14:paraId="10DA3143" w14:textId="77777777" w:rsidR="003462FA" w:rsidRDefault="003462FA" w:rsidP="003462FA">
      <w:pPr>
        <w:tabs>
          <w:tab w:val="left" w:pos="2160"/>
        </w:tabs>
        <w:rPr>
          <w:szCs w:val="22"/>
        </w:rPr>
      </w:pPr>
      <w:r>
        <w:rPr>
          <w:szCs w:val="22"/>
        </w:rPr>
        <w:tab/>
        <w:t>ISSUED BY:</w:t>
      </w:r>
      <w:r>
        <w:rPr>
          <w:szCs w:val="22"/>
        </w:rPr>
        <w:tab/>
        <w:t xml:space="preserve">DAVID K. LITTLE, PRESIDENT </w:t>
      </w:r>
    </w:p>
    <w:p w14:paraId="1DA08426" w14:textId="77777777" w:rsidR="003462FA" w:rsidRDefault="003462FA" w:rsidP="003462FA">
      <w:pPr>
        <w:pStyle w:val="TxBrc1"/>
        <w:tabs>
          <w:tab w:val="left" w:pos="2160"/>
        </w:tabs>
        <w:autoSpaceDE/>
        <w:autoSpaceDN/>
        <w:adjustRightInd/>
        <w:rPr>
          <w:szCs w:val="20"/>
        </w:rPr>
      </w:pPr>
      <w:r>
        <w:rPr>
          <w:szCs w:val="20"/>
        </w:rPr>
        <w:t>Ohio American Water Company</w:t>
      </w:r>
    </w:p>
    <w:p w14:paraId="31FA711C" w14:textId="77777777" w:rsidR="003462FA" w:rsidRDefault="003462FA" w:rsidP="003462FA">
      <w:pPr>
        <w:jc w:val="center"/>
        <w:rPr>
          <w:szCs w:val="22"/>
        </w:rPr>
      </w:pPr>
      <w:r>
        <w:t xml:space="preserve">365 East Center Street, Marion, </w:t>
      </w:r>
      <w:r>
        <w:rPr>
          <w:szCs w:val="22"/>
        </w:rPr>
        <w:t>Ohio 43302</w:t>
      </w:r>
    </w:p>
    <w:p w14:paraId="6FD207B3" w14:textId="77777777" w:rsidR="003462FA" w:rsidRPr="006B4874" w:rsidRDefault="003462FA" w:rsidP="003462FA">
      <w:pPr>
        <w:tabs>
          <w:tab w:val="center" w:pos="5408"/>
          <w:tab w:val="right" w:pos="9360"/>
        </w:tabs>
        <w:rPr>
          <w:sz w:val="20"/>
          <w:szCs w:val="20"/>
        </w:rPr>
      </w:pPr>
      <w:r>
        <w:rPr>
          <w:szCs w:val="20"/>
        </w:rPr>
        <w:br w:type="page"/>
      </w:r>
      <w:r w:rsidRPr="006B4874">
        <w:rPr>
          <w:sz w:val="20"/>
          <w:szCs w:val="20"/>
        </w:rPr>
        <w:t>OHIO AMERICAN WATER COMPANY</w:t>
      </w:r>
      <w:r w:rsidRPr="006B4874">
        <w:rPr>
          <w:sz w:val="20"/>
          <w:szCs w:val="20"/>
        </w:rPr>
        <w:tab/>
        <w:t>P.U.C.O. No. 15</w:t>
      </w:r>
      <w:r w:rsidRPr="006B4874">
        <w:rPr>
          <w:sz w:val="20"/>
          <w:szCs w:val="20"/>
        </w:rPr>
        <w:tab/>
      </w:r>
      <w:r>
        <w:rPr>
          <w:sz w:val="20"/>
          <w:szCs w:val="20"/>
        </w:rPr>
        <w:t>3</w:t>
      </w:r>
      <w:r w:rsidRPr="006B4874">
        <w:rPr>
          <w:sz w:val="20"/>
          <w:szCs w:val="20"/>
          <w:vertAlign w:val="superscript"/>
        </w:rPr>
        <w:t>rd</w:t>
      </w:r>
      <w:r>
        <w:rPr>
          <w:sz w:val="20"/>
          <w:szCs w:val="20"/>
        </w:rPr>
        <w:t xml:space="preserve"> </w:t>
      </w:r>
      <w:r w:rsidRPr="006B4874">
        <w:rPr>
          <w:sz w:val="20"/>
          <w:szCs w:val="20"/>
        </w:rPr>
        <w:t>Revised Sheet No. 6</w:t>
      </w:r>
    </w:p>
    <w:p w14:paraId="677E57A2" w14:textId="77777777" w:rsidR="003462FA" w:rsidRPr="006B4874" w:rsidRDefault="003462FA" w:rsidP="003462FA">
      <w:pPr>
        <w:tabs>
          <w:tab w:val="right" w:pos="9360"/>
        </w:tabs>
        <w:rPr>
          <w:sz w:val="20"/>
          <w:szCs w:val="20"/>
        </w:rPr>
      </w:pPr>
      <w:r w:rsidRPr="006B4874">
        <w:rPr>
          <w:sz w:val="20"/>
          <w:szCs w:val="20"/>
        </w:rPr>
        <w:tab/>
        <w:t xml:space="preserve">Replaces </w:t>
      </w:r>
      <w:r>
        <w:rPr>
          <w:sz w:val="20"/>
          <w:szCs w:val="20"/>
        </w:rPr>
        <w:t>2</w:t>
      </w:r>
      <w:r w:rsidRPr="006B4874">
        <w:rPr>
          <w:sz w:val="20"/>
          <w:szCs w:val="20"/>
          <w:vertAlign w:val="superscript"/>
        </w:rPr>
        <w:t>nd</w:t>
      </w:r>
      <w:r>
        <w:rPr>
          <w:sz w:val="20"/>
          <w:szCs w:val="20"/>
        </w:rPr>
        <w:t xml:space="preserve"> </w:t>
      </w:r>
      <w:r w:rsidRPr="006B4874">
        <w:rPr>
          <w:sz w:val="20"/>
          <w:szCs w:val="20"/>
        </w:rPr>
        <w:t>Revised Sheet No. 6</w:t>
      </w:r>
    </w:p>
    <w:p w14:paraId="74F4DA8F" w14:textId="77777777" w:rsidR="003462FA" w:rsidRPr="006B4874" w:rsidRDefault="003462FA" w:rsidP="003462FA">
      <w:pPr>
        <w:tabs>
          <w:tab w:val="right" w:pos="9360"/>
        </w:tabs>
        <w:rPr>
          <w:sz w:val="20"/>
          <w:szCs w:val="20"/>
          <w:u w:val="single"/>
        </w:rPr>
      </w:pPr>
      <w:r w:rsidRPr="006B4874">
        <w:rPr>
          <w:sz w:val="20"/>
          <w:szCs w:val="20"/>
          <w:u w:val="single"/>
        </w:rPr>
        <w:tab/>
      </w:r>
    </w:p>
    <w:p w14:paraId="707191B0" w14:textId="77777777" w:rsidR="003462FA" w:rsidRDefault="003462FA" w:rsidP="003462FA">
      <w:pPr>
        <w:jc w:val="center"/>
        <w:rPr>
          <w:b/>
          <w:bCs/>
          <w:szCs w:val="20"/>
        </w:rPr>
      </w:pPr>
    </w:p>
    <w:p w14:paraId="4FEF02F3" w14:textId="77777777" w:rsidR="003462FA" w:rsidRDefault="003462FA" w:rsidP="003462FA">
      <w:pPr>
        <w:spacing w:line="480" w:lineRule="auto"/>
        <w:jc w:val="center"/>
        <w:rPr>
          <w:b/>
          <w:bCs/>
          <w:szCs w:val="20"/>
        </w:rPr>
      </w:pPr>
      <w:r>
        <w:rPr>
          <w:b/>
          <w:bCs/>
          <w:szCs w:val="20"/>
        </w:rPr>
        <w:t>GENERAL WATER SERVICE LARGE QUANTITY USERS</w:t>
      </w:r>
    </w:p>
    <w:p w14:paraId="1F51016A" w14:textId="77777777" w:rsidR="003462FA" w:rsidRDefault="003462FA" w:rsidP="003462FA">
      <w:pPr>
        <w:spacing w:line="360" w:lineRule="auto"/>
        <w:rPr>
          <w:b/>
          <w:bCs/>
          <w:szCs w:val="20"/>
          <w:u w:val="single"/>
        </w:rPr>
      </w:pPr>
      <w:r>
        <w:rPr>
          <w:b/>
          <w:bCs/>
          <w:szCs w:val="20"/>
          <w:u w:val="single"/>
        </w:rPr>
        <w:t>Available For</w:t>
      </w:r>
    </w:p>
    <w:p w14:paraId="01B010E2" w14:textId="77777777" w:rsidR="003462FA" w:rsidRDefault="003462FA" w:rsidP="003462FA">
      <w:pPr>
        <w:tabs>
          <w:tab w:val="left" w:pos="364"/>
        </w:tabs>
        <w:rPr>
          <w:szCs w:val="20"/>
        </w:rPr>
      </w:pPr>
      <w:r>
        <w:rPr>
          <w:szCs w:val="20"/>
        </w:rPr>
        <w:tab/>
        <w:t>All new and existing general water service customers (1) whose average consumption exceeds 1,200,000 cubic feet (9,000,000 gallons) per month, regardless of meter size, (2) are located adjacent to a water distribution main that is adequate and suitable for supplying the requested service, and (3) who agree to be bound by the terms of this tariff sheet for an initial period of twelve months.</w:t>
      </w:r>
    </w:p>
    <w:p w14:paraId="5A846B9E" w14:textId="77777777" w:rsidR="003462FA" w:rsidRDefault="003462FA" w:rsidP="003462FA">
      <w:pPr>
        <w:tabs>
          <w:tab w:val="left" w:pos="364"/>
        </w:tabs>
        <w:rPr>
          <w:szCs w:val="20"/>
        </w:rPr>
      </w:pPr>
    </w:p>
    <w:p w14:paraId="25216B1D" w14:textId="77777777" w:rsidR="003462FA" w:rsidRDefault="003462FA" w:rsidP="003462FA">
      <w:pPr>
        <w:rPr>
          <w:b/>
          <w:bCs/>
          <w:szCs w:val="20"/>
          <w:u w:val="single"/>
        </w:rPr>
      </w:pPr>
      <w:r>
        <w:rPr>
          <w:b/>
          <w:bCs/>
          <w:szCs w:val="20"/>
          <w:u w:val="single"/>
        </w:rPr>
        <w:t>Special Terms and Conditions</w:t>
      </w:r>
    </w:p>
    <w:p w14:paraId="0E16F26F" w14:textId="77777777" w:rsidR="003462FA" w:rsidRDefault="003462FA" w:rsidP="003462FA">
      <w:pPr>
        <w:rPr>
          <w:b/>
          <w:bCs/>
          <w:szCs w:val="20"/>
          <w:u w:val="single"/>
        </w:rPr>
      </w:pPr>
    </w:p>
    <w:p w14:paraId="215F36F6" w14:textId="77777777" w:rsidR="003462FA" w:rsidRDefault="003462FA" w:rsidP="003462FA">
      <w:pPr>
        <w:tabs>
          <w:tab w:val="left" w:pos="390"/>
        </w:tabs>
        <w:rPr>
          <w:szCs w:val="20"/>
        </w:rPr>
      </w:pPr>
      <w:r>
        <w:rPr>
          <w:szCs w:val="20"/>
        </w:rPr>
        <w:tab/>
        <w:t>In order to qualify for the water rates provided on this sheet, the customer agrees:</w:t>
      </w:r>
    </w:p>
    <w:p w14:paraId="5CCC3C67" w14:textId="77777777" w:rsidR="003462FA" w:rsidRDefault="003462FA" w:rsidP="003462FA">
      <w:pPr>
        <w:tabs>
          <w:tab w:val="left" w:pos="390"/>
        </w:tabs>
        <w:rPr>
          <w:szCs w:val="20"/>
        </w:rPr>
      </w:pPr>
    </w:p>
    <w:p w14:paraId="22362EBC" w14:textId="77777777" w:rsidR="003462FA" w:rsidRDefault="003462FA" w:rsidP="003462FA">
      <w:pPr>
        <w:ind w:left="720" w:hanging="720"/>
        <w:rPr>
          <w:szCs w:val="20"/>
        </w:rPr>
      </w:pPr>
      <w:r>
        <w:rPr>
          <w:szCs w:val="20"/>
        </w:rPr>
        <w:t>1)</w:t>
      </w:r>
      <w:r>
        <w:rPr>
          <w:szCs w:val="20"/>
        </w:rPr>
        <w:tab/>
        <w:t>To establishment of an Annual Base Period water usage level for one-year pricing purposes that is equal to the average of the customer’s most recent two calendar years’ total water purchases, or for new customers, from estimates agreed to by the customer and the company;</w:t>
      </w:r>
    </w:p>
    <w:p w14:paraId="13ABAAAE" w14:textId="77777777" w:rsidR="003462FA" w:rsidRDefault="003462FA" w:rsidP="003462FA">
      <w:pPr>
        <w:ind w:left="720" w:hanging="720"/>
        <w:rPr>
          <w:szCs w:val="20"/>
        </w:rPr>
      </w:pPr>
      <w:r>
        <w:rPr>
          <w:szCs w:val="20"/>
        </w:rPr>
        <w:t>2)</w:t>
      </w:r>
      <w:r>
        <w:rPr>
          <w:szCs w:val="20"/>
        </w:rPr>
        <w:tab/>
        <w:t xml:space="preserve">To guarantee to purchase, or pay for, on a monthly basis and as a Minimum Monthly, an amount of water equal to 6% </w:t>
      </w:r>
      <w:r>
        <w:rPr>
          <w:szCs w:val="22"/>
        </w:rPr>
        <w:t xml:space="preserve">per month of the Annual Base Period water usage level, </w:t>
      </w:r>
      <w:r>
        <w:rPr>
          <w:szCs w:val="20"/>
        </w:rPr>
        <w:t>as determined above;</w:t>
      </w:r>
    </w:p>
    <w:p w14:paraId="3BBF9A85" w14:textId="77777777" w:rsidR="003462FA" w:rsidRDefault="003462FA" w:rsidP="003462FA">
      <w:pPr>
        <w:ind w:left="720" w:hanging="720"/>
        <w:rPr>
          <w:szCs w:val="20"/>
        </w:rPr>
      </w:pPr>
      <w:r>
        <w:rPr>
          <w:szCs w:val="20"/>
        </w:rPr>
        <w:t>3)</w:t>
      </w:r>
      <w:r>
        <w:rPr>
          <w:szCs w:val="20"/>
        </w:rPr>
        <w:tab/>
        <w:t>That the cost of Minimum Monthly purchases shall be determined as of the date service commences under this tariff, and shall be priced at the current General Water Service volumetric rates for such purchase levels;</w:t>
      </w:r>
    </w:p>
    <w:p w14:paraId="4097BAD4" w14:textId="77777777" w:rsidR="003462FA" w:rsidRDefault="003462FA" w:rsidP="003462FA">
      <w:pPr>
        <w:ind w:left="720" w:hanging="720"/>
        <w:rPr>
          <w:szCs w:val="20"/>
        </w:rPr>
      </w:pPr>
      <w:r>
        <w:rPr>
          <w:szCs w:val="20"/>
        </w:rPr>
        <w:t>4)</w:t>
      </w:r>
      <w:r>
        <w:rPr>
          <w:szCs w:val="20"/>
        </w:rPr>
        <w:tab/>
        <w:t xml:space="preserve">That water purchases under this tariff shall be for an initial period of twelve months, but may be continued under this tariff (with annual review and reestablishment, when appropriate, of the customer’s Annual Base Period water usage level) unless terminated by either party after thirty days’ advance written notice. Water purchases under this tariff may be adjusted for succeeding tariff pricing changes; however, all such </w:t>
      </w:r>
      <w:r>
        <w:t xml:space="preserve">tariff </w:t>
      </w:r>
      <w:r>
        <w:rPr>
          <w:szCs w:val="20"/>
        </w:rPr>
        <w:t>pricing changes will only be changed under direction of the Public Utilities Commission of Ohio;</w:t>
      </w:r>
    </w:p>
    <w:p w14:paraId="17E7410B" w14:textId="77777777" w:rsidR="003462FA" w:rsidRDefault="003462FA" w:rsidP="003462FA">
      <w:pPr>
        <w:ind w:left="720" w:hanging="720"/>
        <w:rPr>
          <w:szCs w:val="20"/>
        </w:rPr>
      </w:pPr>
      <w:r>
        <w:rPr>
          <w:szCs w:val="20"/>
        </w:rPr>
        <w:t>5)</w:t>
      </w:r>
      <w:r>
        <w:rPr>
          <w:szCs w:val="20"/>
        </w:rPr>
        <w:tab/>
        <w:t xml:space="preserve">When a customer elects to avail itself of this tariff, such customer shall remain so classified for a period of at least twelve months. Should such customer elect to leave this tariff, it shall not again be permitted to avail itself of this tariff until at least twelve months have elapsed but, during such period, such customer shall obtain service under the regular </w:t>
      </w:r>
      <w:r>
        <w:t xml:space="preserve">tariff </w:t>
      </w:r>
      <w:r>
        <w:rPr>
          <w:szCs w:val="20"/>
        </w:rPr>
        <w:t>for General Water Service; and</w:t>
      </w:r>
    </w:p>
    <w:p w14:paraId="1DB6F74C" w14:textId="77777777" w:rsidR="003462FA" w:rsidRDefault="003462FA" w:rsidP="003462FA">
      <w:pPr>
        <w:ind w:left="720" w:hanging="720"/>
        <w:rPr>
          <w:szCs w:val="20"/>
        </w:rPr>
      </w:pPr>
      <w:r>
        <w:rPr>
          <w:szCs w:val="20"/>
        </w:rPr>
        <w:t>6)</w:t>
      </w:r>
      <w:r>
        <w:rPr>
          <w:szCs w:val="20"/>
        </w:rPr>
        <w:tab/>
        <w:t>That other general terms and conditions of water service in effect shall also be effective for service under this tariff sheet.</w:t>
      </w:r>
    </w:p>
    <w:p w14:paraId="0F39F036" w14:textId="77777777" w:rsidR="003462FA" w:rsidRDefault="003462FA" w:rsidP="003462FA">
      <w:pPr>
        <w:ind w:left="720" w:hanging="720"/>
        <w:rPr>
          <w:szCs w:val="20"/>
        </w:rPr>
      </w:pPr>
    </w:p>
    <w:p w14:paraId="3CC0F3AD" w14:textId="77777777" w:rsidR="003462FA" w:rsidRDefault="003462FA" w:rsidP="003462FA">
      <w:pPr>
        <w:rPr>
          <w:b/>
          <w:bCs/>
          <w:szCs w:val="20"/>
          <w:u w:val="single"/>
        </w:rPr>
      </w:pPr>
      <w:r>
        <w:rPr>
          <w:b/>
          <w:bCs/>
          <w:szCs w:val="20"/>
          <w:u w:val="single"/>
        </w:rPr>
        <w:t>Water Rates</w:t>
      </w:r>
    </w:p>
    <w:p w14:paraId="51510631" w14:textId="77777777" w:rsidR="003462FA" w:rsidRDefault="003462FA" w:rsidP="003462FA">
      <w:pPr>
        <w:rPr>
          <w:b/>
          <w:bCs/>
          <w:szCs w:val="20"/>
          <w:u w:val="single"/>
        </w:rPr>
      </w:pPr>
    </w:p>
    <w:p w14:paraId="2C67778B" w14:textId="77777777" w:rsidR="003462FA" w:rsidRDefault="003462FA" w:rsidP="003462FA">
      <w:pPr>
        <w:tabs>
          <w:tab w:val="left" w:pos="390"/>
        </w:tabs>
        <w:rPr>
          <w:szCs w:val="20"/>
        </w:rPr>
      </w:pPr>
      <w:r>
        <w:rPr>
          <w:szCs w:val="20"/>
        </w:rPr>
        <w:tab/>
        <w:t xml:space="preserve">Monthly water purchases in excess of the Minimum Monthly purchase levels described in item (2) </w:t>
      </w:r>
      <w:r>
        <w:rPr>
          <w:szCs w:val="22"/>
        </w:rPr>
        <w:t xml:space="preserve">above, which do not exceed the monthly average usage of the Annual Base Period water usage level by </w:t>
      </w:r>
      <w:r>
        <w:rPr>
          <w:szCs w:val="20"/>
        </w:rPr>
        <w:t xml:space="preserve">more than two times, will be priced at a rate of </w:t>
      </w:r>
      <w:r w:rsidRPr="00AB7362">
        <w:rPr>
          <w:szCs w:val="20"/>
        </w:rPr>
        <w:t>$1.90</w:t>
      </w:r>
      <w:r>
        <w:rPr>
          <w:szCs w:val="20"/>
        </w:rPr>
        <w:t xml:space="preserve"> per hundred cubic feet. The softening surcharge set forth in the General Water Service tariffs for customers </w:t>
      </w:r>
      <w:r>
        <w:rPr>
          <w:szCs w:val="22"/>
        </w:rPr>
        <w:t xml:space="preserve">in the Marion District-Marion County will </w:t>
      </w:r>
      <w:r>
        <w:rPr>
          <w:szCs w:val="20"/>
        </w:rPr>
        <w:t>be added to the rate per hundred cubic foot previously stated, for customers in that District.</w:t>
      </w:r>
    </w:p>
    <w:p w14:paraId="1861DEFF" w14:textId="77777777" w:rsidR="003462FA" w:rsidRDefault="003462FA" w:rsidP="003462FA">
      <w:pPr>
        <w:tabs>
          <w:tab w:val="left" w:pos="390"/>
        </w:tabs>
        <w:rPr>
          <w:szCs w:val="20"/>
        </w:rPr>
      </w:pPr>
    </w:p>
    <w:p w14:paraId="7DB4ABC2" w14:textId="77777777" w:rsidR="003462FA" w:rsidRDefault="003462FA" w:rsidP="003462FA">
      <w:pPr>
        <w:tabs>
          <w:tab w:val="left" w:pos="390"/>
        </w:tabs>
        <w:rPr>
          <w:szCs w:val="20"/>
        </w:rPr>
      </w:pPr>
      <w:r>
        <w:rPr>
          <w:szCs w:val="20"/>
        </w:rPr>
        <w:tab/>
        <w:t>Monthly water purchases, which exceed the monthly average usage of the Annual Base Period water usage, level, as described in item (1) above, by more than two times, will be paid for at the volumetric rates applicable for General Water Service.</w:t>
      </w:r>
    </w:p>
    <w:p w14:paraId="172E2A7D" w14:textId="77777777" w:rsidR="003462FA" w:rsidRDefault="003462FA" w:rsidP="003462FA">
      <w:pPr>
        <w:tabs>
          <w:tab w:val="left" w:pos="390"/>
        </w:tabs>
        <w:rPr>
          <w:szCs w:val="20"/>
        </w:rPr>
      </w:pPr>
    </w:p>
    <w:p w14:paraId="6120BE5F" w14:textId="77777777" w:rsidR="003462FA" w:rsidRPr="000A2727" w:rsidRDefault="003462FA" w:rsidP="003462FA">
      <w:pPr>
        <w:pBdr>
          <w:top w:val="single" w:sz="4" w:space="1" w:color="auto"/>
        </w:pBdr>
        <w:tabs>
          <w:tab w:val="right" w:pos="9360"/>
        </w:tabs>
        <w:spacing w:line="360" w:lineRule="auto"/>
        <w:rPr>
          <w:sz w:val="21"/>
          <w:szCs w:val="21"/>
        </w:rPr>
      </w:pPr>
      <w:r w:rsidRPr="00DB2383">
        <w:rPr>
          <w:sz w:val="21"/>
          <w:szCs w:val="21"/>
        </w:rPr>
        <w:t xml:space="preserve">Issued:  </w:t>
      </w:r>
      <w:r>
        <w:rPr>
          <w:sz w:val="21"/>
          <w:szCs w:val="21"/>
        </w:rPr>
        <w:t>May 19, 2010</w:t>
      </w:r>
      <w:r>
        <w:rPr>
          <w:sz w:val="21"/>
          <w:szCs w:val="21"/>
        </w:rPr>
        <w:tab/>
        <w:t>Effective:  May 19, 2010</w:t>
      </w:r>
    </w:p>
    <w:p w14:paraId="40342EDC" w14:textId="77777777" w:rsidR="003462FA" w:rsidRPr="000A2727" w:rsidRDefault="003462FA" w:rsidP="003462FA">
      <w:pPr>
        <w:pBdr>
          <w:top w:val="single" w:sz="4" w:space="1" w:color="auto"/>
        </w:pBdr>
        <w:tabs>
          <w:tab w:val="right" w:pos="9360"/>
        </w:tabs>
        <w:jc w:val="center"/>
        <w:rPr>
          <w:sz w:val="21"/>
          <w:szCs w:val="21"/>
        </w:rPr>
      </w:pPr>
      <w:r w:rsidRPr="000A2727">
        <w:rPr>
          <w:sz w:val="21"/>
          <w:szCs w:val="21"/>
        </w:rPr>
        <w:t>Filed under authority in</w:t>
      </w:r>
    </w:p>
    <w:p w14:paraId="2CF67A6D" w14:textId="77777777" w:rsidR="003462FA" w:rsidRPr="000A2727" w:rsidRDefault="003462FA" w:rsidP="003462FA">
      <w:pPr>
        <w:tabs>
          <w:tab w:val="left" w:pos="2160"/>
        </w:tabs>
        <w:jc w:val="center"/>
        <w:rPr>
          <w:sz w:val="21"/>
          <w:szCs w:val="21"/>
        </w:rPr>
      </w:pPr>
      <w:r w:rsidRPr="000A2727">
        <w:rPr>
          <w:sz w:val="21"/>
          <w:szCs w:val="21"/>
        </w:rPr>
        <w:t>Case No. 09-391-WS-AIR</w:t>
      </w:r>
    </w:p>
    <w:p w14:paraId="06C36C89" w14:textId="77777777" w:rsidR="003462FA" w:rsidRPr="000A2727" w:rsidRDefault="003462FA" w:rsidP="003462FA">
      <w:pPr>
        <w:tabs>
          <w:tab w:val="left" w:pos="2160"/>
        </w:tabs>
        <w:rPr>
          <w:sz w:val="21"/>
          <w:szCs w:val="21"/>
        </w:rPr>
      </w:pPr>
      <w:r w:rsidRPr="000A2727">
        <w:rPr>
          <w:sz w:val="21"/>
          <w:szCs w:val="21"/>
        </w:rPr>
        <w:tab/>
        <w:t>ISSUED BY:</w:t>
      </w:r>
      <w:r w:rsidRPr="000A2727">
        <w:rPr>
          <w:sz w:val="21"/>
          <w:szCs w:val="21"/>
        </w:rPr>
        <w:tab/>
        <w:t xml:space="preserve">DAVID K. LITTLE, PRESIDENT </w:t>
      </w:r>
    </w:p>
    <w:p w14:paraId="12277B72" w14:textId="77777777" w:rsidR="003462FA" w:rsidRPr="000A2727" w:rsidRDefault="003462FA" w:rsidP="003462FA">
      <w:pPr>
        <w:pStyle w:val="TxBrc1"/>
        <w:tabs>
          <w:tab w:val="left" w:pos="2160"/>
        </w:tabs>
        <w:autoSpaceDE/>
        <w:autoSpaceDN/>
        <w:adjustRightInd/>
        <w:rPr>
          <w:sz w:val="21"/>
          <w:szCs w:val="21"/>
        </w:rPr>
      </w:pPr>
      <w:r w:rsidRPr="000A2727">
        <w:rPr>
          <w:sz w:val="21"/>
          <w:szCs w:val="21"/>
        </w:rPr>
        <w:t>Ohio American Water Company</w:t>
      </w:r>
    </w:p>
    <w:p w14:paraId="0FB77652" w14:textId="77777777" w:rsidR="003462FA" w:rsidRPr="000A2727" w:rsidRDefault="003462FA" w:rsidP="003462FA">
      <w:pPr>
        <w:jc w:val="center"/>
        <w:rPr>
          <w:sz w:val="21"/>
          <w:szCs w:val="21"/>
        </w:rPr>
      </w:pPr>
      <w:r w:rsidRPr="000A2727">
        <w:rPr>
          <w:sz w:val="21"/>
          <w:szCs w:val="21"/>
        </w:rPr>
        <w:t>365 East Center Street, Marion, Ohio 43302</w:t>
      </w:r>
    </w:p>
    <w:p w14:paraId="0C42DA38" w14:textId="77777777" w:rsidR="003462FA" w:rsidRPr="000A2727" w:rsidRDefault="003462FA" w:rsidP="003462FA">
      <w:pPr>
        <w:tabs>
          <w:tab w:val="center" w:pos="5408"/>
          <w:tab w:val="right" w:pos="9360"/>
        </w:tabs>
        <w:rPr>
          <w:sz w:val="21"/>
          <w:szCs w:val="21"/>
        </w:rPr>
      </w:pPr>
      <w:r>
        <w:rPr>
          <w:szCs w:val="22"/>
        </w:rPr>
        <w:br w:type="page"/>
      </w:r>
      <w:r w:rsidRPr="000A2727">
        <w:rPr>
          <w:sz w:val="21"/>
          <w:szCs w:val="21"/>
        </w:rPr>
        <w:t>OHIO AMERICAN WATER COMPANY</w:t>
      </w:r>
      <w:r w:rsidRPr="000A2727">
        <w:rPr>
          <w:sz w:val="21"/>
          <w:szCs w:val="21"/>
        </w:rPr>
        <w:tab/>
        <w:t>P.U.C.O. No. 15</w:t>
      </w:r>
      <w:r w:rsidRPr="000A2727">
        <w:rPr>
          <w:sz w:val="21"/>
          <w:szCs w:val="21"/>
        </w:rPr>
        <w:tab/>
        <w:t>4</w:t>
      </w:r>
      <w:r w:rsidRPr="000A2727">
        <w:rPr>
          <w:sz w:val="21"/>
          <w:szCs w:val="21"/>
          <w:vertAlign w:val="superscript"/>
        </w:rPr>
        <w:t>th</w:t>
      </w:r>
      <w:r w:rsidRPr="000A2727">
        <w:rPr>
          <w:sz w:val="21"/>
          <w:szCs w:val="21"/>
        </w:rPr>
        <w:t xml:space="preserve"> Revised Sheet No. 7</w:t>
      </w:r>
    </w:p>
    <w:p w14:paraId="7BBA532F" w14:textId="77777777" w:rsidR="003462FA" w:rsidRPr="000A2727" w:rsidRDefault="003462FA" w:rsidP="003462FA">
      <w:pPr>
        <w:tabs>
          <w:tab w:val="right" w:pos="9360"/>
        </w:tabs>
        <w:rPr>
          <w:sz w:val="21"/>
          <w:szCs w:val="21"/>
        </w:rPr>
      </w:pPr>
      <w:r w:rsidRPr="000A2727">
        <w:rPr>
          <w:sz w:val="21"/>
          <w:szCs w:val="21"/>
        </w:rPr>
        <w:tab/>
        <w:t>Replaces 3</w:t>
      </w:r>
      <w:r w:rsidRPr="000A2727">
        <w:rPr>
          <w:sz w:val="21"/>
          <w:szCs w:val="21"/>
          <w:vertAlign w:val="superscript"/>
        </w:rPr>
        <w:t>rd</w:t>
      </w:r>
      <w:r w:rsidRPr="000A2727">
        <w:rPr>
          <w:sz w:val="21"/>
          <w:szCs w:val="21"/>
        </w:rPr>
        <w:t xml:space="preserve"> Revised Sheet No. 7</w:t>
      </w:r>
    </w:p>
    <w:p w14:paraId="36161ECC" w14:textId="77777777" w:rsidR="003462FA" w:rsidRPr="000A2727" w:rsidRDefault="003462FA" w:rsidP="003462FA">
      <w:pPr>
        <w:tabs>
          <w:tab w:val="right" w:pos="9360"/>
        </w:tabs>
        <w:rPr>
          <w:sz w:val="21"/>
          <w:szCs w:val="21"/>
        </w:rPr>
      </w:pPr>
    </w:p>
    <w:p w14:paraId="09A8412B" w14:textId="77777777" w:rsidR="003462FA" w:rsidRDefault="003462FA" w:rsidP="003462FA">
      <w:pPr>
        <w:pBdr>
          <w:top w:val="single" w:sz="4" w:space="1" w:color="auto"/>
        </w:pBdr>
        <w:jc w:val="center"/>
        <w:rPr>
          <w:b/>
          <w:bCs/>
          <w:szCs w:val="20"/>
          <w:u w:val="single"/>
        </w:rPr>
      </w:pPr>
    </w:p>
    <w:p w14:paraId="16D8C5EC" w14:textId="77777777" w:rsidR="003462FA" w:rsidRDefault="003462FA" w:rsidP="003462FA">
      <w:pPr>
        <w:jc w:val="center"/>
        <w:rPr>
          <w:szCs w:val="22"/>
        </w:rPr>
      </w:pPr>
      <w:r>
        <w:rPr>
          <w:b/>
          <w:bCs/>
          <w:szCs w:val="22"/>
        </w:rPr>
        <w:t>PRIVATE FIRE SERVICE</w:t>
      </w:r>
    </w:p>
    <w:p w14:paraId="152DA429" w14:textId="77777777" w:rsidR="003462FA" w:rsidRDefault="003462FA" w:rsidP="003462FA">
      <w:pPr>
        <w:rPr>
          <w:szCs w:val="20"/>
        </w:rPr>
      </w:pPr>
      <w:r>
        <w:t>T</w:t>
      </w:r>
      <w:r>
        <w:rPr>
          <w:szCs w:val="22"/>
        </w:rPr>
        <w:t xml:space="preserve">he rates for private </w:t>
      </w:r>
      <w:r>
        <w:t xml:space="preserve">fire service are </w:t>
      </w:r>
      <w:r>
        <w:rPr>
          <w:szCs w:val="22"/>
        </w:rPr>
        <w:t xml:space="preserve">based upon the size of the service, and no additional charges will be made for fire hydrants, hose connections, sprinkler systems, or standpipes connected to and supplied by </w:t>
      </w:r>
      <w:r>
        <w:t>such private fire services.</w:t>
      </w:r>
    </w:p>
    <w:p w14:paraId="12FF7FEE" w14:textId="77777777" w:rsidR="003462FA" w:rsidRDefault="003462FA" w:rsidP="003462FA">
      <w:pPr>
        <w:pStyle w:val="TxBrp3"/>
        <w:tabs>
          <w:tab w:val="clear" w:pos="204"/>
        </w:tabs>
        <w:rPr>
          <w:szCs w:val="20"/>
        </w:rPr>
      </w:pPr>
    </w:p>
    <w:tbl>
      <w:tblPr>
        <w:tblW w:w="0" w:type="auto"/>
        <w:jc w:val="center"/>
        <w:tblInd w:w="-317" w:type="dxa"/>
        <w:tblLook w:val="0000" w:firstRow="0" w:lastRow="0" w:firstColumn="0" w:lastColumn="0" w:noHBand="0" w:noVBand="0"/>
      </w:tblPr>
      <w:tblGrid>
        <w:gridCol w:w="2260"/>
        <w:gridCol w:w="1820"/>
        <w:gridCol w:w="1756"/>
      </w:tblGrid>
      <w:tr w:rsidR="003462FA" w14:paraId="4CD75461" w14:textId="77777777" w:rsidTr="003462FA">
        <w:trPr>
          <w:jc w:val="center"/>
        </w:trPr>
        <w:tc>
          <w:tcPr>
            <w:tcW w:w="2260" w:type="dxa"/>
          </w:tcPr>
          <w:p w14:paraId="6EDB886D" w14:textId="77777777" w:rsidR="003462FA" w:rsidRDefault="003462FA" w:rsidP="001F38BD">
            <w:pPr>
              <w:spacing w:after="120"/>
              <w:jc w:val="center"/>
              <w:rPr>
                <w:szCs w:val="22"/>
                <w:u w:val="single"/>
              </w:rPr>
            </w:pPr>
            <w:r>
              <w:rPr>
                <w:szCs w:val="22"/>
                <w:u w:val="single"/>
              </w:rPr>
              <w:t>Size of Service</w:t>
            </w:r>
          </w:p>
        </w:tc>
        <w:tc>
          <w:tcPr>
            <w:tcW w:w="1820" w:type="dxa"/>
          </w:tcPr>
          <w:p w14:paraId="770DBBEC" w14:textId="77777777" w:rsidR="003462FA" w:rsidRDefault="003462FA" w:rsidP="001F38BD">
            <w:pPr>
              <w:spacing w:after="120"/>
              <w:jc w:val="center"/>
              <w:rPr>
                <w:szCs w:val="22"/>
                <w:u w:val="single"/>
              </w:rPr>
            </w:pPr>
            <w:r>
              <w:rPr>
                <w:szCs w:val="22"/>
                <w:u w:val="single"/>
              </w:rPr>
              <w:t>Rate Per Month</w:t>
            </w:r>
          </w:p>
        </w:tc>
        <w:tc>
          <w:tcPr>
            <w:tcW w:w="1756" w:type="dxa"/>
          </w:tcPr>
          <w:p w14:paraId="64EF5687" w14:textId="77777777" w:rsidR="003462FA" w:rsidRDefault="003462FA" w:rsidP="001F38BD">
            <w:pPr>
              <w:spacing w:after="120"/>
              <w:jc w:val="center"/>
              <w:rPr>
                <w:szCs w:val="22"/>
                <w:u w:val="single"/>
              </w:rPr>
            </w:pPr>
            <w:r>
              <w:rPr>
                <w:szCs w:val="22"/>
                <w:u w:val="single"/>
              </w:rPr>
              <w:t>Rate Per Annum</w:t>
            </w:r>
          </w:p>
        </w:tc>
      </w:tr>
      <w:tr w:rsidR="003462FA" w14:paraId="004B9A76" w14:textId="77777777" w:rsidTr="003462FA">
        <w:trPr>
          <w:jc w:val="center"/>
        </w:trPr>
        <w:tc>
          <w:tcPr>
            <w:tcW w:w="2260" w:type="dxa"/>
          </w:tcPr>
          <w:p w14:paraId="7BCCF72F" w14:textId="77777777" w:rsidR="003462FA" w:rsidRDefault="003462FA" w:rsidP="001F38BD">
            <w:pPr>
              <w:spacing w:after="120"/>
              <w:rPr>
                <w:szCs w:val="22"/>
              </w:rPr>
            </w:pPr>
            <w:r>
              <w:rPr>
                <w:szCs w:val="22"/>
              </w:rPr>
              <w:t>2” Diameter &amp; smaller</w:t>
            </w:r>
          </w:p>
        </w:tc>
        <w:tc>
          <w:tcPr>
            <w:tcW w:w="1820" w:type="dxa"/>
          </w:tcPr>
          <w:p w14:paraId="0133C023" w14:textId="77777777" w:rsidR="003462FA" w:rsidRDefault="003462FA" w:rsidP="001F38BD">
            <w:pPr>
              <w:tabs>
                <w:tab w:val="decimal" w:pos="758"/>
              </w:tabs>
              <w:spacing w:after="120"/>
              <w:rPr>
                <w:szCs w:val="22"/>
              </w:rPr>
            </w:pPr>
            <w:r>
              <w:rPr>
                <w:szCs w:val="22"/>
              </w:rPr>
              <w:t>$8.78</w:t>
            </w:r>
          </w:p>
        </w:tc>
        <w:tc>
          <w:tcPr>
            <w:tcW w:w="1756" w:type="dxa"/>
          </w:tcPr>
          <w:p w14:paraId="395EAE25" w14:textId="77777777" w:rsidR="003462FA" w:rsidRDefault="003462FA" w:rsidP="001F38BD">
            <w:pPr>
              <w:tabs>
                <w:tab w:val="decimal" w:pos="734"/>
              </w:tabs>
              <w:spacing w:after="120"/>
              <w:rPr>
                <w:szCs w:val="22"/>
              </w:rPr>
            </w:pPr>
            <w:r>
              <w:rPr>
                <w:szCs w:val="22"/>
              </w:rPr>
              <w:t>$105.36</w:t>
            </w:r>
          </w:p>
        </w:tc>
      </w:tr>
      <w:tr w:rsidR="003462FA" w14:paraId="4865817C" w14:textId="77777777" w:rsidTr="003462FA">
        <w:trPr>
          <w:jc w:val="center"/>
        </w:trPr>
        <w:tc>
          <w:tcPr>
            <w:tcW w:w="2260" w:type="dxa"/>
          </w:tcPr>
          <w:p w14:paraId="6F7157B6" w14:textId="77777777" w:rsidR="003462FA" w:rsidRDefault="003462FA" w:rsidP="001F38BD">
            <w:pPr>
              <w:spacing w:after="120"/>
              <w:rPr>
                <w:szCs w:val="22"/>
              </w:rPr>
            </w:pPr>
            <w:r>
              <w:t xml:space="preserve">2-1/2” </w:t>
            </w:r>
            <w:r>
              <w:rPr>
                <w:szCs w:val="22"/>
              </w:rPr>
              <w:t>Diameter</w:t>
            </w:r>
          </w:p>
        </w:tc>
        <w:tc>
          <w:tcPr>
            <w:tcW w:w="1820" w:type="dxa"/>
          </w:tcPr>
          <w:p w14:paraId="6A3EDFD2" w14:textId="77777777" w:rsidR="003462FA" w:rsidRDefault="003462FA" w:rsidP="001F38BD">
            <w:pPr>
              <w:tabs>
                <w:tab w:val="decimal" w:pos="758"/>
              </w:tabs>
              <w:spacing w:after="120"/>
              <w:rPr>
                <w:szCs w:val="22"/>
              </w:rPr>
            </w:pPr>
            <w:r>
              <w:rPr>
                <w:szCs w:val="22"/>
              </w:rPr>
              <w:t>$13.77</w:t>
            </w:r>
          </w:p>
        </w:tc>
        <w:tc>
          <w:tcPr>
            <w:tcW w:w="1756" w:type="dxa"/>
          </w:tcPr>
          <w:p w14:paraId="091D6983" w14:textId="77777777" w:rsidR="003462FA" w:rsidRDefault="003462FA" w:rsidP="001F38BD">
            <w:pPr>
              <w:tabs>
                <w:tab w:val="decimal" w:pos="734"/>
              </w:tabs>
              <w:spacing w:after="120"/>
              <w:rPr>
                <w:szCs w:val="22"/>
              </w:rPr>
            </w:pPr>
            <w:r>
              <w:rPr>
                <w:szCs w:val="22"/>
              </w:rPr>
              <w:t>$165.24</w:t>
            </w:r>
          </w:p>
        </w:tc>
      </w:tr>
      <w:tr w:rsidR="003462FA" w14:paraId="021D171D" w14:textId="77777777" w:rsidTr="003462FA">
        <w:trPr>
          <w:jc w:val="center"/>
        </w:trPr>
        <w:tc>
          <w:tcPr>
            <w:tcW w:w="2260" w:type="dxa"/>
          </w:tcPr>
          <w:p w14:paraId="7925430B" w14:textId="77777777" w:rsidR="003462FA" w:rsidRDefault="003462FA" w:rsidP="001F38BD">
            <w:pPr>
              <w:spacing w:after="120"/>
              <w:rPr>
                <w:szCs w:val="22"/>
              </w:rPr>
            </w:pPr>
            <w:r>
              <w:rPr>
                <w:szCs w:val="22"/>
              </w:rPr>
              <w:t>3” Diameter</w:t>
            </w:r>
          </w:p>
        </w:tc>
        <w:tc>
          <w:tcPr>
            <w:tcW w:w="1820" w:type="dxa"/>
          </w:tcPr>
          <w:p w14:paraId="2589E466" w14:textId="77777777" w:rsidR="003462FA" w:rsidRDefault="003462FA" w:rsidP="001F38BD">
            <w:pPr>
              <w:tabs>
                <w:tab w:val="decimal" w:pos="758"/>
              </w:tabs>
              <w:spacing w:after="120"/>
              <w:rPr>
                <w:szCs w:val="22"/>
              </w:rPr>
            </w:pPr>
            <w:r>
              <w:rPr>
                <w:szCs w:val="22"/>
              </w:rPr>
              <w:t>$19.76</w:t>
            </w:r>
          </w:p>
        </w:tc>
        <w:tc>
          <w:tcPr>
            <w:tcW w:w="1756" w:type="dxa"/>
          </w:tcPr>
          <w:p w14:paraId="360BEA02" w14:textId="77777777" w:rsidR="003462FA" w:rsidRDefault="003462FA" w:rsidP="001F38BD">
            <w:pPr>
              <w:tabs>
                <w:tab w:val="decimal" w:pos="734"/>
              </w:tabs>
              <w:spacing w:after="120"/>
              <w:rPr>
                <w:szCs w:val="22"/>
              </w:rPr>
            </w:pPr>
            <w:r>
              <w:rPr>
                <w:szCs w:val="22"/>
              </w:rPr>
              <w:t>$237.12</w:t>
            </w:r>
          </w:p>
        </w:tc>
      </w:tr>
      <w:tr w:rsidR="003462FA" w14:paraId="03233767" w14:textId="77777777" w:rsidTr="003462FA">
        <w:trPr>
          <w:jc w:val="center"/>
        </w:trPr>
        <w:tc>
          <w:tcPr>
            <w:tcW w:w="2260" w:type="dxa"/>
          </w:tcPr>
          <w:p w14:paraId="310C527B" w14:textId="77777777" w:rsidR="003462FA" w:rsidRDefault="003462FA" w:rsidP="001F38BD">
            <w:pPr>
              <w:spacing w:after="120"/>
              <w:rPr>
                <w:szCs w:val="20"/>
              </w:rPr>
            </w:pPr>
            <w:r>
              <w:rPr>
                <w:szCs w:val="20"/>
              </w:rPr>
              <w:t>4” Diameter</w:t>
            </w:r>
          </w:p>
        </w:tc>
        <w:tc>
          <w:tcPr>
            <w:tcW w:w="1820" w:type="dxa"/>
          </w:tcPr>
          <w:p w14:paraId="40C51333" w14:textId="77777777" w:rsidR="003462FA" w:rsidRDefault="003462FA" w:rsidP="001F38BD">
            <w:pPr>
              <w:tabs>
                <w:tab w:val="decimal" w:pos="758"/>
              </w:tabs>
              <w:spacing w:after="120"/>
              <w:rPr>
                <w:szCs w:val="22"/>
              </w:rPr>
            </w:pPr>
            <w:r>
              <w:rPr>
                <w:szCs w:val="22"/>
              </w:rPr>
              <w:t>$35.10</w:t>
            </w:r>
          </w:p>
        </w:tc>
        <w:tc>
          <w:tcPr>
            <w:tcW w:w="1756" w:type="dxa"/>
          </w:tcPr>
          <w:p w14:paraId="637E6630" w14:textId="77777777" w:rsidR="003462FA" w:rsidRDefault="003462FA" w:rsidP="001F38BD">
            <w:pPr>
              <w:tabs>
                <w:tab w:val="decimal" w:pos="734"/>
              </w:tabs>
              <w:spacing w:after="120"/>
              <w:rPr>
                <w:szCs w:val="22"/>
              </w:rPr>
            </w:pPr>
            <w:r>
              <w:rPr>
                <w:szCs w:val="22"/>
              </w:rPr>
              <w:t>$421.20</w:t>
            </w:r>
          </w:p>
        </w:tc>
      </w:tr>
      <w:tr w:rsidR="003462FA" w14:paraId="2F8C2D4C" w14:textId="77777777" w:rsidTr="003462FA">
        <w:trPr>
          <w:jc w:val="center"/>
        </w:trPr>
        <w:tc>
          <w:tcPr>
            <w:tcW w:w="2260" w:type="dxa"/>
          </w:tcPr>
          <w:p w14:paraId="79111679" w14:textId="77777777" w:rsidR="003462FA" w:rsidRDefault="003462FA" w:rsidP="001F38BD">
            <w:pPr>
              <w:spacing w:after="120"/>
              <w:rPr>
                <w:szCs w:val="22"/>
              </w:rPr>
            </w:pPr>
            <w:r>
              <w:rPr>
                <w:szCs w:val="22"/>
              </w:rPr>
              <w:t>6” Diameter</w:t>
            </w:r>
          </w:p>
        </w:tc>
        <w:tc>
          <w:tcPr>
            <w:tcW w:w="1820" w:type="dxa"/>
          </w:tcPr>
          <w:p w14:paraId="1F9818AC" w14:textId="77777777" w:rsidR="003462FA" w:rsidRDefault="003462FA" w:rsidP="001F38BD">
            <w:pPr>
              <w:tabs>
                <w:tab w:val="decimal" w:pos="758"/>
              </w:tabs>
              <w:spacing w:after="120"/>
              <w:rPr>
                <w:szCs w:val="20"/>
              </w:rPr>
            </w:pPr>
            <w:r>
              <w:rPr>
                <w:szCs w:val="20"/>
              </w:rPr>
              <w:t>$79.04</w:t>
            </w:r>
          </w:p>
        </w:tc>
        <w:tc>
          <w:tcPr>
            <w:tcW w:w="1756" w:type="dxa"/>
          </w:tcPr>
          <w:p w14:paraId="28F73A81" w14:textId="77777777" w:rsidR="003462FA" w:rsidRDefault="003462FA" w:rsidP="001F38BD">
            <w:pPr>
              <w:tabs>
                <w:tab w:val="decimal" w:pos="734"/>
              </w:tabs>
              <w:spacing w:after="120"/>
              <w:rPr>
                <w:szCs w:val="22"/>
              </w:rPr>
            </w:pPr>
            <w:r>
              <w:rPr>
                <w:szCs w:val="22"/>
              </w:rPr>
              <w:t>$948.48</w:t>
            </w:r>
          </w:p>
        </w:tc>
      </w:tr>
      <w:tr w:rsidR="003462FA" w14:paraId="7BA3A927" w14:textId="77777777" w:rsidTr="003462FA">
        <w:trPr>
          <w:jc w:val="center"/>
        </w:trPr>
        <w:tc>
          <w:tcPr>
            <w:tcW w:w="2260" w:type="dxa"/>
          </w:tcPr>
          <w:p w14:paraId="2FB28C8F" w14:textId="77777777" w:rsidR="003462FA" w:rsidRDefault="003462FA" w:rsidP="001F38BD">
            <w:pPr>
              <w:spacing w:after="120"/>
              <w:rPr>
                <w:szCs w:val="22"/>
              </w:rPr>
            </w:pPr>
            <w:r>
              <w:rPr>
                <w:szCs w:val="22"/>
              </w:rPr>
              <w:t>8” Diameter</w:t>
            </w:r>
          </w:p>
        </w:tc>
        <w:tc>
          <w:tcPr>
            <w:tcW w:w="1820" w:type="dxa"/>
          </w:tcPr>
          <w:p w14:paraId="6FC71C85" w14:textId="77777777" w:rsidR="003462FA" w:rsidRDefault="003462FA" w:rsidP="001F38BD">
            <w:pPr>
              <w:tabs>
                <w:tab w:val="decimal" w:pos="758"/>
              </w:tabs>
              <w:spacing w:after="120"/>
              <w:rPr>
                <w:szCs w:val="22"/>
              </w:rPr>
            </w:pPr>
            <w:r>
              <w:rPr>
                <w:szCs w:val="22"/>
              </w:rPr>
              <w:t>$140.56</w:t>
            </w:r>
          </w:p>
        </w:tc>
        <w:tc>
          <w:tcPr>
            <w:tcW w:w="1756" w:type="dxa"/>
          </w:tcPr>
          <w:p w14:paraId="449DFA99" w14:textId="77777777" w:rsidR="003462FA" w:rsidRDefault="003462FA" w:rsidP="001F38BD">
            <w:pPr>
              <w:tabs>
                <w:tab w:val="decimal" w:pos="734"/>
              </w:tabs>
              <w:spacing w:after="120"/>
              <w:rPr>
                <w:szCs w:val="22"/>
              </w:rPr>
            </w:pPr>
            <w:r>
              <w:rPr>
                <w:szCs w:val="22"/>
              </w:rPr>
              <w:t>$1,686.72</w:t>
            </w:r>
          </w:p>
        </w:tc>
      </w:tr>
      <w:tr w:rsidR="003462FA" w14:paraId="570FAF5C" w14:textId="77777777" w:rsidTr="003462FA">
        <w:trPr>
          <w:jc w:val="center"/>
        </w:trPr>
        <w:tc>
          <w:tcPr>
            <w:tcW w:w="2260" w:type="dxa"/>
          </w:tcPr>
          <w:p w14:paraId="509D3ABF" w14:textId="77777777" w:rsidR="003462FA" w:rsidRDefault="003462FA" w:rsidP="001F38BD">
            <w:pPr>
              <w:spacing w:after="120"/>
              <w:rPr>
                <w:szCs w:val="22"/>
              </w:rPr>
            </w:pPr>
            <w:r>
              <w:rPr>
                <w:szCs w:val="22"/>
              </w:rPr>
              <w:t>10” Diameter</w:t>
            </w:r>
          </w:p>
        </w:tc>
        <w:tc>
          <w:tcPr>
            <w:tcW w:w="1820" w:type="dxa"/>
          </w:tcPr>
          <w:p w14:paraId="3AE39BB6" w14:textId="77777777" w:rsidR="003462FA" w:rsidRDefault="003462FA" w:rsidP="001F38BD">
            <w:pPr>
              <w:tabs>
                <w:tab w:val="decimal" w:pos="758"/>
              </w:tabs>
              <w:spacing w:after="120"/>
              <w:rPr>
                <w:szCs w:val="22"/>
              </w:rPr>
            </w:pPr>
            <w:r>
              <w:rPr>
                <w:szCs w:val="22"/>
              </w:rPr>
              <w:t>$219.60</w:t>
            </w:r>
          </w:p>
        </w:tc>
        <w:tc>
          <w:tcPr>
            <w:tcW w:w="1756" w:type="dxa"/>
          </w:tcPr>
          <w:p w14:paraId="48D9654A" w14:textId="77777777" w:rsidR="003462FA" w:rsidRDefault="003462FA" w:rsidP="001F38BD">
            <w:pPr>
              <w:tabs>
                <w:tab w:val="decimal" w:pos="734"/>
              </w:tabs>
              <w:spacing w:after="120"/>
              <w:rPr>
                <w:szCs w:val="22"/>
              </w:rPr>
            </w:pPr>
            <w:r>
              <w:rPr>
                <w:szCs w:val="22"/>
              </w:rPr>
              <w:t>$2,635.20</w:t>
            </w:r>
          </w:p>
        </w:tc>
      </w:tr>
      <w:tr w:rsidR="003462FA" w14:paraId="2021E2E4" w14:textId="77777777" w:rsidTr="003462FA">
        <w:trPr>
          <w:jc w:val="center"/>
        </w:trPr>
        <w:tc>
          <w:tcPr>
            <w:tcW w:w="2260" w:type="dxa"/>
          </w:tcPr>
          <w:p w14:paraId="0FC73058" w14:textId="77777777" w:rsidR="003462FA" w:rsidRDefault="003462FA" w:rsidP="001F38BD">
            <w:pPr>
              <w:spacing w:after="120"/>
              <w:rPr>
                <w:szCs w:val="20"/>
              </w:rPr>
            </w:pPr>
            <w:r>
              <w:rPr>
                <w:szCs w:val="20"/>
              </w:rPr>
              <w:t>12” Diameter</w:t>
            </w:r>
          </w:p>
        </w:tc>
        <w:tc>
          <w:tcPr>
            <w:tcW w:w="1820" w:type="dxa"/>
          </w:tcPr>
          <w:p w14:paraId="6796643A" w14:textId="77777777" w:rsidR="003462FA" w:rsidRDefault="003462FA" w:rsidP="001F38BD">
            <w:pPr>
              <w:tabs>
                <w:tab w:val="decimal" w:pos="758"/>
              </w:tabs>
              <w:spacing w:after="120"/>
              <w:rPr>
                <w:szCs w:val="22"/>
              </w:rPr>
            </w:pPr>
            <w:r>
              <w:rPr>
                <w:szCs w:val="22"/>
              </w:rPr>
              <w:t>$316.21</w:t>
            </w:r>
          </w:p>
        </w:tc>
        <w:tc>
          <w:tcPr>
            <w:tcW w:w="1756" w:type="dxa"/>
          </w:tcPr>
          <w:p w14:paraId="0F8FF11F" w14:textId="77777777" w:rsidR="003462FA" w:rsidRDefault="003462FA" w:rsidP="001F38BD">
            <w:pPr>
              <w:tabs>
                <w:tab w:val="decimal" w:pos="734"/>
              </w:tabs>
              <w:spacing w:after="120"/>
              <w:rPr>
                <w:szCs w:val="22"/>
              </w:rPr>
            </w:pPr>
            <w:r>
              <w:rPr>
                <w:szCs w:val="22"/>
              </w:rPr>
              <w:t>$3,794.52</w:t>
            </w:r>
          </w:p>
        </w:tc>
      </w:tr>
    </w:tbl>
    <w:p w14:paraId="4F0A1A3F" w14:textId="77777777" w:rsidR="003462FA" w:rsidRDefault="003462FA" w:rsidP="003462FA">
      <w:pPr>
        <w:rPr>
          <w:szCs w:val="22"/>
        </w:rPr>
      </w:pPr>
    </w:p>
    <w:p w14:paraId="519DBF6C" w14:textId="77777777" w:rsidR="003462FA" w:rsidRDefault="003462FA" w:rsidP="003462FA">
      <w:pPr>
        <w:rPr>
          <w:szCs w:val="20"/>
        </w:rPr>
      </w:pPr>
    </w:p>
    <w:p w14:paraId="2BC57897" w14:textId="77777777" w:rsidR="003462FA" w:rsidRDefault="003462FA" w:rsidP="003462FA">
      <w:pPr>
        <w:rPr>
          <w:szCs w:val="20"/>
        </w:rPr>
      </w:pPr>
      <w:r w:rsidRPr="00AD5247">
        <w:t>This Private Fire Service rate applies to all Ohio American Water Company Customers.  At the inception of this revised tariff provision, current Private Fire Service customers in Franklin and Portage Counties will remain on the grandfathered sprinkler head rate of $1.</w:t>
      </w:r>
      <w:r>
        <w:t>07</w:t>
      </w:r>
      <w:r w:rsidRPr="00AD5247">
        <w:t>00 per month if the service line rate would produce a higher rate to the customer than the sprinkler head rate.  Customers will be entitled to receive the grandfathered rate only as long as the customer receives the same private fire service as received at the time the sprinkler head rate was grandfathered.  Eligible customers in Franklin and Portage Counties will continue to pay the grandfathered rate of $1.</w:t>
      </w:r>
      <w:r>
        <w:t>07</w:t>
      </w:r>
      <w:r w:rsidRPr="00AD5247">
        <w:t xml:space="preserve">00 per sprinkler head until the </w:t>
      </w:r>
      <w:r>
        <w:t>Commission</w:t>
      </w:r>
      <w:r w:rsidRPr="00AD5247">
        <w:t xml:space="preserve"> sets a different rate or the rate is eliminated.</w:t>
      </w:r>
    </w:p>
    <w:p w14:paraId="51AFF0FA" w14:textId="77777777" w:rsidR="003462FA" w:rsidRDefault="003462FA" w:rsidP="003462FA">
      <w:pPr>
        <w:rPr>
          <w:szCs w:val="20"/>
        </w:rPr>
      </w:pPr>
    </w:p>
    <w:p w14:paraId="65BC8288" w14:textId="77777777" w:rsidR="003462FA" w:rsidRDefault="003462FA" w:rsidP="003462FA">
      <w:pPr>
        <w:rPr>
          <w:szCs w:val="20"/>
        </w:rPr>
      </w:pPr>
    </w:p>
    <w:p w14:paraId="0BE881D6" w14:textId="77777777" w:rsidR="003462FA" w:rsidRDefault="003462FA" w:rsidP="003462FA">
      <w:pPr>
        <w:rPr>
          <w:szCs w:val="20"/>
        </w:rPr>
      </w:pPr>
    </w:p>
    <w:p w14:paraId="71C9ADD4" w14:textId="77777777" w:rsidR="003462FA" w:rsidRDefault="003462FA" w:rsidP="003462FA">
      <w:pPr>
        <w:rPr>
          <w:szCs w:val="20"/>
        </w:rPr>
      </w:pPr>
    </w:p>
    <w:p w14:paraId="611E9BF8" w14:textId="77777777" w:rsidR="003462FA" w:rsidRDefault="003462FA" w:rsidP="003462FA">
      <w:pPr>
        <w:rPr>
          <w:szCs w:val="20"/>
        </w:rPr>
      </w:pPr>
    </w:p>
    <w:p w14:paraId="6E525FF8" w14:textId="77777777" w:rsidR="003462FA" w:rsidRDefault="003462FA" w:rsidP="003462FA">
      <w:pPr>
        <w:rPr>
          <w:szCs w:val="20"/>
        </w:rPr>
      </w:pPr>
    </w:p>
    <w:p w14:paraId="693895FE" w14:textId="77777777" w:rsidR="003462FA" w:rsidRDefault="003462FA" w:rsidP="003462FA">
      <w:pPr>
        <w:rPr>
          <w:szCs w:val="20"/>
        </w:rPr>
      </w:pPr>
    </w:p>
    <w:p w14:paraId="3ADF1681" w14:textId="77777777" w:rsidR="003462FA" w:rsidRDefault="003462FA" w:rsidP="003462FA">
      <w:pPr>
        <w:rPr>
          <w:szCs w:val="20"/>
        </w:rPr>
      </w:pPr>
    </w:p>
    <w:p w14:paraId="1B6F158D" w14:textId="77777777" w:rsidR="003462FA" w:rsidRDefault="003462FA" w:rsidP="003462FA">
      <w:pPr>
        <w:rPr>
          <w:szCs w:val="20"/>
        </w:rPr>
      </w:pPr>
    </w:p>
    <w:p w14:paraId="0F9A8F07" w14:textId="77777777" w:rsidR="003462FA" w:rsidRDefault="003462FA" w:rsidP="003462FA">
      <w:pPr>
        <w:rPr>
          <w:szCs w:val="20"/>
        </w:rPr>
      </w:pPr>
    </w:p>
    <w:p w14:paraId="376DB9FD" w14:textId="77777777" w:rsidR="003462FA" w:rsidRDefault="003462FA" w:rsidP="003462FA">
      <w:pPr>
        <w:rPr>
          <w:szCs w:val="20"/>
        </w:rPr>
      </w:pPr>
    </w:p>
    <w:p w14:paraId="0784EC77" w14:textId="77777777" w:rsidR="003462FA" w:rsidRDefault="003462FA" w:rsidP="003462FA">
      <w:pPr>
        <w:rPr>
          <w:szCs w:val="20"/>
        </w:rPr>
      </w:pPr>
    </w:p>
    <w:p w14:paraId="117044A2" w14:textId="77777777" w:rsidR="003462FA" w:rsidRDefault="003462FA" w:rsidP="003462FA">
      <w:pPr>
        <w:rPr>
          <w:szCs w:val="20"/>
        </w:rPr>
      </w:pPr>
    </w:p>
    <w:p w14:paraId="1B05C58F" w14:textId="77777777" w:rsidR="003462FA" w:rsidRDefault="003462FA" w:rsidP="003462FA">
      <w:pPr>
        <w:rPr>
          <w:szCs w:val="20"/>
        </w:rPr>
      </w:pPr>
    </w:p>
    <w:p w14:paraId="4778B619" w14:textId="77777777" w:rsidR="003462FA" w:rsidRDefault="003462FA" w:rsidP="003462FA">
      <w:pPr>
        <w:rPr>
          <w:szCs w:val="20"/>
        </w:rPr>
      </w:pPr>
    </w:p>
    <w:p w14:paraId="7CEEAAEE" w14:textId="77777777" w:rsidR="003462FA" w:rsidRDefault="003462FA" w:rsidP="003462FA">
      <w:pPr>
        <w:rPr>
          <w:szCs w:val="20"/>
        </w:rPr>
      </w:pPr>
    </w:p>
    <w:p w14:paraId="6B206219" w14:textId="77777777" w:rsidR="003462FA" w:rsidRDefault="003462FA" w:rsidP="003462FA">
      <w:pPr>
        <w:rPr>
          <w:szCs w:val="20"/>
        </w:rPr>
      </w:pPr>
    </w:p>
    <w:p w14:paraId="546039D0" w14:textId="77777777" w:rsidR="003462FA" w:rsidRDefault="003462FA" w:rsidP="003462FA">
      <w:pPr>
        <w:tabs>
          <w:tab w:val="right" w:pos="9360"/>
        </w:tabs>
        <w:spacing w:line="360" w:lineRule="auto"/>
        <w:rPr>
          <w:szCs w:val="20"/>
        </w:rPr>
      </w:pPr>
    </w:p>
    <w:p w14:paraId="0A96CD96" w14:textId="77777777" w:rsidR="003462FA" w:rsidRPr="000A2727" w:rsidRDefault="003462FA" w:rsidP="003462FA">
      <w:pPr>
        <w:pBdr>
          <w:top w:val="single" w:sz="4" w:space="1" w:color="auto"/>
        </w:pBdr>
        <w:tabs>
          <w:tab w:val="right" w:pos="9360"/>
        </w:tabs>
        <w:rPr>
          <w:sz w:val="21"/>
          <w:szCs w:val="21"/>
        </w:rPr>
      </w:pPr>
      <w:r w:rsidRPr="00DB2383">
        <w:rPr>
          <w:sz w:val="21"/>
          <w:szCs w:val="21"/>
        </w:rPr>
        <w:t xml:space="preserve">Issued:  </w:t>
      </w:r>
      <w:r>
        <w:rPr>
          <w:sz w:val="21"/>
          <w:szCs w:val="21"/>
        </w:rPr>
        <w:t>May 19, 2010</w:t>
      </w:r>
      <w:r>
        <w:rPr>
          <w:sz w:val="21"/>
          <w:szCs w:val="21"/>
        </w:rPr>
        <w:tab/>
        <w:t>Effective:  May 19, 2010</w:t>
      </w:r>
    </w:p>
    <w:p w14:paraId="5659B1FB" w14:textId="77777777" w:rsidR="003462FA" w:rsidRPr="000A2727" w:rsidRDefault="003462FA" w:rsidP="003462FA">
      <w:pPr>
        <w:tabs>
          <w:tab w:val="left" w:pos="2160"/>
        </w:tabs>
        <w:jc w:val="center"/>
        <w:rPr>
          <w:sz w:val="21"/>
          <w:szCs w:val="21"/>
        </w:rPr>
      </w:pPr>
      <w:r w:rsidRPr="000A2727">
        <w:rPr>
          <w:sz w:val="21"/>
          <w:szCs w:val="21"/>
        </w:rPr>
        <w:t>Filed under authority in</w:t>
      </w:r>
    </w:p>
    <w:p w14:paraId="4A0DD6C1" w14:textId="77777777" w:rsidR="003462FA" w:rsidRPr="000A2727" w:rsidRDefault="003462FA" w:rsidP="003462FA">
      <w:pPr>
        <w:jc w:val="center"/>
        <w:rPr>
          <w:sz w:val="21"/>
          <w:szCs w:val="21"/>
        </w:rPr>
      </w:pPr>
      <w:r w:rsidRPr="000A2727">
        <w:rPr>
          <w:sz w:val="21"/>
          <w:szCs w:val="21"/>
        </w:rPr>
        <w:t>Case No. 09-391-WS-AIR</w:t>
      </w:r>
    </w:p>
    <w:p w14:paraId="0FF48B86" w14:textId="77777777" w:rsidR="003462FA" w:rsidRPr="000A2727" w:rsidRDefault="003462FA" w:rsidP="003462FA">
      <w:pPr>
        <w:jc w:val="center"/>
        <w:rPr>
          <w:sz w:val="21"/>
          <w:szCs w:val="21"/>
        </w:rPr>
      </w:pPr>
      <w:r w:rsidRPr="000A2727">
        <w:rPr>
          <w:sz w:val="21"/>
          <w:szCs w:val="21"/>
        </w:rPr>
        <w:t>ISSUED BY:</w:t>
      </w:r>
      <w:r w:rsidRPr="000A2727">
        <w:rPr>
          <w:sz w:val="21"/>
          <w:szCs w:val="21"/>
        </w:rPr>
        <w:tab/>
        <w:t>DAVID K. LITTLE, PRESIDENT</w:t>
      </w:r>
    </w:p>
    <w:p w14:paraId="33994C40" w14:textId="77777777" w:rsidR="003462FA" w:rsidRPr="000A2727" w:rsidRDefault="003462FA" w:rsidP="003462FA">
      <w:pPr>
        <w:jc w:val="center"/>
        <w:rPr>
          <w:sz w:val="21"/>
          <w:szCs w:val="21"/>
        </w:rPr>
      </w:pPr>
      <w:r w:rsidRPr="000A2727">
        <w:rPr>
          <w:sz w:val="21"/>
          <w:szCs w:val="21"/>
        </w:rPr>
        <w:t>Ohio American Water Company</w:t>
      </w:r>
    </w:p>
    <w:p w14:paraId="1B0F1269" w14:textId="77777777" w:rsidR="003462FA" w:rsidRDefault="003462FA" w:rsidP="003462FA">
      <w:pPr>
        <w:jc w:val="center"/>
        <w:rPr>
          <w:sz w:val="21"/>
          <w:szCs w:val="21"/>
        </w:rPr>
      </w:pPr>
      <w:r w:rsidRPr="000A2727">
        <w:rPr>
          <w:sz w:val="21"/>
          <w:szCs w:val="21"/>
        </w:rPr>
        <w:t>365 East Center Street, Marion, Ohio 43302</w:t>
      </w:r>
    </w:p>
    <w:p w14:paraId="2C4213D9" w14:textId="77777777" w:rsidR="001F38BD" w:rsidRDefault="001F38BD" w:rsidP="001F38BD">
      <w:pPr>
        <w:tabs>
          <w:tab w:val="center" w:pos="5408"/>
          <w:tab w:val="right" w:pos="9360"/>
        </w:tabs>
        <w:rPr>
          <w:szCs w:val="20"/>
        </w:rPr>
      </w:pPr>
      <w:r>
        <w:rPr>
          <w:szCs w:val="20"/>
        </w:rPr>
        <w:t>OHIO AMERICAN WATER COMPANY</w:t>
      </w:r>
      <w:r>
        <w:rPr>
          <w:szCs w:val="20"/>
        </w:rPr>
        <w:tab/>
        <w:t>P.U.C.O. No. 15</w:t>
      </w:r>
      <w:r>
        <w:rPr>
          <w:szCs w:val="20"/>
        </w:rPr>
        <w:tab/>
        <w:t>1</w:t>
      </w:r>
      <w:r>
        <w:rPr>
          <w:szCs w:val="20"/>
          <w:vertAlign w:val="superscript"/>
        </w:rPr>
        <w:t>st</w:t>
      </w:r>
      <w:r>
        <w:rPr>
          <w:szCs w:val="20"/>
        </w:rPr>
        <w:t xml:space="preserve"> Revised Sheet No. 37</w:t>
      </w:r>
    </w:p>
    <w:p w14:paraId="7E002D2B" w14:textId="77777777" w:rsidR="001F38BD" w:rsidRDefault="001F38BD" w:rsidP="001F38BD">
      <w:pPr>
        <w:tabs>
          <w:tab w:val="right" w:pos="9360"/>
        </w:tabs>
        <w:rPr>
          <w:szCs w:val="20"/>
        </w:rPr>
      </w:pPr>
      <w:r>
        <w:rPr>
          <w:szCs w:val="20"/>
        </w:rPr>
        <w:tab/>
        <w:t>Cancels Original Sheet No. 37</w:t>
      </w:r>
    </w:p>
    <w:p w14:paraId="67D1B372" w14:textId="77777777" w:rsidR="001F38BD" w:rsidRDefault="001F38BD" w:rsidP="001F38BD">
      <w:pPr>
        <w:tabs>
          <w:tab w:val="right" w:pos="9360"/>
        </w:tabs>
        <w:rPr>
          <w:szCs w:val="20"/>
        </w:rPr>
      </w:pPr>
    </w:p>
    <w:p w14:paraId="72DDFABF" w14:textId="77777777" w:rsidR="001F38BD" w:rsidRDefault="001F38BD" w:rsidP="001F38BD">
      <w:pPr>
        <w:pBdr>
          <w:top w:val="single" w:sz="4" w:space="1" w:color="auto"/>
        </w:pBdr>
        <w:rPr>
          <w:szCs w:val="20"/>
        </w:rPr>
      </w:pPr>
    </w:p>
    <w:p w14:paraId="48E96586" w14:textId="77777777" w:rsidR="001F38BD" w:rsidRDefault="001F38BD" w:rsidP="001F38BD">
      <w:r>
        <w:t>7.</w:t>
      </w:r>
      <w:r>
        <w:tab/>
        <w:t>SERVICES INSTALLED IN ADVANCE OF PAVING</w:t>
      </w:r>
    </w:p>
    <w:p w14:paraId="3CE8B480" w14:textId="77777777" w:rsidR="001F38BD" w:rsidRDefault="001F38BD" w:rsidP="001F38BD">
      <w:pPr>
        <w:ind w:left="720"/>
      </w:pPr>
      <w:r>
        <w:t>If any governmental unit should require owners of vacant lots to install service pipes to the curb in advance of paving, and if such owners will pay the Company the cost of installing such service pipes, the company will install such pipes and will refund such cost, without interest thereon, when improvements are made that require the use of such pipes; provided, however, that in case title to the premises is later transferred through sale or otherwise, all or any part of the deposit not then refunded shall automatically become a credit to the account of the succeeding owner or owners, to be refunded in like manner.</w:t>
      </w:r>
    </w:p>
    <w:p w14:paraId="46615EC7" w14:textId="77777777" w:rsidR="001F38BD" w:rsidRDefault="001F38BD" w:rsidP="001F38BD">
      <w:pPr>
        <w:ind w:left="720"/>
      </w:pPr>
    </w:p>
    <w:p w14:paraId="207DCEB0" w14:textId="77777777" w:rsidR="001F38BD" w:rsidRDefault="001F38BD" w:rsidP="001F38BD">
      <w:pPr>
        <w:ind w:left="720"/>
      </w:pPr>
    </w:p>
    <w:p w14:paraId="156EF9FA" w14:textId="77777777" w:rsidR="001F38BD" w:rsidRDefault="001F38BD" w:rsidP="001F38BD">
      <w:pPr>
        <w:pStyle w:val="TxBrp3"/>
        <w:tabs>
          <w:tab w:val="clear" w:pos="204"/>
        </w:tabs>
        <w:autoSpaceDE/>
        <w:autoSpaceDN/>
        <w:adjustRightInd/>
      </w:pPr>
      <w:r>
        <w:t>8.</w:t>
      </w:r>
      <w:r>
        <w:tab/>
        <w:t>METERS</w:t>
      </w:r>
    </w:p>
    <w:p w14:paraId="5D789C99" w14:textId="77777777" w:rsidR="001F38BD" w:rsidRDefault="001F38BD" w:rsidP="001F38BD"/>
    <w:p w14:paraId="771C7CEF" w14:textId="77777777" w:rsidR="001F38BD" w:rsidRDefault="001F38BD" w:rsidP="001F38BD">
      <w:pPr>
        <w:ind w:left="1440" w:hanging="720"/>
      </w:pPr>
      <w:r>
        <w:t>(A)</w:t>
      </w:r>
      <w:r>
        <w:tab/>
        <w:t>Water will be sold by meter measurement only, except for flat service customers in the Mansfield District and except that Customers having special connections and receiving service under an “Application for Private Fire Protection Service” shall pay for such service in accordance with the applicable Schedule of Rates.</w:t>
      </w:r>
    </w:p>
    <w:p w14:paraId="1AF1D77C" w14:textId="77777777" w:rsidR="001F38BD" w:rsidRDefault="001F38BD" w:rsidP="001F38BD">
      <w:pPr>
        <w:ind w:left="1440" w:hanging="1440"/>
      </w:pPr>
    </w:p>
    <w:p w14:paraId="4AE470DC" w14:textId="77777777" w:rsidR="001F38BD" w:rsidRDefault="001F38BD" w:rsidP="001F38BD">
      <w:pPr>
        <w:tabs>
          <w:tab w:val="left" w:pos="1425"/>
        </w:tabs>
        <w:ind w:left="1425" w:hanging="1425"/>
      </w:pPr>
      <w:r>
        <w:tab/>
        <w:t>Ohio American shall read each customer’s meter at least once each three-month period unless access to the meter is unobtainable.  Ohio American shall read each customer’s meter at least once per year pursuant to Rule 4901:1-15-19(A).</w:t>
      </w:r>
    </w:p>
    <w:p w14:paraId="38CA8655" w14:textId="77777777" w:rsidR="001F38BD" w:rsidRDefault="001F38BD" w:rsidP="001F38BD">
      <w:pPr>
        <w:tabs>
          <w:tab w:val="left" w:pos="1425"/>
        </w:tabs>
        <w:ind w:left="1425" w:hanging="1425"/>
      </w:pPr>
    </w:p>
    <w:p w14:paraId="4C903F9F" w14:textId="77777777" w:rsidR="001F38BD" w:rsidRDefault="001F38BD" w:rsidP="001F38BD">
      <w:pPr>
        <w:ind w:left="1440" w:hanging="720"/>
      </w:pPr>
      <w:r>
        <w:t>(B)</w:t>
      </w:r>
      <w:r>
        <w:tab/>
        <w:t>All meters, except detector devices and/or fire service line meters, or except as otherwise elsewhere provided in these tariff provisions, shall be furnished, installed, maintained, tested, repaired, removed and replaced only by and at the expense of the Company and shall remain its property; but in case of damage to any such meter by reason of any act, neglect or omission on the part of the Customer (such as damages occasioned by fire, frost, hot water, accident or misuse) the customer shall pay to the Company the cost of its repair on presentation of bill therefore.</w:t>
      </w:r>
    </w:p>
    <w:p w14:paraId="54E5A14F" w14:textId="77777777" w:rsidR="001F38BD" w:rsidRDefault="001F38BD" w:rsidP="001F38BD"/>
    <w:p w14:paraId="086A38C8" w14:textId="77777777" w:rsidR="001F38BD" w:rsidRDefault="001F38BD" w:rsidP="001F38BD">
      <w:pPr>
        <w:ind w:left="1440" w:hanging="720"/>
      </w:pPr>
      <w:r>
        <w:t>(C)</w:t>
      </w:r>
      <w:r>
        <w:tab/>
        <w:t>No meter may be used to service more than one premises.  Meters will be furnished and placed by the Company.  The Company shall make the initial determination of the size of the meter but will not install the meter until notice and an opportunity to object is given to the Customer.  The meter size shall be mutually agreed upon at the time of application for water and/or sewer service.</w:t>
      </w:r>
    </w:p>
    <w:p w14:paraId="6E110567" w14:textId="77777777" w:rsidR="001F38BD" w:rsidRDefault="001F38BD" w:rsidP="001F38BD">
      <w:pPr>
        <w:tabs>
          <w:tab w:val="right" w:pos="9360"/>
        </w:tabs>
        <w:rPr>
          <w:szCs w:val="20"/>
        </w:rPr>
      </w:pPr>
    </w:p>
    <w:p w14:paraId="1E093BD4" w14:textId="77777777" w:rsidR="001F38BD" w:rsidRDefault="001F38BD" w:rsidP="001F38BD">
      <w:pPr>
        <w:tabs>
          <w:tab w:val="right" w:pos="9360"/>
        </w:tabs>
        <w:rPr>
          <w:szCs w:val="20"/>
        </w:rPr>
      </w:pPr>
    </w:p>
    <w:p w14:paraId="6348EDC9" w14:textId="77777777" w:rsidR="001F38BD" w:rsidRDefault="001F38BD" w:rsidP="001F38BD">
      <w:pPr>
        <w:tabs>
          <w:tab w:val="right" w:pos="9360"/>
        </w:tabs>
        <w:rPr>
          <w:szCs w:val="20"/>
        </w:rPr>
      </w:pPr>
    </w:p>
    <w:p w14:paraId="7FD71394" w14:textId="77777777" w:rsidR="001F38BD" w:rsidRDefault="001F38BD" w:rsidP="001F38BD">
      <w:pPr>
        <w:tabs>
          <w:tab w:val="right" w:pos="9360"/>
        </w:tabs>
        <w:rPr>
          <w:szCs w:val="20"/>
        </w:rPr>
      </w:pPr>
    </w:p>
    <w:p w14:paraId="7917139E" w14:textId="77777777" w:rsidR="001F38BD" w:rsidRDefault="001F38BD" w:rsidP="001F38BD">
      <w:pPr>
        <w:tabs>
          <w:tab w:val="right" w:pos="9360"/>
        </w:tabs>
        <w:rPr>
          <w:szCs w:val="20"/>
        </w:rPr>
      </w:pPr>
    </w:p>
    <w:p w14:paraId="0558822C" w14:textId="77777777" w:rsidR="001F38BD" w:rsidRDefault="001F38BD" w:rsidP="001F38BD">
      <w:pPr>
        <w:tabs>
          <w:tab w:val="right" w:pos="9360"/>
        </w:tabs>
        <w:rPr>
          <w:szCs w:val="20"/>
        </w:rPr>
      </w:pPr>
    </w:p>
    <w:p w14:paraId="2F868982" w14:textId="77777777" w:rsidR="001F38BD" w:rsidRDefault="001F38BD" w:rsidP="001F38BD">
      <w:pPr>
        <w:tabs>
          <w:tab w:val="right" w:pos="9360"/>
        </w:tabs>
        <w:rPr>
          <w:szCs w:val="20"/>
        </w:rPr>
      </w:pPr>
    </w:p>
    <w:p w14:paraId="57560A8E" w14:textId="77777777" w:rsidR="001F38BD" w:rsidRDefault="001F38BD" w:rsidP="001F38BD">
      <w:pPr>
        <w:tabs>
          <w:tab w:val="right" w:pos="9360"/>
        </w:tabs>
        <w:rPr>
          <w:szCs w:val="20"/>
        </w:rPr>
      </w:pPr>
    </w:p>
    <w:p w14:paraId="1ADFCA9F" w14:textId="77777777" w:rsidR="001F38BD" w:rsidRDefault="001F38BD" w:rsidP="001F38BD">
      <w:pPr>
        <w:tabs>
          <w:tab w:val="right" w:pos="9360"/>
        </w:tabs>
        <w:rPr>
          <w:szCs w:val="20"/>
        </w:rPr>
      </w:pPr>
    </w:p>
    <w:p w14:paraId="166CF1DB" w14:textId="77777777" w:rsidR="001F38BD" w:rsidRDefault="001F38BD" w:rsidP="001F38BD">
      <w:pPr>
        <w:tabs>
          <w:tab w:val="right" w:pos="9360"/>
        </w:tabs>
        <w:rPr>
          <w:szCs w:val="20"/>
        </w:rPr>
      </w:pPr>
    </w:p>
    <w:p w14:paraId="6C872BF5" w14:textId="77777777" w:rsidR="001F38BD" w:rsidRDefault="001F38BD" w:rsidP="001F38BD">
      <w:pPr>
        <w:tabs>
          <w:tab w:val="right" w:pos="9360"/>
        </w:tabs>
        <w:rPr>
          <w:szCs w:val="20"/>
        </w:rPr>
      </w:pPr>
    </w:p>
    <w:p w14:paraId="18AE4833" w14:textId="77777777" w:rsidR="001F38BD" w:rsidRDefault="001F38BD" w:rsidP="001F38BD">
      <w:pPr>
        <w:pStyle w:val="TxBrp3"/>
        <w:tabs>
          <w:tab w:val="clear" w:pos="204"/>
          <w:tab w:val="left" w:pos="720"/>
        </w:tabs>
        <w:rPr>
          <w:szCs w:val="20"/>
        </w:rPr>
      </w:pPr>
    </w:p>
    <w:p w14:paraId="7114791B" w14:textId="77777777" w:rsidR="001F38BD" w:rsidRDefault="001F38BD" w:rsidP="001F38BD">
      <w:pPr>
        <w:pBdr>
          <w:top w:val="single" w:sz="4" w:space="1" w:color="auto"/>
        </w:pBdr>
        <w:tabs>
          <w:tab w:val="right" w:pos="9360"/>
        </w:tabs>
        <w:rPr>
          <w:szCs w:val="20"/>
        </w:rPr>
      </w:pPr>
      <w:r>
        <w:rPr>
          <w:szCs w:val="20"/>
        </w:rPr>
        <w:t xml:space="preserve">Issued:  </w:t>
      </w:r>
      <w:r>
        <w:rPr>
          <w:sz w:val="20"/>
          <w:szCs w:val="20"/>
        </w:rPr>
        <w:t>March 7, 2007</w:t>
      </w:r>
      <w:r>
        <w:rPr>
          <w:szCs w:val="20"/>
        </w:rPr>
        <w:tab/>
        <w:t xml:space="preserve">Effective:  </w:t>
      </w:r>
      <w:r>
        <w:rPr>
          <w:sz w:val="20"/>
          <w:szCs w:val="20"/>
        </w:rPr>
        <w:t>March 7, 2007</w:t>
      </w:r>
    </w:p>
    <w:p w14:paraId="397703EF" w14:textId="77777777" w:rsidR="001F38BD" w:rsidRDefault="001F38BD" w:rsidP="001F38BD">
      <w:pPr>
        <w:jc w:val="center"/>
        <w:rPr>
          <w:szCs w:val="20"/>
        </w:rPr>
      </w:pPr>
      <w:r>
        <w:rPr>
          <w:szCs w:val="20"/>
        </w:rPr>
        <w:t>Filed under authority in</w:t>
      </w:r>
    </w:p>
    <w:p w14:paraId="25DEBCDF" w14:textId="77777777" w:rsidR="001F38BD" w:rsidRDefault="001F38BD" w:rsidP="001F38BD">
      <w:pPr>
        <w:pStyle w:val="TxBrc1"/>
        <w:autoSpaceDE/>
        <w:adjustRightInd/>
        <w:spacing w:line="360" w:lineRule="auto"/>
        <w:rPr>
          <w:szCs w:val="22"/>
        </w:rPr>
      </w:pPr>
      <w:r>
        <w:rPr>
          <w:szCs w:val="22"/>
        </w:rPr>
        <w:t>Case No. 06-433-WS-AIR</w:t>
      </w:r>
    </w:p>
    <w:p w14:paraId="6D0070B4" w14:textId="77777777" w:rsidR="001F38BD" w:rsidRDefault="001F38BD" w:rsidP="001F38BD">
      <w:pPr>
        <w:jc w:val="center"/>
        <w:rPr>
          <w:szCs w:val="22"/>
        </w:rPr>
      </w:pPr>
      <w:r>
        <w:rPr>
          <w:szCs w:val="20"/>
        </w:rPr>
        <w:t xml:space="preserve">ISSUED </w:t>
      </w:r>
      <w:r>
        <w:rPr>
          <w:szCs w:val="22"/>
        </w:rPr>
        <w:t>BY:</w:t>
      </w:r>
      <w:r>
        <w:rPr>
          <w:szCs w:val="22"/>
        </w:rPr>
        <w:tab/>
        <w:t>TERRY L. GLORIOD, PRESIDENT</w:t>
      </w:r>
    </w:p>
    <w:p w14:paraId="44F0A459" w14:textId="77777777" w:rsidR="001F38BD" w:rsidRDefault="001F38BD" w:rsidP="001F38BD">
      <w:pPr>
        <w:jc w:val="center"/>
        <w:rPr>
          <w:szCs w:val="20"/>
        </w:rPr>
      </w:pPr>
      <w:r>
        <w:rPr>
          <w:szCs w:val="20"/>
        </w:rPr>
        <w:t>Ohio American Water Company</w:t>
      </w:r>
    </w:p>
    <w:p w14:paraId="5EDDC704" w14:textId="77777777" w:rsidR="00905A5F" w:rsidRDefault="001F38BD" w:rsidP="001F38BD">
      <w:pPr>
        <w:jc w:val="center"/>
        <w:rPr>
          <w:szCs w:val="20"/>
        </w:rPr>
      </w:pPr>
      <w:r>
        <w:rPr>
          <w:szCs w:val="22"/>
        </w:rPr>
        <w:t xml:space="preserve">365 </w:t>
      </w:r>
      <w:r>
        <w:rPr>
          <w:szCs w:val="20"/>
        </w:rPr>
        <w:t>East Center Street, Marion, Ohio 43302</w:t>
      </w:r>
    </w:p>
    <w:p w14:paraId="7D28D8BD" w14:textId="77777777" w:rsidR="001F38BD" w:rsidRPr="00DA43CF" w:rsidRDefault="001F38BD" w:rsidP="001F38BD">
      <w:pPr>
        <w:tabs>
          <w:tab w:val="center" w:pos="5408"/>
          <w:tab w:val="right" w:pos="9360"/>
        </w:tabs>
        <w:rPr>
          <w:sz w:val="21"/>
          <w:szCs w:val="21"/>
        </w:rPr>
      </w:pPr>
      <w:r w:rsidRPr="00DA43CF">
        <w:rPr>
          <w:sz w:val="21"/>
          <w:szCs w:val="21"/>
        </w:rPr>
        <w:t>OHIO AMERICAN WATER COMPANY</w:t>
      </w:r>
      <w:r w:rsidRPr="00DA43CF">
        <w:rPr>
          <w:sz w:val="21"/>
          <w:szCs w:val="21"/>
        </w:rPr>
        <w:tab/>
        <w:t>P.U.C.O. No. 15</w:t>
      </w:r>
      <w:r w:rsidRPr="00DA43CF">
        <w:rPr>
          <w:sz w:val="21"/>
          <w:szCs w:val="21"/>
        </w:rPr>
        <w:tab/>
        <w:t>2</w:t>
      </w:r>
      <w:r w:rsidRPr="00DA43CF">
        <w:rPr>
          <w:sz w:val="21"/>
          <w:szCs w:val="21"/>
          <w:vertAlign w:val="superscript"/>
        </w:rPr>
        <w:t>nd</w:t>
      </w:r>
      <w:r w:rsidRPr="00DA43CF">
        <w:rPr>
          <w:sz w:val="21"/>
          <w:szCs w:val="21"/>
        </w:rPr>
        <w:t xml:space="preserve"> Revised Sheet No. 39</w:t>
      </w:r>
    </w:p>
    <w:p w14:paraId="230FC745" w14:textId="77777777" w:rsidR="001F38BD" w:rsidRPr="00DA43CF" w:rsidRDefault="001F38BD" w:rsidP="001F38BD">
      <w:pPr>
        <w:tabs>
          <w:tab w:val="right" w:pos="9360"/>
        </w:tabs>
        <w:rPr>
          <w:sz w:val="21"/>
          <w:szCs w:val="21"/>
        </w:rPr>
      </w:pPr>
      <w:r w:rsidRPr="00DA43CF">
        <w:rPr>
          <w:sz w:val="21"/>
          <w:szCs w:val="21"/>
        </w:rPr>
        <w:tab/>
        <w:t>Cancels 1</w:t>
      </w:r>
      <w:r w:rsidRPr="00DA43CF">
        <w:rPr>
          <w:sz w:val="21"/>
          <w:szCs w:val="21"/>
          <w:vertAlign w:val="superscript"/>
        </w:rPr>
        <w:t>st</w:t>
      </w:r>
      <w:r w:rsidRPr="00DA43CF">
        <w:rPr>
          <w:sz w:val="21"/>
          <w:szCs w:val="21"/>
        </w:rPr>
        <w:t xml:space="preserve"> Revised Sheet No. 39</w:t>
      </w:r>
    </w:p>
    <w:p w14:paraId="2F5C583E" w14:textId="77777777" w:rsidR="001F38BD" w:rsidRPr="00DA43CF" w:rsidRDefault="001F38BD" w:rsidP="001F38BD">
      <w:pPr>
        <w:tabs>
          <w:tab w:val="right" w:pos="9360"/>
        </w:tabs>
        <w:rPr>
          <w:sz w:val="21"/>
          <w:szCs w:val="21"/>
          <w:u w:val="single"/>
        </w:rPr>
      </w:pPr>
      <w:r w:rsidRPr="00DA43CF">
        <w:rPr>
          <w:sz w:val="21"/>
          <w:szCs w:val="21"/>
          <w:u w:val="single"/>
        </w:rPr>
        <w:tab/>
      </w:r>
    </w:p>
    <w:p w14:paraId="04B20284" w14:textId="77777777" w:rsidR="001F38BD" w:rsidRDefault="001F38BD" w:rsidP="001F38BD">
      <w:pPr>
        <w:rPr>
          <w:szCs w:val="18"/>
        </w:rPr>
      </w:pPr>
    </w:p>
    <w:p w14:paraId="3C173A13" w14:textId="77777777" w:rsidR="001F38BD" w:rsidRDefault="001F38BD" w:rsidP="001F38BD">
      <w:pPr>
        <w:rPr>
          <w:szCs w:val="18"/>
        </w:rPr>
      </w:pPr>
      <w:r>
        <w:rPr>
          <w:szCs w:val="18"/>
        </w:rPr>
        <w:t>8.</w:t>
      </w:r>
      <w:r>
        <w:rPr>
          <w:szCs w:val="18"/>
        </w:rPr>
        <w:tab/>
        <w:t>METERS (Cont.)</w:t>
      </w:r>
    </w:p>
    <w:p w14:paraId="621BC69D" w14:textId="77777777" w:rsidR="001F38BD" w:rsidRDefault="001F38BD" w:rsidP="001F38BD">
      <w:pPr>
        <w:ind w:left="1440" w:hanging="720"/>
        <w:rPr>
          <w:szCs w:val="18"/>
        </w:rPr>
      </w:pPr>
    </w:p>
    <w:p w14:paraId="5E9F5B76" w14:textId="77777777" w:rsidR="001F38BD" w:rsidRDefault="001F38BD" w:rsidP="001F38BD">
      <w:pPr>
        <w:ind w:left="1440" w:hanging="720"/>
        <w:rPr>
          <w:szCs w:val="20"/>
        </w:rPr>
      </w:pPr>
      <w:r>
        <w:rPr>
          <w:szCs w:val="18"/>
        </w:rPr>
        <w:t>(G)</w:t>
      </w:r>
      <w:r>
        <w:rPr>
          <w:szCs w:val="18"/>
        </w:rPr>
        <w:tab/>
      </w:r>
      <w:r>
        <w:rPr>
          <w:szCs w:val="20"/>
        </w:rPr>
        <w:t>Separate premises shall be separately metered and billed.  As a general rule, only one premises shall be supplied through one meter or meter setting.  For good cause, the Company may permit more than one service line meter or meter setting.</w:t>
      </w:r>
    </w:p>
    <w:p w14:paraId="2284A352" w14:textId="77777777" w:rsidR="001F38BD" w:rsidRDefault="001F38BD" w:rsidP="001F38BD">
      <w:pPr>
        <w:ind w:left="1440" w:hanging="720"/>
        <w:rPr>
          <w:szCs w:val="16"/>
        </w:rPr>
      </w:pPr>
    </w:p>
    <w:p w14:paraId="557A5861" w14:textId="77777777" w:rsidR="001F38BD" w:rsidRDefault="001F38BD" w:rsidP="001F38BD">
      <w:pPr>
        <w:ind w:left="1440" w:hanging="720"/>
        <w:rPr>
          <w:szCs w:val="20"/>
        </w:rPr>
      </w:pPr>
      <w:r>
        <w:rPr>
          <w:szCs w:val="16"/>
        </w:rPr>
        <w:t>(H)</w:t>
      </w:r>
      <w:r>
        <w:rPr>
          <w:szCs w:val="16"/>
        </w:rPr>
        <w:tab/>
      </w:r>
      <w:r>
        <w:rPr>
          <w:szCs w:val="20"/>
        </w:rPr>
        <w:t xml:space="preserve">The Company will, at its own cost and expense, make a test of the accuracy of registration of a meter upon request </w:t>
      </w:r>
      <w:r>
        <w:rPr>
          <w:szCs w:val="18"/>
        </w:rPr>
        <w:t xml:space="preserve">of </w:t>
      </w:r>
      <w:r>
        <w:rPr>
          <w:szCs w:val="20"/>
        </w:rPr>
        <w:t xml:space="preserve">a Customer, provided that such Customer does not make request for tests more frequently than once in three (3) years. In the event that a Customer should request a meter test more frequently than once in </w:t>
      </w:r>
      <w:r>
        <w:rPr>
          <w:szCs w:val="18"/>
        </w:rPr>
        <w:t xml:space="preserve">three (3) years, the Customer will be billed </w:t>
      </w:r>
      <w:r>
        <w:rPr>
          <w:szCs w:val="20"/>
        </w:rPr>
        <w:t xml:space="preserve">for such additional test </w:t>
      </w:r>
      <w:r>
        <w:rPr>
          <w:szCs w:val="18"/>
        </w:rPr>
        <w:t xml:space="preserve">or tests at </w:t>
      </w:r>
      <w:r>
        <w:rPr>
          <w:szCs w:val="20"/>
        </w:rPr>
        <w:t xml:space="preserve">the actual cost thereof to the Company; provided, however, that if the test shows the meter to be more than one and one-half per cent (1-1/2%) fast or slow, no </w:t>
      </w:r>
      <w:r>
        <w:rPr>
          <w:szCs w:val="22"/>
        </w:rPr>
        <w:t xml:space="preserve">charge </w:t>
      </w:r>
      <w:r>
        <w:rPr>
          <w:szCs w:val="20"/>
        </w:rPr>
        <w:t xml:space="preserve">shall be made to the Customer for such test or tests. </w:t>
      </w:r>
      <w:r>
        <w:rPr>
          <w:szCs w:val="18"/>
        </w:rPr>
        <w:t xml:space="preserve">A </w:t>
      </w:r>
      <w:r>
        <w:rPr>
          <w:szCs w:val="20"/>
        </w:rPr>
        <w:t>report giving the results of such tests will be made to the Customer, and a complete record of the same will be kept on file in the office of the Company for a period of not less than three (3) years.</w:t>
      </w:r>
    </w:p>
    <w:p w14:paraId="519D680A" w14:textId="77777777" w:rsidR="001F38BD" w:rsidRDefault="001F38BD" w:rsidP="001F38BD">
      <w:pPr>
        <w:ind w:left="1440" w:hanging="720"/>
        <w:rPr>
          <w:szCs w:val="20"/>
        </w:rPr>
      </w:pPr>
    </w:p>
    <w:p w14:paraId="1EAD2991" w14:textId="77777777" w:rsidR="001F38BD" w:rsidRPr="003846EA" w:rsidRDefault="001F38BD" w:rsidP="001F38BD">
      <w:pPr>
        <w:ind w:left="1980" w:hanging="513"/>
        <w:rPr>
          <w:szCs w:val="20"/>
        </w:rPr>
      </w:pPr>
      <w:r w:rsidRPr="003846EA">
        <w:rPr>
          <w:szCs w:val="20"/>
        </w:rPr>
        <w:t>1.</w:t>
      </w:r>
      <w:r w:rsidRPr="003846EA">
        <w:rPr>
          <w:szCs w:val="20"/>
        </w:rPr>
        <w:tab/>
        <w:t>The Company shall test the meter within thirty (30) days following the Customer’s request.</w:t>
      </w:r>
    </w:p>
    <w:p w14:paraId="742062A9" w14:textId="77777777" w:rsidR="001F38BD" w:rsidRPr="003846EA" w:rsidRDefault="001F38BD" w:rsidP="001F38BD">
      <w:pPr>
        <w:ind w:left="1980" w:hanging="513"/>
        <w:rPr>
          <w:szCs w:val="20"/>
        </w:rPr>
      </w:pPr>
    </w:p>
    <w:p w14:paraId="1975D612" w14:textId="77777777" w:rsidR="001F38BD" w:rsidRPr="003846EA" w:rsidRDefault="001F38BD" w:rsidP="001F38BD">
      <w:pPr>
        <w:ind w:left="1980" w:hanging="513"/>
        <w:rPr>
          <w:szCs w:val="20"/>
        </w:rPr>
      </w:pPr>
      <w:r w:rsidRPr="003846EA">
        <w:rPr>
          <w:szCs w:val="20"/>
        </w:rPr>
        <w:t>2.</w:t>
      </w:r>
      <w:r w:rsidRPr="003846EA">
        <w:rPr>
          <w:szCs w:val="20"/>
        </w:rPr>
        <w:tab/>
        <w:t>The Customer has the right to be notified of the scheduled test date.</w:t>
      </w:r>
    </w:p>
    <w:p w14:paraId="58A240F0" w14:textId="77777777" w:rsidR="001F38BD" w:rsidRPr="003846EA" w:rsidRDefault="001F38BD" w:rsidP="001F38BD">
      <w:pPr>
        <w:ind w:left="1980" w:hanging="513"/>
        <w:rPr>
          <w:szCs w:val="20"/>
        </w:rPr>
      </w:pPr>
    </w:p>
    <w:p w14:paraId="63A20D34" w14:textId="77777777" w:rsidR="001F38BD" w:rsidRPr="003846EA" w:rsidRDefault="001F38BD" w:rsidP="001F38BD">
      <w:pPr>
        <w:ind w:left="1980" w:hanging="513"/>
        <w:rPr>
          <w:szCs w:val="20"/>
        </w:rPr>
      </w:pPr>
      <w:r w:rsidRPr="003846EA">
        <w:rPr>
          <w:szCs w:val="20"/>
        </w:rPr>
        <w:t>3.</w:t>
      </w:r>
      <w:r w:rsidRPr="003846EA">
        <w:rPr>
          <w:szCs w:val="20"/>
        </w:rPr>
        <w:tab/>
        <w:t>The Customer or the Customer’s representative may be present when the meter test is performed.</w:t>
      </w:r>
    </w:p>
    <w:p w14:paraId="5AE171CF" w14:textId="77777777" w:rsidR="001F38BD" w:rsidRPr="003846EA" w:rsidRDefault="001F38BD" w:rsidP="001F38BD">
      <w:pPr>
        <w:ind w:left="1980" w:hanging="513"/>
        <w:rPr>
          <w:szCs w:val="20"/>
        </w:rPr>
      </w:pPr>
    </w:p>
    <w:p w14:paraId="15D7FDF3" w14:textId="77777777" w:rsidR="001F38BD" w:rsidRPr="003846EA" w:rsidRDefault="001F38BD" w:rsidP="001F38BD">
      <w:pPr>
        <w:ind w:left="1980" w:hanging="513"/>
        <w:rPr>
          <w:szCs w:val="20"/>
        </w:rPr>
      </w:pPr>
      <w:r w:rsidRPr="003846EA">
        <w:rPr>
          <w:szCs w:val="20"/>
        </w:rPr>
        <w:t>4.</w:t>
      </w:r>
      <w:r w:rsidRPr="003846EA">
        <w:rPr>
          <w:szCs w:val="20"/>
        </w:rPr>
        <w:tab/>
        <w:t>The Company shall provide the Customer the on-site test results at the time of the test.</w:t>
      </w:r>
    </w:p>
    <w:p w14:paraId="1A360E66" w14:textId="77777777" w:rsidR="001F38BD" w:rsidRDefault="001F38BD" w:rsidP="001F38BD">
      <w:pPr>
        <w:ind w:left="1440" w:hanging="720"/>
        <w:rPr>
          <w:szCs w:val="16"/>
        </w:rPr>
      </w:pPr>
    </w:p>
    <w:p w14:paraId="26D31E99" w14:textId="77777777" w:rsidR="001F38BD" w:rsidRDefault="001F38BD" w:rsidP="001F38BD">
      <w:pPr>
        <w:ind w:left="1440" w:hanging="720"/>
        <w:rPr>
          <w:szCs w:val="20"/>
        </w:rPr>
      </w:pPr>
      <w:r>
        <w:rPr>
          <w:szCs w:val="16"/>
        </w:rPr>
        <w:t>(I)</w:t>
      </w:r>
      <w:r>
        <w:rPr>
          <w:szCs w:val="16"/>
        </w:rPr>
        <w:tab/>
      </w:r>
      <w:r>
        <w:rPr>
          <w:szCs w:val="20"/>
        </w:rPr>
        <w:t>Meter readings in units of hundred cubic feet are converted to units of thousand gallons for billing purposes if the existing schedule of charges is stated in gallon units. The factor used for making the conversion from hundred cubic feet to thousand gallons is based on the use of one cubic foot as being equivalent to seven and one half (7.4805) gallons.</w:t>
      </w:r>
    </w:p>
    <w:p w14:paraId="0C498843" w14:textId="77777777" w:rsidR="001F38BD" w:rsidRDefault="001F38BD" w:rsidP="001F38BD">
      <w:pPr>
        <w:ind w:left="1440" w:hanging="720"/>
        <w:rPr>
          <w:szCs w:val="16"/>
        </w:rPr>
      </w:pPr>
    </w:p>
    <w:p w14:paraId="7BFD1A0C" w14:textId="77777777" w:rsidR="001F38BD" w:rsidRDefault="001F38BD" w:rsidP="001F38BD">
      <w:pPr>
        <w:ind w:left="1440" w:hanging="720"/>
        <w:rPr>
          <w:szCs w:val="20"/>
        </w:rPr>
      </w:pPr>
      <w:r>
        <w:rPr>
          <w:szCs w:val="16"/>
        </w:rPr>
        <w:t>(J)</w:t>
      </w:r>
      <w:r>
        <w:rPr>
          <w:szCs w:val="16"/>
        </w:rPr>
        <w:tab/>
      </w:r>
      <w:r>
        <w:rPr>
          <w:szCs w:val="20"/>
        </w:rPr>
        <w:t xml:space="preserve">The Company reserves the right to put seals </w:t>
      </w:r>
      <w:r>
        <w:rPr>
          <w:szCs w:val="18"/>
        </w:rPr>
        <w:t xml:space="preserve">on </w:t>
      </w:r>
      <w:r>
        <w:rPr>
          <w:szCs w:val="20"/>
        </w:rPr>
        <w:t xml:space="preserve">any meter, or on its couplings in and for any premises, and may discontinue service if </w:t>
      </w:r>
      <w:r>
        <w:rPr>
          <w:szCs w:val="18"/>
        </w:rPr>
        <w:t xml:space="preserve">such seals are found broken or </w:t>
      </w:r>
      <w:r>
        <w:rPr>
          <w:szCs w:val="20"/>
        </w:rPr>
        <w:t>removed in accordance with Section 13.</w:t>
      </w:r>
    </w:p>
    <w:p w14:paraId="37DD48E7" w14:textId="77777777" w:rsidR="001F38BD" w:rsidRDefault="001F38BD" w:rsidP="001F38BD">
      <w:pPr>
        <w:ind w:left="1440" w:hanging="720"/>
        <w:rPr>
          <w:szCs w:val="18"/>
        </w:rPr>
      </w:pPr>
    </w:p>
    <w:p w14:paraId="3F429A36" w14:textId="77777777" w:rsidR="001F38BD" w:rsidRDefault="001F38BD" w:rsidP="001F38BD">
      <w:pPr>
        <w:ind w:left="1440" w:hanging="720"/>
        <w:rPr>
          <w:szCs w:val="18"/>
        </w:rPr>
      </w:pPr>
      <w:r>
        <w:rPr>
          <w:szCs w:val="18"/>
        </w:rPr>
        <w:t>(K)</w:t>
      </w:r>
      <w:r>
        <w:rPr>
          <w:szCs w:val="18"/>
        </w:rPr>
        <w:tab/>
        <w:t xml:space="preserve">No Customer shall </w:t>
      </w:r>
      <w:r>
        <w:rPr>
          <w:szCs w:val="20"/>
        </w:rPr>
        <w:t xml:space="preserve">remove or cause or permit the removal of a meter </w:t>
      </w:r>
      <w:r>
        <w:rPr>
          <w:szCs w:val="18"/>
        </w:rPr>
        <w:t xml:space="preserve">by his agents once it has been placed, and any change in location of </w:t>
      </w:r>
      <w:r>
        <w:rPr>
          <w:szCs w:val="20"/>
        </w:rPr>
        <w:t xml:space="preserve">the meter desired by the Customer shall first be approved by the Company in writing, but shall be made by the Customer at his own </w:t>
      </w:r>
      <w:r>
        <w:rPr>
          <w:szCs w:val="18"/>
        </w:rPr>
        <w:t>cost and expense.</w:t>
      </w:r>
    </w:p>
    <w:p w14:paraId="7922F0B7" w14:textId="77777777" w:rsidR="001F38BD" w:rsidRDefault="001F38BD" w:rsidP="001F38BD">
      <w:pPr>
        <w:rPr>
          <w:szCs w:val="16"/>
        </w:rPr>
      </w:pPr>
    </w:p>
    <w:p w14:paraId="4C799A49" w14:textId="77777777" w:rsidR="001F38BD" w:rsidRDefault="001F38BD" w:rsidP="001F38BD">
      <w:pPr>
        <w:rPr>
          <w:szCs w:val="16"/>
        </w:rPr>
      </w:pPr>
    </w:p>
    <w:p w14:paraId="7020BB75" w14:textId="77777777" w:rsidR="001F38BD" w:rsidRDefault="001F38BD" w:rsidP="001F38BD">
      <w:pPr>
        <w:rPr>
          <w:szCs w:val="16"/>
        </w:rPr>
      </w:pPr>
    </w:p>
    <w:p w14:paraId="32C468A6" w14:textId="77777777" w:rsidR="001F38BD" w:rsidRDefault="001F38BD" w:rsidP="001F38BD">
      <w:pPr>
        <w:rPr>
          <w:szCs w:val="16"/>
        </w:rPr>
      </w:pPr>
    </w:p>
    <w:p w14:paraId="33EF6692" w14:textId="77777777" w:rsidR="001F38BD" w:rsidRDefault="001F38BD" w:rsidP="001F38BD">
      <w:pPr>
        <w:rPr>
          <w:szCs w:val="16"/>
        </w:rPr>
      </w:pPr>
    </w:p>
    <w:p w14:paraId="023EC6B6" w14:textId="77777777" w:rsidR="001F38BD" w:rsidRDefault="001F38BD" w:rsidP="001F38BD">
      <w:pPr>
        <w:rPr>
          <w:szCs w:val="16"/>
        </w:rPr>
      </w:pPr>
    </w:p>
    <w:p w14:paraId="3D59D529" w14:textId="77777777" w:rsidR="001F38BD" w:rsidRPr="000C77BD" w:rsidRDefault="001F38BD" w:rsidP="001F38BD">
      <w:pPr>
        <w:pBdr>
          <w:top w:val="single" w:sz="4" w:space="1" w:color="auto"/>
        </w:pBdr>
        <w:tabs>
          <w:tab w:val="right" w:pos="9360"/>
        </w:tabs>
        <w:rPr>
          <w:sz w:val="21"/>
          <w:szCs w:val="21"/>
        </w:rPr>
      </w:pPr>
      <w:r w:rsidRPr="00DB2383">
        <w:rPr>
          <w:sz w:val="21"/>
          <w:szCs w:val="21"/>
        </w:rPr>
        <w:t xml:space="preserve">Issued:  </w:t>
      </w:r>
      <w:r>
        <w:rPr>
          <w:sz w:val="21"/>
          <w:szCs w:val="21"/>
        </w:rPr>
        <w:t>May 19, 2010</w:t>
      </w:r>
      <w:r>
        <w:rPr>
          <w:sz w:val="21"/>
          <w:szCs w:val="21"/>
        </w:rPr>
        <w:tab/>
        <w:t>Effective:  May 19, 2010</w:t>
      </w:r>
    </w:p>
    <w:p w14:paraId="3A5363B5" w14:textId="77777777" w:rsidR="001F38BD" w:rsidRPr="000C77BD" w:rsidRDefault="001F38BD" w:rsidP="001F38BD">
      <w:pPr>
        <w:jc w:val="center"/>
        <w:rPr>
          <w:sz w:val="21"/>
          <w:szCs w:val="21"/>
        </w:rPr>
      </w:pPr>
      <w:r w:rsidRPr="000C77BD">
        <w:rPr>
          <w:sz w:val="21"/>
          <w:szCs w:val="21"/>
        </w:rPr>
        <w:t>Filed under authority in</w:t>
      </w:r>
    </w:p>
    <w:p w14:paraId="2C24F11E" w14:textId="77777777" w:rsidR="001F38BD" w:rsidRPr="000C77BD" w:rsidRDefault="001F38BD" w:rsidP="001F38BD">
      <w:pPr>
        <w:jc w:val="center"/>
        <w:rPr>
          <w:sz w:val="21"/>
          <w:szCs w:val="21"/>
        </w:rPr>
      </w:pPr>
      <w:r w:rsidRPr="000C77BD">
        <w:rPr>
          <w:sz w:val="21"/>
          <w:szCs w:val="21"/>
        </w:rPr>
        <w:t xml:space="preserve">Case No. Case No. </w:t>
      </w:r>
      <w:r>
        <w:rPr>
          <w:sz w:val="21"/>
          <w:szCs w:val="21"/>
        </w:rPr>
        <w:t>09-391</w:t>
      </w:r>
      <w:r w:rsidRPr="000C77BD">
        <w:rPr>
          <w:sz w:val="21"/>
          <w:szCs w:val="21"/>
        </w:rPr>
        <w:t>-WS-AIR</w:t>
      </w:r>
    </w:p>
    <w:p w14:paraId="2042E7FD" w14:textId="77777777" w:rsidR="001F38BD" w:rsidRPr="000C77BD" w:rsidRDefault="001F38BD" w:rsidP="001F38BD">
      <w:pPr>
        <w:jc w:val="center"/>
        <w:rPr>
          <w:sz w:val="21"/>
          <w:szCs w:val="21"/>
        </w:rPr>
      </w:pPr>
      <w:r w:rsidRPr="000C77BD">
        <w:rPr>
          <w:sz w:val="21"/>
          <w:szCs w:val="21"/>
        </w:rPr>
        <w:t>ISSUED BY:</w:t>
      </w:r>
      <w:r w:rsidRPr="000C77BD">
        <w:rPr>
          <w:sz w:val="21"/>
          <w:szCs w:val="21"/>
        </w:rPr>
        <w:tab/>
      </w:r>
      <w:r>
        <w:rPr>
          <w:sz w:val="21"/>
          <w:szCs w:val="21"/>
        </w:rPr>
        <w:t>DAVID K. LITTLE</w:t>
      </w:r>
      <w:r w:rsidRPr="000C77BD">
        <w:rPr>
          <w:sz w:val="21"/>
          <w:szCs w:val="21"/>
        </w:rPr>
        <w:t>, PRESIDENT</w:t>
      </w:r>
    </w:p>
    <w:p w14:paraId="41CA9174" w14:textId="77777777" w:rsidR="001F38BD" w:rsidRPr="000C77BD" w:rsidRDefault="001F38BD" w:rsidP="001F38BD">
      <w:pPr>
        <w:jc w:val="center"/>
        <w:rPr>
          <w:sz w:val="21"/>
          <w:szCs w:val="21"/>
        </w:rPr>
      </w:pPr>
      <w:r w:rsidRPr="000C77BD">
        <w:rPr>
          <w:sz w:val="21"/>
          <w:szCs w:val="21"/>
        </w:rPr>
        <w:t>Ohio American Water Company</w:t>
      </w:r>
    </w:p>
    <w:p w14:paraId="133ADFFE" w14:textId="77777777" w:rsidR="001F38BD" w:rsidRDefault="001F38BD" w:rsidP="001F38BD">
      <w:pPr>
        <w:tabs>
          <w:tab w:val="center" w:pos="5408"/>
          <w:tab w:val="right" w:pos="9360"/>
        </w:tabs>
        <w:jc w:val="center"/>
        <w:rPr>
          <w:szCs w:val="20"/>
        </w:rPr>
      </w:pPr>
      <w:r w:rsidRPr="000C77BD">
        <w:rPr>
          <w:sz w:val="21"/>
          <w:szCs w:val="21"/>
        </w:rPr>
        <w:t>365 East Center Street, Marion, Ohio 43302</w:t>
      </w:r>
    </w:p>
    <w:p w14:paraId="54AFC660" w14:textId="77777777" w:rsidR="001F38BD" w:rsidRDefault="001F38BD" w:rsidP="001F38BD">
      <w:pPr>
        <w:tabs>
          <w:tab w:val="center" w:pos="5408"/>
          <w:tab w:val="right" w:pos="9334"/>
        </w:tabs>
        <w:rPr>
          <w:szCs w:val="18"/>
        </w:rPr>
      </w:pPr>
      <w:r>
        <w:rPr>
          <w:szCs w:val="18"/>
        </w:rPr>
        <w:t>OHIO AMERICAN WATER COMPANY</w:t>
      </w:r>
      <w:r>
        <w:rPr>
          <w:szCs w:val="18"/>
        </w:rPr>
        <w:tab/>
        <w:t>P.U.C.O. No. 15</w:t>
      </w:r>
      <w:r>
        <w:rPr>
          <w:szCs w:val="18"/>
        </w:rPr>
        <w:tab/>
        <w:t>Original Sheet No. 42A</w:t>
      </w:r>
    </w:p>
    <w:p w14:paraId="765A2611" w14:textId="77777777" w:rsidR="001F38BD" w:rsidRDefault="001F38BD" w:rsidP="001F38BD">
      <w:pPr>
        <w:tabs>
          <w:tab w:val="right" w:pos="9334"/>
        </w:tabs>
        <w:rPr>
          <w:szCs w:val="18"/>
        </w:rPr>
      </w:pPr>
      <w:r>
        <w:rPr>
          <w:szCs w:val="18"/>
        </w:rPr>
        <w:tab/>
      </w:r>
    </w:p>
    <w:p w14:paraId="7B73482B" w14:textId="77777777" w:rsidR="001F38BD" w:rsidRDefault="001F38BD" w:rsidP="001F38BD">
      <w:pPr>
        <w:tabs>
          <w:tab w:val="right" w:pos="9334"/>
        </w:tabs>
        <w:rPr>
          <w:szCs w:val="18"/>
        </w:rPr>
      </w:pPr>
    </w:p>
    <w:p w14:paraId="10A48C57" w14:textId="77777777" w:rsidR="001F38BD" w:rsidRDefault="001F38BD" w:rsidP="001F38BD">
      <w:pPr>
        <w:pBdr>
          <w:top w:val="single" w:sz="4" w:space="1" w:color="auto"/>
        </w:pBdr>
        <w:rPr>
          <w:szCs w:val="18"/>
        </w:rPr>
      </w:pPr>
    </w:p>
    <w:p w14:paraId="13A89CAE" w14:textId="77777777" w:rsidR="001F38BD" w:rsidRDefault="001F38BD" w:rsidP="001F38BD">
      <w:pPr>
        <w:rPr>
          <w:szCs w:val="18"/>
        </w:rPr>
      </w:pPr>
      <w:r>
        <w:rPr>
          <w:szCs w:val="16"/>
        </w:rPr>
        <w:t>11.</w:t>
      </w:r>
      <w:r>
        <w:rPr>
          <w:szCs w:val="16"/>
        </w:rPr>
        <w:tab/>
        <w:t xml:space="preserve">CUSTOMERS’ GUARANTEE </w:t>
      </w:r>
      <w:r>
        <w:rPr>
          <w:szCs w:val="18"/>
        </w:rPr>
        <w:t>DEPOSITS (Cont.)</w:t>
      </w:r>
    </w:p>
    <w:p w14:paraId="468F8618" w14:textId="77777777" w:rsidR="001F38BD" w:rsidRDefault="001F38BD" w:rsidP="001F38BD">
      <w:pPr>
        <w:rPr>
          <w:szCs w:val="18"/>
        </w:rPr>
      </w:pPr>
    </w:p>
    <w:p w14:paraId="0B181A1E" w14:textId="77777777" w:rsidR="001F38BD" w:rsidRDefault="001F38BD" w:rsidP="001F38BD">
      <w:pPr>
        <w:ind w:left="1425" w:hanging="705"/>
        <w:rPr>
          <w:szCs w:val="20"/>
        </w:rPr>
      </w:pPr>
      <w:r>
        <w:rPr>
          <w:szCs w:val="20"/>
        </w:rPr>
        <w:t>(B)</w:t>
      </w:r>
      <w:r>
        <w:rPr>
          <w:szCs w:val="20"/>
        </w:rPr>
        <w:tab/>
        <w:t>Pursuant to Rule 4901:1-17-03(A) of the Ohio Administrative Code, a Customer's financial responsibility will be deemed established if the Customer meets one of the following criteria:</w:t>
      </w:r>
    </w:p>
    <w:p w14:paraId="36AEAABE" w14:textId="77777777" w:rsidR="001F38BD" w:rsidRDefault="001F38BD" w:rsidP="001F38BD">
      <w:pPr>
        <w:ind w:left="720"/>
        <w:rPr>
          <w:szCs w:val="20"/>
        </w:rPr>
      </w:pPr>
    </w:p>
    <w:p w14:paraId="65D91D8D" w14:textId="77777777" w:rsidR="001F38BD" w:rsidRDefault="001F38BD" w:rsidP="001F38BD">
      <w:pPr>
        <w:ind w:left="2166" w:hanging="741"/>
        <w:rPr>
          <w:szCs w:val="20"/>
        </w:rPr>
      </w:pPr>
      <w:r>
        <w:rPr>
          <w:szCs w:val="20"/>
        </w:rPr>
        <w:t>(1)</w:t>
      </w:r>
      <w:r>
        <w:rPr>
          <w:szCs w:val="20"/>
        </w:rPr>
        <w:tab/>
        <w:t>The Customer is the owner of the premises to be served or of other real estate within the territory served by Ohio American and has demonstrated financial responsibility.</w:t>
      </w:r>
    </w:p>
    <w:p w14:paraId="554FA4F4" w14:textId="77777777" w:rsidR="001F38BD" w:rsidRDefault="001F38BD" w:rsidP="001F38BD">
      <w:pPr>
        <w:ind w:left="1425" w:hanging="684"/>
        <w:rPr>
          <w:szCs w:val="20"/>
        </w:rPr>
      </w:pPr>
    </w:p>
    <w:p w14:paraId="6B7812B5" w14:textId="77777777" w:rsidR="001F38BD" w:rsidRDefault="001F38BD" w:rsidP="001F38BD">
      <w:pPr>
        <w:pStyle w:val="BodyTextIndent"/>
        <w:spacing w:after="0"/>
        <w:ind w:left="2166" w:hanging="741"/>
      </w:pPr>
      <w:r>
        <w:t>(2)</w:t>
      </w:r>
      <w:r>
        <w:tab/>
        <w:t>The Customer demonstrates that he/she is a satisfactory credit risk by means that may be quickly and inexpensively checked by the Company.  In determining whether the Customer is a financially responsible person, Ohio American may request from the Customer and shall consider information including, but not limited to, the following: name of employer, place of employment, position held, length of service, letters of reference, and names of credit cards possessed by the applicant.</w:t>
      </w:r>
    </w:p>
    <w:p w14:paraId="7872A36F" w14:textId="77777777" w:rsidR="001F38BD" w:rsidRDefault="001F38BD" w:rsidP="001F38BD">
      <w:pPr>
        <w:pStyle w:val="BodyTextIndent"/>
        <w:spacing w:after="0"/>
      </w:pPr>
    </w:p>
    <w:p w14:paraId="60F4D8ED" w14:textId="77777777" w:rsidR="001F38BD" w:rsidRDefault="001F38BD" w:rsidP="001F38BD">
      <w:pPr>
        <w:pStyle w:val="BodyTextIndent"/>
        <w:spacing w:after="0"/>
        <w:ind w:left="2166" w:hanging="741"/>
      </w:pPr>
      <w:r>
        <w:t>(3)</w:t>
      </w:r>
      <w:r>
        <w:tab/>
        <w:t>The Customer demonstrates that he/she has had the same class and a similar type of utility service within a period of twenty-four consecutive months preceding the date of application, unless utility records indicate that the applicant's service was disconnected for nonpayment during the last twelve consecutive months of service, or the applicant had received two consecutive bills with past due balances during that twelve-month period and provided further that the financial responsibility of the Customer is not otherwise impaired.</w:t>
      </w:r>
    </w:p>
    <w:p w14:paraId="2C32E2D3" w14:textId="77777777" w:rsidR="001F38BD" w:rsidRDefault="001F38BD" w:rsidP="001F38BD">
      <w:pPr>
        <w:pStyle w:val="BodyTextIndent"/>
        <w:spacing w:after="0"/>
      </w:pPr>
    </w:p>
    <w:p w14:paraId="3734939E" w14:textId="77777777" w:rsidR="001F38BD" w:rsidRDefault="001F38BD" w:rsidP="001F38BD">
      <w:pPr>
        <w:pStyle w:val="BodyTextIndent"/>
        <w:spacing w:after="0"/>
        <w:ind w:left="2166" w:hanging="741"/>
      </w:pPr>
      <w:r>
        <w:t>(4)</w:t>
      </w:r>
      <w:r>
        <w:tab/>
        <w:t>The Customer makes a cash deposit to secure payment of bills for the utility's service as set forth in Section 11(A) above.</w:t>
      </w:r>
    </w:p>
    <w:p w14:paraId="770FDB81" w14:textId="77777777" w:rsidR="001F38BD" w:rsidRDefault="001F38BD" w:rsidP="001F38BD">
      <w:pPr>
        <w:pStyle w:val="BodyTextIndent"/>
        <w:spacing w:after="0"/>
      </w:pPr>
    </w:p>
    <w:p w14:paraId="3664CC2A" w14:textId="77777777" w:rsidR="001F38BD" w:rsidRDefault="001F38BD" w:rsidP="001F38BD">
      <w:pPr>
        <w:pStyle w:val="BodyTextIndent"/>
        <w:spacing w:after="0"/>
        <w:ind w:left="2166" w:hanging="741"/>
      </w:pPr>
      <w:r>
        <w:t>(5)</w:t>
      </w:r>
      <w:r>
        <w:tab/>
        <w:t>The Customer furnishes a creditworthy guarantor to secure payment of bills in an amount sufficient for a sixty-day supply for the service requested.  If a third party agrees to be a guarantor for a utility customer, he or she shall meet the criteria as defined in paragraph (2) above or otherwise be creditworthy.</w:t>
      </w:r>
    </w:p>
    <w:p w14:paraId="53F93B1A" w14:textId="77777777" w:rsidR="001F38BD" w:rsidRDefault="001F38BD" w:rsidP="001F38BD">
      <w:pPr>
        <w:pStyle w:val="BodyTextIndent"/>
        <w:spacing w:after="0"/>
      </w:pPr>
    </w:p>
    <w:p w14:paraId="1B5D381A" w14:textId="77777777" w:rsidR="001F38BD" w:rsidRDefault="001F38BD" w:rsidP="001F38BD">
      <w:pPr>
        <w:pStyle w:val="BodyTextIndent"/>
        <w:numPr>
          <w:ilvl w:val="1"/>
          <w:numId w:val="0"/>
        </w:numPr>
        <w:spacing w:after="0"/>
        <w:ind w:left="2907" w:hanging="741"/>
      </w:pPr>
      <w:r>
        <w:t>(a)</w:t>
      </w:r>
      <w:r>
        <w:tab/>
        <w:t>The guarantor shall sign a written guarantor agreement that shall include, at a minimum, the information shown in the appendix to this rule.  The Company shall provide the guarantor with a copy of the signed agreement and shall keep the original on file during the term of the guaranty.</w:t>
      </w:r>
    </w:p>
    <w:p w14:paraId="623E073F" w14:textId="77777777" w:rsidR="001F38BD" w:rsidRDefault="001F38BD" w:rsidP="001F38BD">
      <w:pPr>
        <w:pStyle w:val="TxBrp3"/>
        <w:tabs>
          <w:tab w:val="clear" w:pos="204"/>
          <w:tab w:val="right" w:pos="9360"/>
        </w:tabs>
        <w:autoSpaceDE/>
        <w:autoSpaceDN/>
        <w:adjustRightInd/>
        <w:rPr>
          <w:szCs w:val="18"/>
        </w:rPr>
      </w:pPr>
    </w:p>
    <w:p w14:paraId="00A8F8DF" w14:textId="77777777" w:rsidR="001F38BD" w:rsidRDefault="001F38BD" w:rsidP="001F38BD">
      <w:pPr>
        <w:pStyle w:val="BodyTextIndent"/>
        <w:numPr>
          <w:ilvl w:val="1"/>
          <w:numId w:val="0"/>
        </w:numPr>
        <w:tabs>
          <w:tab w:val="num" w:pos="360"/>
        </w:tabs>
        <w:spacing w:after="0"/>
        <w:ind w:left="2907" w:hanging="741"/>
      </w:pPr>
      <w:r>
        <w:t>(b)</w:t>
      </w:r>
      <w:r>
        <w:tab/>
        <w:t>The Company shall send all disconnection notifications for the guaranteed customer also to the guarantor, unless the guarantor affirmatively waives that right.</w:t>
      </w:r>
    </w:p>
    <w:p w14:paraId="6D603596" w14:textId="77777777" w:rsidR="001F38BD" w:rsidRDefault="001F38BD" w:rsidP="001F38BD">
      <w:pPr>
        <w:pStyle w:val="TxBrp3"/>
        <w:tabs>
          <w:tab w:val="clear" w:pos="204"/>
          <w:tab w:val="right" w:pos="9360"/>
        </w:tabs>
        <w:autoSpaceDE/>
        <w:autoSpaceDN/>
        <w:adjustRightInd/>
        <w:rPr>
          <w:szCs w:val="18"/>
        </w:rPr>
      </w:pPr>
    </w:p>
    <w:p w14:paraId="1EF4ACA3" w14:textId="77777777" w:rsidR="001F38BD" w:rsidRDefault="001F38BD" w:rsidP="001F38BD">
      <w:pPr>
        <w:pBdr>
          <w:top w:val="single" w:sz="4" w:space="1" w:color="auto"/>
        </w:pBdr>
        <w:tabs>
          <w:tab w:val="right" w:pos="9360"/>
        </w:tabs>
        <w:rPr>
          <w:szCs w:val="18"/>
        </w:rPr>
      </w:pPr>
      <w:r>
        <w:rPr>
          <w:szCs w:val="20"/>
        </w:rPr>
        <w:t xml:space="preserve">Issued:  </w:t>
      </w:r>
      <w:r>
        <w:rPr>
          <w:sz w:val="20"/>
          <w:szCs w:val="20"/>
        </w:rPr>
        <w:t>March 7, 2007</w:t>
      </w:r>
      <w:r>
        <w:rPr>
          <w:szCs w:val="20"/>
        </w:rPr>
        <w:tab/>
        <w:t xml:space="preserve">Effective: </w:t>
      </w:r>
      <w:r>
        <w:rPr>
          <w:sz w:val="20"/>
          <w:szCs w:val="20"/>
        </w:rPr>
        <w:t>March 7, 2007</w:t>
      </w:r>
    </w:p>
    <w:p w14:paraId="2B8FB2DF" w14:textId="77777777" w:rsidR="001F38BD" w:rsidRDefault="001F38BD" w:rsidP="001F38BD">
      <w:pPr>
        <w:rPr>
          <w:szCs w:val="18"/>
        </w:rPr>
      </w:pPr>
    </w:p>
    <w:p w14:paraId="42CDDDB1" w14:textId="77777777" w:rsidR="001F38BD" w:rsidRDefault="001F38BD" w:rsidP="001F38BD">
      <w:pPr>
        <w:jc w:val="center"/>
        <w:rPr>
          <w:szCs w:val="18"/>
        </w:rPr>
      </w:pPr>
      <w:r>
        <w:rPr>
          <w:szCs w:val="18"/>
        </w:rPr>
        <w:t>Filed under authority in</w:t>
      </w:r>
    </w:p>
    <w:p w14:paraId="6EBEB07B" w14:textId="77777777" w:rsidR="001F38BD" w:rsidRDefault="001F38BD" w:rsidP="001F38BD">
      <w:pPr>
        <w:spacing w:line="360" w:lineRule="auto"/>
        <w:jc w:val="center"/>
        <w:rPr>
          <w:szCs w:val="20"/>
        </w:rPr>
      </w:pPr>
      <w:r>
        <w:rPr>
          <w:szCs w:val="18"/>
        </w:rPr>
        <w:t>Case No. Case No. 06-433-WS-AIR</w:t>
      </w:r>
    </w:p>
    <w:p w14:paraId="24854F14" w14:textId="77777777" w:rsidR="001F38BD" w:rsidRDefault="001F38BD" w:rsidP="001F38BD">
      <w:pPr>
        <w:jc w:val="center"/>
        <w:rPr>
          <w:szCs w:val="16"/>
        </w:rPr>
      </w:pPr>
      <w:r>
        <w:rPr>
          <w:szCs w:val="16"/>
        </w:rPr>
        <w:t>ISSUED BY:</w:t>
      </w:r>
      <w:r>
        <w:rPr>
          <w:szCs w:val="16"/>
        </w:rPr>
        <w:tab/>
        <w:t>TERRY L. GLORIOD, PRESIDENT</w:t>
      </w:r>
    </w:p>
    <w:p w14:paraId="2937776D" w14:textId="77777777" w:rsidR="001F38BD" w:rsidRDefault="001F38BD" w:rsidP="001F38BD">
      <w:pPr>
        <w:jc w:val="center"/>
        <w:rPr>
          <w:szCs w:val="16"/>
        </w:rPr>
      </w:pPr>
      <w:r>
        <w:rPr>
          <w:szCs w:val="16"/>
        </w:rPr>
        <w:t>Ohio American Water Company</w:t>
      </w:r>
    </w:p>
    <w:p w14:paraId="4FED5D2C" w14:textId="77777777" w:rsidR="001F38BD" w:rsidRDefault="001F38BD" w:rsidP="001F38BD">
      <w:pPr>
        <w:jc w:val="center"/>
        <w:rPr>
          <w:szCs w:val="16"/>
        </w:rPr>
      </w:pPr>
      <w:r>
        <w:rPr>
          <w:szCs w:val="16"/>
        </w:rPr>
        <w:t>365 East Center Street, Marion, Ohio 43302</w:t>
      </w:r>
    </w:p>
    <w:p w14:paraId="601C5340" w14:textId="77777777" w:rsidR="001F38BD" w:rsidRDefault="001F38BD" w:rsidP="001F38BD"/>
    <w:p w14:paraId="39B2982A" w14:textId="77777777" w:rsidR="00F5578B" w:rsidRDefault="00F5578B" w:rsidP="00F5578B">
      <w:pPr>
        <w:tabs>
          <w:tab w:val="center" w:pos="5408"/>
          <w:tab w:val="right" w:pos="9360"/>
        </w:tabs>
        <w:rPr>
          <w:szCs w:val="20"/>
        </w:rPr>
      </w:pPr>
      <w:r>
        <w:rPr>
          <w:szCs w:val="20"/>
        </w:rPr>
        <w:t>OHIO AMERICAN WATER COMPANY</w:t>
      </w:r>
      <w:r>
        <w:rPr>
          <w:szCs w:val="20"/>
        </w:rPr>
        <w:tab/>
        <w:t>P.U.C.O. No. 15</w:t>
      </w:r>
      <w:r>
        <w:rPr>
          <w:szCs w:val="20"/>
        </w:rPr>
        <w:tab/>
        <w:t>1</w:t>
      </w:r>
      <w:r w:rsidRPr="00B03B33">
        <w:rPr>
          <w:szCs w:val="20"/>
          <w:vertAlign w:val="superscript"/>
        </w:rPr>
        <w:t>st</w:t>
      </w:r>
      <w:r>
        <w:rPr>
          <w:szCs w:val="20"/>
        </w:rPr>
        <w:t xml:space="preserve"> Revised Sheet No. 45</w:t>
      </w:r>
    </w:p>
    <w:p w14:paraId="13845BE7" w14:textId="77777777" w:rsidR="00F5578B" w:rsidRDefault="00F5578B" w:rsidP="00F5578B">
      <w:pPr>
        <w:tabs>
          <w:tab w:val="center" w:pos="5408"/>
          <w:tab w:val="right" w:pos="9360"/>
        </w:tabs>
        <w:rPr>
          <w:szCs w:val="20"/>
        </w:rPr>
      </w:pPr>
      <w:r>
        <w:rPr>
          <w:szCs w:val="20"/>
        </w:rPr>
        <w:tab/>
      </w:r>
      <w:r>
        <w:rPr>
          <w:szCs w:val="20"/>
        </w:rPr>
        <w:tab/>
        <w:t>Original Sheet No. 45</w:t>
      </w:r>
    </w:p>
    <w:p w14:paraId="57C65BD2" w14:textId="77777777" w:rsidR="00F5578B" w:rsidRDefault="00F5578B" w:rsidP="00F5578B">
      <w:pPr>
        <w:tabs>
          <w:tab w:val="right" w:pos="9360"/>
        </w:tabs>
        <w:rPr>
          <w:szCs w:val="20"/>
        </w:rPr>
      </w:pPr>
    </w:p>
    <w:p w14:paraId="6FBD7C40" w14:textId="77777777" w:rsidR="00F5578B" w:rsidRDefault="00F5578B" w:rsidP="00F5578B">
      <w:pPr>
        <w:pBdr>
          <w:top w:val="single" w:sz="4" w:space="1" w:color="auto"/>
        </w:pBdr>
        <w:rPr>
          <w:szCs w:val="20"/>
        </w:rPr>
      </w:pPr>
    </w:p>
    <w:p w14:paraId="535491D8" w14:textId="77777777" w:rsidR="00F5578B" w:rsidRDefault="00F5578B" w:rsidP="00F5578B">
      <w:pPr>
        <w:pStyle w:val="TxBrt5"/>
      </w:pPr>
      <w:r>
        <w:t>13.</w:t>
      </w:r>
      <w:r>
        <w:tab/>
        <w:t>DISCONTINUANCE OF WATER AND/OR SEWER SERVICE (Cont’d)</w:t>
      </w:r>
    </w:p>
    <w:p w14:paraId="6E6BE934" w14:textId="77777777" w:rsidR="00F5578B" w:rsidRDefault="00F5578B" w:rsidP="00F5578B"/>
    <w:p w14:paraId="3CDE52A6" w14:textId="77777777" w:rsidR="00F5578B" w:rsidRDefault="00F5578B" w:rsidP="00F5578B">
      <w:pPr>
        <w:ind w:left="1440" w:hanging="720"/>
      </w:pPr>
      <w:r>
        <w:t>(C)</w:t>
      </w:r>
      <w:r>
        <w:tab/>
        <w:t>The Company may disconnect service to a Customer after at least twenty-four (24) hours prior written notice for any of the following reasons:</w:t>
      </w:r>
    </w:p>
    <w:p w14:paraId="38156D5E" w14:textId="77777777" w:rsidR="00F5578B" w:rsidRDefault="00F5578B" w:rsidP="00F5578B"/>
    <w:p w14:paraId="2911786E" w14:textId="77777777" w:rsidR="00F5578B" w:rsidRDefault="00F5578B" w:rsidP="00F5578B">
      <w:pPr>
        <w:spacing w:after="120"/>
        <w:ind w:left="2160" w:hanging="720"/>
      </w:pPr>
      <w:r>
        <w:t>I.</w:t>
      </w:r>
      <w:r>
        <w:tab/>
        <w:t>For the use of water and/or sewer for any purpose not stated in the Customer’s application, or for the use of service upon any premises not stated in such application; or</w:t>
      </w:r>
    </w:p>
    <w:p w14:paraId="1E45E02A" w14:textId="77777777" w:rsidR="00F5578B" w:rsidRDefault="00F5578B" w:rsidP="00F5578B">
      <w:pPr>
        <w:ind w:left="2160" w:hanging="720"/>
      </w:pPr>
    </w:p>
    <w:p w14:paraId="79B57AAE" w14:textId="77777777" w:rsidR="00F5578B" w:rsidRDefault="00F5578B" w:rsidP="00F5578B">
      <w:pPr>
        <w:ind w:left="2160" w:hanging="720"/>
      </w:pPr>
      <w:r>
        <w:t>II.</w:t>
      </w:r>
      <w:r>
        <w:tab/>
        <w:t>To prevent waste or reasonably avoidable loss of water.</w:t>
      </w:r>
    </w:p>
    <w:p w14:paraId="423053BB" w14:textId="77777777" w:rsidR="00F5578B" w:rsidRDefault="00F5578B" w:rsidP="00F5578B">
      <w:pPr>
        <w:tabs>
          <w:tab w:val="right" w:pos="9360"/>
        </w:tabs>
      </w:pPr>
    </w:p>
    <w:p w14:paraId="530903C6" w14:textId="77777777" w:rsidR="00F5578B" w:rsidRDefault="00F5578B" w:rsidP="00F5578B">
      <w:pPr>
        <w:ind w:left="1440" w:hanging="720"/>
      </w:pPr>
      <w:r>
        <w:t>(D)</w:t>
      </w:r>
      <w:r>
        <w:tab/>
        <w:t>In all other instances the Company will not discontinue the service of any Customer, unless written notice of at least fifteen (15) days is given following twenty-two (22) days from the submission of any bill, mailed to such Customer at his address, or personally delivered to the customer’s premise, advising the Customer of the reason for disconnection and recommending that the customer call the company regarding a deferred payment plan.  If personal service cannot be accomplished at that time, then the notice shall be securely attached to the premises in a conspicuous manner.  Subject to the foregoing provisions, service rendered under any application, contract, or agreement may be discontinued by the Company for any of the following reasons:</w:t>
      </w:r>
    </w:p>
    <w:p w14:paraId="1BE2B0C7" w14:textId="77777777" w:rsidR="00F5578B" w:rsidRDefault="00F5578B" w:rsidP="00F5578B"/>
    <w:p w14:paraId="62A480B5" w14:textId="77777777" w:rsidR="00F5578B" w:rsidRDefault="00F5578B" w:rsidP="00F5578B">
      <w:pPr>
        <w:ind w:left="2160" w:hanging="720"/>
      </w:pPr>
      <w:r>
        <w:t>I.</w:t>
      </w:r>
      <w:r>
        <w:tab/>
        <w:t>For non-payment of any tariffed charges when due or within any additional period for payment permitted by the Company or for not making a deposit as required;</w:t>
      </w:r>
    </w:p>
    <w:p w14:paraId="5BEA855B" w14:textId="77777777" w:rsidR="00F5578B" w:rsidRDefault="00F5578B" w:rsidP="00F5578B"/>
    <w:p w14:paraId="4F0AD996" w14:textId="77777777" w:rsidR="00F5578B" w:rsidRDefault="00F5578B" w:rsidP="00F5578B">
      <w:pPr>
        <w:ind w:left="2160" w:hanging="720"/>
      </w:pPr>
      <w:r>
        <w:t>II.</w:t>
      </w:r>
      <w:r>
        <w:tab/>
        <w:t>For any violation of, or failure to comply with the provisions of the Company’s tariff other than stated in Section 13 (B);</w:t>
      </w:r>
    </w:p>
    <w:p w14:paraId="6E4A2E0D" w14:textId="77777777" w:rsidR="00F5578B" w:rsidRDefault="00F5578B" w:rsidP="00F5578B">
      <w:pPr>
        <w:ind w:left="2160" w:hanging="720"/>
      </w:pPr>
    </w:p>
    <w:p w14:paraId="2ED58B68" w14:textId="77777777" w:rsidR="00F5578B" w:rsidRDefault="00F5578B" w:rsidP="00F5578B">
      <w:pPr>
        <w:ind w:left="2160" w:hanging="720"/>
      </w:pPr>
      <w:r>
        <w:t>III.</w:t>
      </w:r>
      <w:r>
        <w:tab/>
        <w:t>For misrepresentation in the application as to any material fact;</w:t>
      </w:r>
    </w:p>
    <w:p w14:paraId="5151D0CC" w14:textId="77777777" w:rsidR="00F5578B" w:rsidRDefault="00F5578B" w:rsidP="00F5578B">
      <w:pPr>
        <w:ind w:left="2160" w:hanging="720"/>
      </w:pPr>
    </w:p>
    <w:p w14:paraId="4AC40EE8" w14:textId="77777777" w:rsidR="00F5578B" w:rsidRDefault="00F5578B" w:rsidP="00F5578B">
      <w:pPr>
        <w:ind w:left="2160" w:hanging="720"/>
      </w:pPr>
      <w:r>
        <w:t>IV.</w:t>
      </w:r>
      <w:r>
        <w:tab/>
        <w:t>For denial to the Company of reasonable access to the premises for the purpose of inspection; or</w:t>
      </w:r>
    </w:p>
    <w:p w14:paraId="5E7CAA3A" w14:textId="77777777" w:rsidR="00F5578B" w:rsidRDefault="00F5578B" w:rsidP="00F5578B">
      <w:pPr>
        <w:ind w:left="2160" w:hanging="720"/>
      </w:pPr>
    </w:p>
    <w:p w14:paraId="6F9B6C01" w14:textId="77777777" w:rsidR="00F5578B" w:rsidRDefault="00F5578B" w:rsidP="00F5578B">
      <w:pPr>
        <w:ind w:left="2160" w:hanging="720"/>
      </w:pPr>
      <w:r>
        <w:t>V.</w:t>
      </w:r>
      <w:r>
        <w:tab/>
        <w:t>For violation of federal, state, or local laws or ordinances where such violation affects the provision of utility service by the Company.</w:t>
      </w:r>
    </w:p>
    <w:p w14:paraId="388B42A6" w14:textId="77777777" w:rsidR="00F5578B" w:rsidRDefault="00F5578B" w:rsidP="00F5578B"/>
    <w:p w14:paraId="51889D84" w14:textId="77777777" w:rsidR="00F5578B" w:rsidRDefault="00F5578B" w:rsidP="00F5578B"/>
    <w:p w14:paraId="010FA82C" w14:textId="77777777" w:rsidR="00F5578B" w:rsidRDefault="00F5578B" w:rsidP="00F5578B"/>
    <w:p w14:paraId="50B363F2" w14:textId="77777777" w:rsidR="00F5578B" w:rsidRDefault="00F5578B" w:rsidP="00F5578B"/>
    <w:p w14:paraId="0D0E0B18" w14:textId="77777777" w:rsidR="00F5578B" w:rsidRDefault="00F5578B" w:rsidP="00F5578B"/>
    <w:p w14:paraId="6ECC3DEE" w14:textId="77777777" w:rsidR="00F5578B" w:rsidRDefault="00F5578B" w:rsidP="00F5578B"/>
    <w:p w14:paraId="2C70C5BA" w14:textId="77777777" w:rsidR="00F5578B" w:rsidRDefault="00F5578B" w:rsidP="00F5578B"/>
    <w:p w14:paraId="7D5E4A8E" w14:textId="77777777" w:rsidR="00F5578B" w:rsidRDefault="00F5578B" w:rsidP="00F5578B"/>
    <w:p w14:paraId="255F2F8F" w14:textId="77777777" w:rsidR="00F5578B" w:rsidRDefault="00F5578B" w:rsidP="00F5578B"/>
    <w:p w14:paraId="4FB05219" w14:textId="77777777" w:rsidR="00F5578B" w:rsidRDefault="00F5578B" w:rsidP="00F5578B"/>
    <w:p w14:paraId="3A4A580F" w14:textId="77777777" w:rsidR="00F5578B" w:rsidRDefault="00F5578B" w:rsidP="00F5578B">
      <w:pPr>
        <w:rPr>
          <w:szCs w:val="16"/>
        </w:rPr>
      </w:pPr>
    </w:p>
    <w:p w14:paraId="5120FC28" w14:textId="77777777" w:rsidR="00F5578B" w:rsidRDefault="00F5578B" w:rsidP="00F5578B">
      <w:pPr>
        <w:pBdr>
          <w:top w:val="single" w:sz="4" w:space="1" w:color="auto"/>
        </w:pBdr>
        <w:tabs>
          <w:tab w:val="right" w:pos="9360"/>
        </w:tabs>
        <w:spacing w:line="360" w:lineRule="auto"/>
        <w:rPr>
          <w:sz w:val="20"/>
          <w:szCs w:val="20"/>
        </w:rPr>
      </w:pPr>
      <w:r>
        <w:rPr>
          <w:sz w:val="20"/>
          <w:szCs w:val="20"/>
        </w:rPr>
        <w:t>Issued:  November 12, 2008</w:t>
      </w:r>
      <w:r>
        <w:rPr>
          <w:sz w:val="20"/>
          <w:szCs w:val="20"/>
        </w:rPr>
        <w:tab/>
        <w:t>Effective:  November 13, 2008</w:t>
      </w:r>
    </w:p>
    <w:p w14:paraId="79767A05" w14:textId="77777777" w:rsidR="00F5578B" w:rsidRDefault="00F5578B" w:rsidP="00F5578B">
      <w:pPr>
        <w:jc w:val="center"/>
        <w:rPr>
          <w:sz w:val="20"/>
          <w:szCs w:val="20"/>
        </w:rPr>
      </w:pPr>
      <w:r>
        <w:rPr>
          <w:sz w:val="20"/>
          <w:szCs w:val="20"/>
        </w:rPr>
        <w:t xml:space="preserve">Filed under authority in </w:t>
      </w:r>
    </w:p>
    <w:p w14:paraId="51341CCF" w14:textId="77777777" w:rsidR="00F5578B" w:rsidRDefault="00F5578B" w:rsidP="00F5578B">
      <w:pPr>
        <w:jc w:val="center"/>
        <w:rPr>
          <w:sz w:val="20"/>
          <w:szCs w:val="20"/>
        </w:rPr>
      </w:pPr>
      <w:r>
        <w:rPr>
          <w:sz w:val="20"/>
          <w:szCs w:val="20"/>
        </w:rPr>
        <w:t>Case No. 07-1112-WS-AIR</w:t>
      </w:r>
    </w:p>
    <w:p w14:paraId="574208F0" w14:textId="77777777" w:rsidR="00F5578B" w:rsidRDefault="00F5578B" w:rsidP="00F5578B">
      <w:pPr>
        <w:tabs>
          <w:tab w:val="left" w:pos="2160"/>
          <w:tab w:val="left" w:pos="3600"/>
        </w:tabs>
        <w:rPr>
          <w:sz w:val="20"/>
          <w:szCs w:val="20"/>
        </w:rPr>
      </w:pPr>
      <w:r>
        <w:rPr>
          <w:sz w:val="20"/>
          <w:szCs w:val="20"/>
        </w:rPr>
        <w:tab/>
        <w:t>ISSUED BY:</w:t>
      </w:r>
      <w:r>
        <w:rPr>
          <w:sz w:val="20"/>
          <w:szCs w:val="20"/>
        </w:rPr>
        <w:tab/>
        <w:t xml:space="preserve">DAVID K. LITTLE, PRESIDENT </w:t>
      </w:r>
    </w:p>
    <w:p w14:paraId="1B5DD3EE" w14:textId="77777777" w:rsidR="00F5578B" w:rsidRDefault="00F5578B" w:rsidP="00F5578B">
      <w:pPr>
        <w:tabs>
          <w:tab w:val="left" w:pos="2160"/>
          <w:tab w:val="left" w:pos="3600"/>
        </w:tabs>
        <w:jc w:val="center"/>
        <w:rPr>
          <w:sz w:val="20"/>
          <w:szCs w:val="20"/>
        </w:rPr>
      </w:pPr>
      <w:r>
        <w:rPr>
          <w:sz w:val="20"/>
          <w:szCs w:val="20"/>
        </w:rPr>
        <w:t>Ohio American Water Company</w:t>
      </w:r>
    </w:p>
    <w:p w14:paraId="799804C9" w14:textId="77777777" w:rsidR="00F5578B" w:rsidRDefault="00F5578B" w:rsidP="00F5578B">
      <w:pPr>
        <w:pStyle w:val="TxBrc1"/>
        <w:rPr>
          <w:szCs w:val="20"/>
        </w:rPr>
      </w:pPr>
      <w:r>
        <w:rPr>
          <w:sz w:val="20"/>
          <w:szCs w:val="20"/>
        </w:rPr>
        <w:t>365 East Center Street, Marion, Ohio 43302</w:t>
      </w:r>
    </w:p>
    <w:p w14:paraId="57FC7D1E" w14:textId="77777777" w:rsidR="00F5578B" w:rsidRDefault="00F5578B" w:rsidP="00F5578B">
      <w:pPr>
        <w:tabs>
          <w:tab w:val="center" w:pos="5408"/>
          <w:tab w:val="right" w:pos="9360"/>
        </w:tabs>
        <w:rPr>
          <w:szCs w:val="16"/>
        </w:rPr>
      </w:pPr>
      <w:r>
        <w:rPr>
          <w:szCs w:val="16"/>
        </w:rPr>
        <w:t xml:space="preserve">OHIO AMERICAN </w:t>
      </w:r>
      <w:r>
        <w:rPr>
          <w:szCs w:val="18"/>
        </w:rPr>
        <w:t>WATER COMPANY</w:t>
      </w:r>
      <w:r>
        <w:rPr>
          <w:szCs w:val="18"/>
        </w:rPr>
        <w:tab/>
        <w:t>P.U.C.O. No. 15</w:t>
      </w:r>
      <w:r>
        <w:rPr>
          <w:szCs w:val="18"/>
        </w:rPr>
        <w:tab/>
        <w:t>1</w:t>
      </w:r>
      <w:r>
        <w:rPr>
          <w:szCs w:val="18"/>
          <w:vertAlign w:val="superscript"/>
        </w:rPr>
        <w:t>st</w:t>
      </w:r>
      <w:r>
        <w:rPr>
          <w:szCs w:val="18"/>
        </w:rPr>
        <w:t xml:space="preserve"> Revised Sheet </w:t>
      </w:r>
      <w:r>
        <w:rPr>
          <w:szCs w:val="20"/>
        </w:rPr>
        <w:t xml:space="preserve">No. </w:t>
      </w:r>
      <w:r>
        <w:rPr>
          <w:szCs w:val="16"/>
        </w:rPr>
        <w:t>46</w:t>
      </w:r>
    </w:p>
    <w:p w14:paraId="0C58C989" w14:textId="77777777" w:rsidR="00F5578B" w:rsidRDefault="00F5578B" w:rsidP="00F5578B">
      <w:pPr>
        <w:tabs>
          <w:tab w:val="right" w:pos="9360"/>
        </w:tabs>
        <w:spacing w:line="360" w:lineRule="auto"/>
        <w:rPr>
          <w:szCs w:val="20"/>
        </w:rPr>
      </w:pPr>
      <w:r>
        <w:rPr>
          <w:szCs w:val="16"/>
        </w:rPr>
        <w:tab/>
        <w:t>Cancels Original Sheet No. 46</w:t>
      </w:r>
    </w:p>
    <w:p w14:paraId="453833E2" w14:textId="77777777" w:rsidR="00F5578B" w:rsidRDefault="00F5578B" w:rsidP="00F5578B">
      <w:pPr>
        <w:pBdr>
          <w:top w:val="single" w:sz="4" w:space="1" w:color="auto"/>
        </w:pBdr>
        <w:rPr>
          <w:szCs w:val="18"/>
        </w:rPr>
      </w:pPr>
    </w:p>
    <w:p w14:paraId="182B37E6" w14:textId="77777777" w:rsidR="00F5578B" w:rsidRDefault="00F5578B" w:rsidP="00F5578B">
      <w:pPr>
        <w:pStyle w:val="TxBrt5"/>
      </w:pPr>
      <w:r>
        <w:t>13.</w:t>
      </w:r>
      <w:r>
        <w:tab/>
        <w:t>DISCONTINUANCE OF WATER AND/OR SEWER SERVICE (Cont.)</w:t>
      </w:r>
    </w:p>
    <w:p w14:paraId="4D0C4161" w14:textId="77777777" w:rsidR="00F5578B" w:rsidRDefault="00F5578B" w:rsidP="00F5578B"/>
    <w:p w14:paraId="6A35035F" w14:textId="77777777" w:rsidR="00F5578B" w:rsidRDefault="00F5578B" w:rsidP="00F5578B">
      <w:pPr>
        <w:ind w:left="1440" w:hanging="720"/>
        <w:rPr>
          <w:sz w:val="12"/>
        </w:rPr>
      </w:pPr>
      <w:r>
        <w:t>(F)</w:t>
      </w:r>
      <w:r>
        <w:tab/>
        <w:t>In cases where plumbing has been installed prior to adoption of and not in accordance with these provisions, and water is being taken through a single service pipe to supply two or more premises, the party making application shall be responsible for all water bills and other proper charges.  Any violation of the Company’s tariff provisions with reference to either or any of the said premises or for the supply of water thereto, shall be deemed a violation as to all, and the Company may enforce compliance with these provisions by shutting off the entire service; except that such action will not be taken until the Customer who is not in the violation of the Company’s tariff provisions, has been given written notice of at least fifteen (15) days and opportunity to attach his pipes to a separately controlled curb stop cock or meter setting to be provided by and at the expense of the Company.</w:t>
      </w:r>
    </w:p>
    <w:p w14:paraId="0ECF4B40" w14:textId="77777777" w:rsidR="00F5578B" w:rsidRDefault="00F5578B" w:rsidP="00F5578B">
      <w:pPr>
        <w:spacing w:line="200" w:lineRule="exact"/>
        <w:rPr>
          <w:sz w:val="12"/>
        </w:rPr>
      </w:pPr>
    </w:p>
    <w:p w14:paraId="418693C4" w14:textId="77777777" w:rsidR="00F5578B" w:rsidRDefault="00F5578B" w:rsidP="00F5578B">
      <w:pPr>
        <w:ind w:left="1440" w:hanging="720"/>
        <w:rPr>
          <w:sz w:val="12"/>
        </w:rPr>
      </w:pPr>
      <w:r>
        <w:t>(G)</w:t>
      </w:r>
      <w:r>
        <w:tab/>
        <w:t>Discontinuing water and/or sewer service to a premises for any reason shall not prevent the Company from pursuing any lawful remedy by action at law or otherwise for the collection of moneys due from the Customer.</w:t>
      </w:r>
    </w:p>
    <w:p w14:paraId="62DFA4E9" w14:textId="77777777" w:rsidR="00F5578B" w:rsidRDefault="00F5578B" w:rsidP="00F5578B">
      <w:pPr>
        <w:ind w:left="1440" w:hanging="720"/>
        <w:rPr>
          <w:sz w:val="12"/>
        </w:rPr>
      </w:pPr>
    </w:p>
    <w:p w14:paraId="38C66F43" w14:textId="77777777" w:rsidR="00F5578B" w:rsidRDefault="00F5578B" w:rsidP="00F5578B">
      <w:pPr>
        <w:ind w:left="1425" w:hanging="684"/>
        <w:rPr>
          <w:szCs w:val="20"/>
        </w:rPr>
      </w:pPr>
      <w:r>
        <w:t>(H)</w:t>
      </w:r>
      <w:r>
        <w:tab/>
        <w:t xml:space="preserve">Pursuant to Rule 4901:1-15-27 Ohio Administrative Code, the </w:t>
      </w:r>
      <w:r>
        <w:rPr>
          <w:szCs w:val="20"/>
        </w:rPr>
        <w:t>disconnect notice will clearly state all of the following:</w:t>
      </w:r>
    </w:p>
    <w:p w14:paraId="2FA73768" w14:textId="77777777" w:rsidR="00F5578B" w:rsidRDefault="00F5578B" w:rsidP="00F5578B">
      <w:pPr>
        <w:rPr>
          <w:szCs w:val="20"/>
        </w:rPr>
      </w:pPr>
    </w:p>
    <w:p w14:paraId="3D0550FF" w14:textId="77777777" w:rsidR="00F5578B" w:rsidRDefault="00F5578B" w:rsidP="00F5578B">
      <w:pPr>
        <w:numPr>
          <w:ilvl w:val="0"/>
          <w:numId w:val="1"/>
        </w:numPr>
        <w:tabs>
          <w:tab w:val="clear" w:pos="1440"/>
        </w:tabs>
        <w:ind w:left="1995" w:hanging="549"/>
        <w:rPr>
          <w:szCs w:val="20"/>
        </w:rPr>
      </w:pPr>
      <w:r>
        <w:rPr>
          <w:szCs w:val="20"/>
        </w:rPr>
        <w:t>The earliest date when disconnection could occur.</w:t>
      </w:r>
    </w:p>
    <w:p w14:paraId="100113AB" w14:textId="77777777" w:rsidR="00F5578B" w:rsidRDefault="00F5578B" w:rsidP="00F5578B">
      <w:pPr>
        <w:ind w:left="1995" w:hanging="549"/>
      </w:pPr>
    </w:p>
    <w:p w14:paraId="145C301C" w14:textId="77777777" w:rsidR="00F5578B" w:rsidRDefault="00F5578B" w:rsidP="00F5578B">
      <w:pPr>
        <w:numPr>
          <w:ilvl w:val="0"/>
          <w:numId w:val="1"/>
        </w:numPr>
        <w:tabs>
          <w:tab w:val="clear" w:pos="1440"/>
        </w:tabs>
        <w:ind w:left="1995" w:hanging="549"/>
      </w:pPr>
      <w:r>
        <w:rPr>
          <w:szCs w:val="20"/>
        </w:rPr>
        <w:t>The reason(s) for disconnection.</w:t>
      </w:r>
    </w:p>
    <w:p w14:paraId="2FAE635C" w14:textId="77777777" w:rsidR="00F5578B" w:rsidRDefault="00F5578B" w:rsidP="00F5578B">
      <w:pPr>
        <w:ind w:left="1995" w:hanging="549"/>
        <w:rPr>
          <w:szCs w:val="20"/>
        </w:rPr>
      </w:pPr>
    </w:p>
    <w:p w14:paraId="50269B4F" w14:textId="77777777" w:rsidR="00F5578B" w:rsidRDefault="00F5578B" w:rsidP="00F5578B">
      <w:pPr>
        <w:numPr>
          <w:ilvl w:val="0"/>
          <w:numId w:val="1"/>
        </w:numPr>
        <w:tabs>
          <w:tab w:val="clear" w:pos="1440"/>
        </w:tabs>
        <w:ind w:left="1995" w:hanging="549"/>
      </w:pPr>
      <w:r>
        <w:rPr>
          <w:szCs w:val="20"/>
        </w:rPr>
        <w:t>The action the customer must take in order to avoid the disconnection.</w:t>
      </w:r>
    </w:p>
    <w:p w14:paraId="74210C33" w14:textId="77777777" w:rsidR="00F5578B" w:rsidRDefault="00F5578B" w:rsidP="00F5578B">
      <w:pPr>
        <w:ind w:left="1995" w:hanging="549"/>
        <w:rPr>
          <w:szCs w:val="20"/>
        </w:rPr>
      </w:pPr>
    </w:p>
    <w:p w14:paraId="32DDECF3" w14:textId="77777777" w:rsidR="00F5578B" w:rsidRDefault="00F5578B" w:rsidP="00F5578B">
      <w:pPr>
        <w:numPr>
          <w:ilvl w:val="0"/>
          <w:numId w:val="1"/>
        </w:numPr>
        <w:tabs>
          <w:tab w:val="clear" w:pos="1440"/>
        </w:tabs>
        <w:ind w:left="1995" w:hanging="549"/>
      </w:pPr>
      <w:r>
        <w:rPr>
          <w:szCs w:val="20"/>
        </w:rPr>
        <w:t>The total amount required to be paid, which shall not be greater than the past due balance.</w:t>
      </w:r>
    </w:p>
    <w:p w14:paraId="06D7F9D4" w14:textId="77777777" w:rsidR="00F5578B" w:rsidRDefault="00F5578B" w:rsidP="00F5578B">
      <w:pPr>
        <w:ind w:left="1995" w:hanging="549"/>
        <w:rPr>
          <w:szCs w:val="20"/>
        </w:rPr>
      </w:pPr>
    </w:p>
    <w:p w14:paraId="2697DB6F" w14:textId="77777777" w:rsidR="00F5578B" w:rsidRDefault="00F5578B" w:rsidP="00F5578B">
      <w:pPr>
        <w:numPr>
          <w:ilvl w:val="0"/>
          <w:numId w:val="1"/>
        </w:numPr>
        <w:tabs>
          <w:tab w:val="clear" w:pos="1440"/>
        </w:tabs>
        <w:ind w:left="1995" w:hanging="549"/>
      </w:pPr>
      <w:r>
        <w:rPr>
          <w:szCs w:val="20"/>
        </w:rPr>
        <w:t>The address and local or toll-free telephone number of the office of the Company that the customer may contact in reference to his or her account.</w:t>
      </w:r>
    </w:p>
    <w:p w14:paraId="2ACA0B9D" w14:textId="77777777" w:rsidR="00F5578B" w:rsidRDefault="00F5578B" w:rsidP="00F5578B">
      <w:pPr>
        <w:ind w:left="1995" w:hanging="549"/>
        <w:rPr>
          <w:szCs w:val="20"/>
        </w:rPr>
      </w:pPr>
    </w:p>
    <w:p w14:paraId="242C5B28" w14:textId="77777777" w:rsidR="00F5578B" w:rsidRDefault="00F5578B" w:rsidP="00F5578B">
      <w:pPr>
        <w:numPr>
          <w:ilvl w:val="0"/>
          <w:numId w:val="1"/>
        </w:numPr>
        <w:tabs>
          <w:tab w:val="clear" w:pos="1440"/>
        </w:tabs>
        <w:ind w:left="1995" w:hanging="549"/>
      </w:pPr>
      <w:r>
        <w:rPr>
          <w:szCs w:val="20"/>
        </w:rPr>
        <w:t>The current address and local or toll-free telephone number of the public interest center of the commission and a statement that commission staff is available to render assistance with unresolved complaints.</w:t>
      </w:r>
    </w:p>
    <w:p w14:paraId="54B1CE32" w14:textId="77777777" w:rsidR="00F5578B" w:rsidRDefault="00F5578B" w:rsidP="00F5578B">
      <w:pPr>
        <w:ind w:left="1995" w:hanging="549"/>
        <w:rPr>
          <w:szCs w:val="20"/>
        </w:rPr>
      </w:pPr>
    </w:p>
    <w:p w14:paraId="444024A3" w14:textId="77777777" w:rsidR="00F5578B" w:rsidRDefault="00F5578B" w:rsidP="00F5578B">
      <w:pPr>
        <w:numPr>
          <w:ilvl w:val="0"/>
          <w:numId w:val="1"/>
        </w:numPr>
        <w:tabs>
          <w:tab w:val="clear" w:pos="1440"/>
        </w:tabs>
        <w:ind w:left="1995" w:hanging="549"/>
      </w:pPr>
      <w:r>
        <w:rPr>
          <w:szCs w:val="20"/>
        </w:rPr>
        <w:t>A statement that failure to pay the amount required by the date specified on the notice may result in an additional charge for reconnection.</w:t>
      </w:r>
    </w:p>
    <w:p w14:paraId="6BCA5E33" w14:textId="77777777" w:rsidR="00F5578B" w:rsidRDefault="00F5578B" w:rsidP="00F5578B">
      <w:pPr>
        <w:ind w:left="1995" w:hanging="549"/>
        <w:rPr>
          <w:szCs w:val="20"/>
        </w:rPr>
      </w:pPr>
    </w:p>
    <w:p w14:paraId="4D8CB453" w14:textId="77777777" w:rsidR="00F5578B" w:rsidRDefault="00F5578B" w:rsidP="00F5578B">
      <w:pPr>
        <w:pStyle w:val="BodyTextIndent"/>
        <w:ind w:left="1425" w:hanging="705"/>
      </w:pPr>
      <w:r>
        <w:t>(I)</w:t>
      </w:r>
      <w:r>
        <w:tab/>
        <w:t>If a landlord is responsible for payment of the bill, notice of disconnection of service shall be given to the consumer at least ten days before disconnection could occur. In a multiunit dwelling, written notice shall be placed in a conspicuous place.</w:t>
      </w:r>
    </w:p>
    <w:p w14:paraId="29EEC047" w14:textId="77777777" w:rsidR="00F5578B" w:rsidRDefault="00F5578B" w:rsidP="00F5578B">
      <w:pPr>
        <w:pStyle w:val="BodyTextIndent"/>
      </w:pPr>
    </w:p>
    <w:p w14:paraId="47531B64" w14:textId="77777777" w:rsidR="00F5578B" w:rsidRDefault="00F5578B" w:rsidP="00F5578B">
      <w:pPr>
        <w:rPr>
          <w:szCs w:val="16"/>
        </w:rPr>
      </w:pPr>
    </w:p>
    <w:p w14:paraId="5A4E9CA0" w14:textId="77777777" w:rsidR="00F5578B" w:rsidRDefault="00F5578B" w:rsidP="00F5578B">
      <w:pPr>
        <w:rPr>
          <w:szCs w:val="16"/>
        </w:rPr>
      </w:pPr>
    </w:p>
    <w:p w14:paraId="14DB830A" w14:textId="77777777" w:rsidR="00F5578B" w:rsidRDefault="00F5578B" w:rsidP="00F5578B">
      <w:pPr>
        <w:pBdr>
          <w:top w:val="single" w:sz="4" w:space="1" w:color="auto"/>
        </w:pBdr>
        <w:tabs>
          <w:tab w:val="right" w:pos="9360"/>
        </w:tabs>
        <w:rPr>
          <w:szCs w:val="20"/>
        </w:rPr>
      </w:pPr>
      <w:r>
        <w:rPr>
          <w:szCs w:val="20"/>
        </w:rPr>
        <w:t xml:space="preserve">Issued:  </w:t>
      </w:r>
      <w:r>
        <w:rPr>
          <w:sz w:val="20"/>
          <w:szCs w:val="20"/>
        </w:rPr>
        <w:t>March 7, 2007</w:t>
      </w:r>
      <w:r>
        <w:rPr>
          <w:szCs w:val="20"/>
        </w:rPr>
        <w:tab/>
        <w:t xml:space="preserve">Effective:  </w:t>
      </w:r>
      <w:r>
        <w:rPr>
          <w:sz w:val="20"/>
          <w:szCs w:val="20"/>
        </w:rPr>
        <w:t>March 7, 2007</w:t>
      </w:r>
    </w:p>
    <w:p w14:paraId="443ED31A" w14:textId="77777777" w:rsidR="00F5578B" w:rsidRDefault="00F5578B" w:rsidP="00F5578B">
      <w:pPr>
        <w:jc w:val="center"/>
        <w:rPr>
          <w:szCs w:val="20"/>
        </w:rPr>
      </w:pPr>
      <w:r>
        <w:rPr>
          <w:szCs w:val="20"/>
        </w:rPr>
        <w:t>Filed under authority in</w:t>
      </w:r>
    </w:p>
    <w:p w14:paraId="39355653" w14:textId="77777777" w:rsidR="00F5578B" w:rsidRDefault="00F5578B" w:rsidP="00F5578B">
      <w:pPr>
        <w:pStyle w:val="TxBrc1"/>
        <w:autoSpaceDE/>
        <w:adjustRightInd/>
        <w:spacing w:line="360" w:lineRule="auto"/>
        <w:rPr>
          <w:szCs w:val="22"/>
        </w:rPr>
      </w:pPr>
      <w:r>
        <w:rPr>
          <w:szCs w:val="22"/>
        </w:rPr>
        <w:t>Case No. 06-433-WS-AIR</w:t>
      </w:r>
    </w:p>
    <w:p w14:paraId="4E3D8BBD" w14:textId="77777777" w:rsidR="00F5578B" w:rsidRDefault="00F5578B" w:rsidP="00F5578B">
      <w:pPr>
        <w:jc w:val="center"/>
        <w:rPr>
          <w:szCs w:val="22"/>
        </w:rPr>
      </w:pPr>
      <w:r>
        <w:rPr>
          <w:szCs w:val="20"/>
        </w:rPr>
        <w:t xml:space="preserve">ISSUED </w:t>
      </w:r>
      <w:r>
        <w:rPr>
          <w:szCs w:val="22"/>
        </w:rPr>
        <w:t>BY:</w:t>
      </w:r>
      <w:r>
        <w:rPr>
          <w:szCs w:val="22"/>
        </w:rPr>
        <w:tab/>
        <w:t>TERRY L. GLORIOD, PRESIDENT</w:t>
      </w:r>
    </w:p>
    <w:p w14:paraId="2A26A67B" w14:textId="77777777" w:rsidR="00F5578B" w:rsidRDefault="00F5578B" w:rsidP="00F5578B">
      <w:pPr>
        <w:jc w:val="center"/>
        <w:rPr>
          <w:szCs w:val="20"/>
        </w:rPr>
      </w:pPr>
      <w:r>
        <w:rPr>
          <w:szCs w:val="20"/>
        </w:rPr>
        <w:t>Ohio American Water Company</w:t>
      </w:r>
    </w:p>
    <w:p w14:paraId="27CD87D7" w14:textId="77777777" w:rsidR="00F5578B" w:rsidRDefault="00F5578B" w:rsidP="00F5578B">
      <w:pPr>
        <w:jc w:val="center"/>
        <w:rPr>
          <w:szCs w:val="16"/>
        </w:rPr>
      </w:pPr>
      <w:r>
        <w:rPr>
          <w:szCs w:val="22"/>
        </w:rPr>
        <w:t xml:space="preserve">365 </w:t>
      </w:r>
      <w:r>
        <w:rPr>
          <w:szCs w:val="20"/>
        </w:rPr>
        <w:t>East Center Street, Marion, Ohio 43302</w:t>
      </w:r>
    </w:p>
    <w:p w14:paraId="12E0FDB4" w14:textId="77777777" w:rsidR="00F5578B" w:rsidRDefault="00F5578B" w:rsidP="00F5578B">
      <w:pPr>
        <w:tabs>
          <w:tab w:val="center" w:pos="5415"/>
          <w:tab w:val="right" w:pos="9348"/>
        </w:tabs>
        <w:rPr>
          <w:szCs w:val="18"/>
        </w:rPr>
      </w:pPr>
      <w:r>
        <w:rPr>
          <w:szCs w:val="16"/>
        </w:rPr>
        <w:t xml:space="preserve">OHIO AMERICAN </w:t>
      </w:r>
      <w:r>
        <w:rPr>
          <w:szCs w:val="18"/>
        </w:rPr>
        <w:t>WATER COMPANY</w:t>
      </w:r>
      <w:r>
        <w:rPr>
          <w:szCs w:val="18"/>
        </w:rPr>
        <w:tab/>
        <w:t>P.U.C.O. No. 15</w:t>
      </w:r>
      <w:r>
        <w:rPr>
          <w:szCs w:val="18"/>
        </w:rPr>
        <w:tab/>
        <w:t xml:space="preserve">Original Sheet </w:t>
      </w:r>
      <w:r>
        <w:rPr>
          <w:szCs w:val="20"/>
        </w:rPr>
        <w:t xml:space="preserve">No. </w:t>
      </w:r>
      <w:r>
        <w:rPr>
          <w:szCs w:val="16"/>
        </w:rPr>
        <w:t>46A</w:t>
      </w:r>
    </w:p>
    <w:p w14:paraId="5C719783" w14:textId="77777777" w:rsidR="00F5578B" w:rsidRDefault="00F5578B" w:rsidP="00F5578B">
      <w:pPr>
        <w:tabs>
          <w:tab w:val="right" w:pos="9348"/>
        </w:tabs>
        <w:rPr>
          <w:szCs w:val="16"/>
        </w:rPr>
      </w:pPr>
      <w:r>
        <w:rPr>
          <w:szCs w:val="18"/>
        </w:rPr>
        <w:tab/>
      </w:r>
    </w:p>
    <w:p w14:paraId="0CCE747B" w14:textId="77777777" w:rsidR="00F5578B" w:rsidRDefault="00F5578B" w:rsidP="00F5578B">
      <w:pPr>
        <w:tabs>
          <w:tab w:val="right" w:pos="9348"/>
        </w:tabs>
        <w:spacing w:line="360" w:lineRule="auto"/>
        <w:rPr>
          <w:szCs w:val="20"/>
        </w:rPr>
      </w:pPr>
      <w:r>
        <w:rPr>
          <w:szCs w:val="16"/>
          <w:u w:val="single"/>
        </w:rPr>
        <w:tab/>
      </w:r>
      <w:r>
        <w:rPr>
          <w:szCs w:val="16"/>
        </w:rPr>
        <w:tab/>
      </w:r>
    </w:p>
    <w:p w14:paraId="675737C5" w14:textId="77777777" w:rsidR="00F5578B" w:rsidRDefault="00F5578B" w:rsidP="00F5578B">
      <w:pPr>
        <w:pStyle w:val="TxBrt5"/>
        <w:tabs>
          <w:tab w:val="right" w:pos="9348"/>
        </w:tabs>
      </w:pPr>
    </w:p>
    <w:p w14:paraId="18037D66" w14:textId="77777777" w:rsidR="00F5578B" w:rsidRDefault="00F5578B" w:rsidP="00F5578B">
      <w:pPr>
        <w:pStyle w:val="TxBrt5"/>
      </w:pPr>
      <w:r>
        <w:t>13.</w:t>
      </w:r>
      <w:r>
        <w:tab/>
        <w:t>DISCONTINUANCE OF WATER AND/OR SEWER SERVICE (Cont.)</w:t>
      </w:r>
    </w:p>
    <w:p w14:paraId="58EE7D0F" w14:textId="77777777" w:rsidR="00F5578B" w:rsidRDefault="00F5578B" w:rsidP="00F5578B"/>
    <w:p w14:paraId="50407B78" w14:textId="77777777" w:rsidR="00F5578B" w:rsidRDefault="00F5578B" w:rsidP="00F5578B">
      <w:pPr>
        <w:pStyle w:val="BodyTextIndent3"/>
        <w:ind w:left="1425" w:hanging="684"/>
        <w:rPr>
          <w:sz w:val="22"/>
        </w:rPr>
      </w:pPr>
      <w:r>
        <w:rPr>
          <w:sz w:val="22"/>
        </w:rPr>
        <w:t>(J)</w:t>
      </w:r>
      <w:r>
        <w:rPr>
          <w:sz w:val="22"/>
        </w:rPr>
        <w:tab/>
        <w:t>The Company shall provide disconnection of service notice to one additional consenting party, with the customer’s written authorization, for those customers desiring such additional notification.</w:t>
      </w:r>
    </w:p>
    <w:p w14:paraId="54CD8E53" w14:textId="77777777" w:rsidR="00F5578B" w:rsidRDefault="00F5578B" w:rsidP="00F5578B">
      <w:pPr>
        <w:ind w:left="1425" w:hanging="684"/>
        <w:rPr>
          <w:szCs w:val="20"/>
        </w:rPr>
      </w:pPr>
    </w:p>
    <w:p w14:paraId="6CD9D6EC" w14:textId="77777777" w:rsidR="00F5578B" w:rsidRDefault="00F5578B" w:rsidP="00F5578B">
      <w:pPr>
        <w:ind w:left="1425" w:hanging="684"/>
        <w:rPr>
          <w:szCs w:val="20"/>
        </w:rPr>
      </w:pPr>
      <w:r>
        <w:rPr>
          <w:szCs w:val="20"/>
        </w:rPr>
        <w:t>(K)</w:t>
      </w:r>
      <w:r>
        <w:rPr>
          <w:szCs w:val="20"/>
        </w:rPr>
        <w:tab/>
        <w:t>The Company will comply with the conditions set forth in this tariff may disconnect service during its normal business hours as stated in its tariff; however, no disconnection for past due bills or for not making a deposit as required may be made after twelve thirty p.m. on the day preceding a day that all services necessary for reconnection are not regularly performed or available.</w:t>
      </w:r>
    </w:p>
    <w:p w14:paraId="7C171497" w14:textId="77777777" w:rsidR="00F5578B" w:rsidRDefault="00F5578B" w:rsidP="00F5578B">
      <w:pPr>
        <w:ind w:left="1425" w:hanging="684"/>
        <w:rPr>
          <w:szCs w:val="20"/>
        </w:rPr>
      </w:pPr>
    </w:p>
    <w:p w14:paraId="1C7DE49C" w14:textId="77777777" w:rsidR="00F5578B" w:rsidRDefault="00F5578B" w:rsidP="00F5578B">
      <w:pPr>
        <w:ind w:left="1425" w:hanging="684"/>
      </w:pPr>
      <w:r>
        <w:rPr>
          <w:szCs w:val="20"/>
        </w:rPr>
        <w:t>(L)</w:t>
      </w:r>
      <w:r>
        <w:rPr>
          <w:szCs w:val="20"/>
        </w:rPr>
        <w:tab/>
        <w:t>Those Company employees who normally perform the termination of service will be authorized to either:</w:t>
      </w:r>
    </w:p>
    <w:p w14:paraId="24B802F9" w14:textId="77777777" w:rsidR="00F5578B" w:rsidRDefault="00F5578B" w:rsidP="00F5578B">
      <w:pPr>
        <w:ind w:left="1425" w:hanging="684"/>
        <w:rPr>
          <w:szCs w:val="20"/>
        </w:rPr>
      </w:pPr>
    </w:p>
    <w:p w14:paraId="4256DD2E" w14:textId="77777777" w:rsidR="00F5578B" w:rsidRDefault="00F5578B" w:rsidP="00F5578B">
      <w:pPr>
        <w:numPr>
          <w:ilvl w:val="2"/>
          <w:numId w:val="2"/>
        </w:numPr>
        <w:tabs>
          <w:tab w:val="clear" w:pos="2685"/>
        </w:tabs>
        <w:ind w:left="1881" w:hanging="420"/>
        <w:rPr>
          <w:szCs w:val="20"/>
        </w:rPr>
      </w:pPr>
      <w:r>
        <w:rPr>
          <w:szCs w:val="20"/>
        </w:rPr>
        <w:t>Accept payment in lieu of termination.</w:t>
      </w:r>
    </w:p>
    <w:p w14:paraId="196FF592" w14:textId="77777777" w:rsidR="00F5578B" w:rsidRDefault="00F5578B" w:rsidP="00F5578B">
      <w:pPr>
        <w:ind w:left="1881" w:hanging="420"/>
        <w:rPr>
          <w:szCs w:val="20"/>
        </w:rPr>
      </w:pPr>
    </w:p>
    <w:p w14:paraId="772C9CEE" w14:textId="77777777" w:rsidR="00F5578B" w:rsidRDefault="00F5578B" w:rsidP="00F5578B">
      <w:pPr>
        <w:numPr>
          <w:ilvl w:val="2"/>
          <w:numId w:val="2"/>
        </w:numPr>
        <w:tabs>
          <w:tab w:val="clear" w:pos="2685"/>
        </w:tabs>
        <w:ind w:left="1881" w:hanging="420"/>
      </w:pPr>
      <w:r>
        <w:rPr>
          <w:szCs w:val="20"/>
        </w:rPr>
        <w:t>Be able to dispatch an employee to the premises to accept payment.</w:t>
      </w:r>
    </w:p>
    <w:p w14:paraId="058D4DD3" w14:textId="77777777" w:rsidR="00F5578B" w:rsidRDefault="00F5578B" w:rsidP="00F5578B">
      <w:pPr>
        <w:ind w:left="1881" w:hanging="420"/>
        <w:rPr>
          <w:szCs w:val="20"/>
        </w:rPr>
      </w:pPr>
    </w:p>
    <w:p w14:paraId="18EF58C5" w14:textId="77777777" w:rsidR="00F5578B" w:rsidRDefault="00F5578B" w:rsidP="00F5578B">
      <w:pPr>
        <w:numPr>
          <w:ilvl w:val="2"/>
          <w:numId w:val="2"/>
        </w:numPr>
        <w:tabs>
          <w:tab w:val="clear" w:pos="2685"/>
        </w:tabs>
        <w:ind w:left="1881" w:hanging="420"/>
      </w:pPr>
      <w:r>
        <w:rPr>
          <w:szCs w:val="20"/>
        </w:rPr>
        <w:t>Be otherwise able to make available to the customer a means to avoid disconnection.</w:t>
      </w:r>
    </w:p>
    <w:p w14:paraId="312D2B20" w14:textId="77777777" w:rsidR="00F5578B" w:rsidRDefault="00F5578B" w:rsidP="00F5578B">
      <w:pPr>
        <w:ind w:left="1881" w:hanging="420"/>
        <w:rPr>
          <w:szCs w:val="20"/>
        </w:rPr>
      </w:pPr>
    </w:p>
    <w:p w14:paraId="2CDC2EE3" w14:textId="77777777" w:rsidR="00F5578B" w:rsidRDefault="00F5578B" w:rsidP="00F5578B">
      <w:pPr>
        <w:numPr>
          <w:ilvl w:val="2"/>
          <w:numId w:val="2"/>
        </w:numPr>
        <w:tabs>
          <w:tab w:val="clear" w:pos="2685"/>
        </w:tabs>
        <w:ind w:left="1881" w:hanging="420"/>
      </w:pPr>
      <w:r>
        <w:rPr>
          <w:szCs w:val="20"/>
        </w:rPr>
        <w:t>Such employees at the premises may or may not be authorized to make extended payment arrangements at the discretion of the company.</w:t>
      </w:r>
    </w:p>
    <w:p w14:paraId="15FF8027" w14:textId="77777777" w:rsidR="00F5578B" w:rsidRDefault="00F5578B" w:rsidP="00F5578B">
      <w:pPr>
        <w:ind w:left="1440" w:hanging="720"/>
      </w:pPr>
    </w:p>
    <w:p w14:paraId="05E408CD" w14:textId="77777777" w:rsidR="00F5578B" w:rsidRDefault="00F5578B" w:rsidP="00F5578B">
      <w:pPr>
        <w:numPr>
          <w:ilvl w:val="0"/>
          <w:numId w:val="3"/>
        </w:numPr>
      </w:pPr>
      <w:r>
        <w:t>Disconnection of service for nonpayment is prohibited if the disconnection of service would be especially dangerous to health as certified pursuant to the certification provisions contained in Chapter 4901:1-15-27(I) of the Ohio Administrative Code.</w:t>
      </w:r>
    </w:p>
    <w:p w14:paraId="18324F88" w14:textId="77777777" w:rsidR="00F5578B" w:rsidRDefault="00F5578B" w:rsidP="00F5578B">
      <w:pPr>
        <w:rPr>
          <w:szCs w:val="16"/>
        </w:rPr>
      </w:pPr>
    </w:p>
    <w:p w14:paraId="5D21CA94" w14:textId="77777777" w:rsidR="00F5578B" w:rsidRDefault="00F5578B" w:rsidP="00F5578B">
      <w:pPr>
        <w:rPr>
          <w:szCs w:val="16"/>
        </w:rPr>
      </w:pPr>
    </w:p>
    <w:p w14:paraId="7465761D" w14:textId="77777777" w:rsidR="00F5578B" w:rsidRDefault="00F5578B" w:rsidP="00F5578B">
      <w:pPr>
        <w:rPr>
          <w:szCs w:val="16"/>
        </w:rPr>
      </w:pPr>
    </w:p>
    <w:p w14:paraId="73713B61" w14:textId="77777777" w:rsidR="00F5578B" w:rsidRDefault="00F5578B" w:rsidP="00F5578B">
      <w:pPr>
        <w:rPr>
          <w:szCs w:val="16"/>
        </w:rPr>
      </w:pPr>
    </w:p>
    <w:p w14:paraId="59FFFA63" w14:textId="77777777" w:rsidR="00F5578B" w:rsidRDefault="00F5578B" w:rsidP="00F5578B">
      <w:pPr>
        <w:rPr>
          <w:szCs w:val="16"/>
        </w:rPr>
      </w:pPr>
    </w:p>
    <w:p w14:paraId="4C35956F" w14:textId="77777777" w:rsidR="00F5578B" w:rsidRDefault="00F5578B" w:rsidP="00F5578B">
      <w:pPr>
        <w:rPr>
          <w:szCs w:val="16"/>
        </w:rPr>
      </w:pPr>
    </w:p>
    <w:p w14:paraId="3EB2ABA0" w14:textId="77777777" w:rsidR="00F5578B" w:rsidRDefault="00F5578B" w:rsidP="00F5578B">
      <w:pPr>
        <w:rPr>
          <w:szCs w:val="16"/>
        </w:rPr>
      </w:pPr>
    </w:p>
    <w:p w14:paraId="676EECF8" w14:textId="77777777" w:rsidR="00F5578B" w:rsidRDefault="00F5578B" w:rsidP="00F5578B">
      <w:pPr>
        <w:rPr>
          <w:szCs w:val="16"/>
        </w:rPr>
      </w:pPr>
    </w:p>
    <w:p w14:paraId="2585C9C0" w14:textId="77777777" w:rsidR="00F5578B" w:rsidRDefault="00F5578B" w:rsidP="00F5578B">
      <w:pPr>
        <w:rPr>
          <w:szCs w:val="16"/>
        </w:rPr>
      </w:pPr>
    </w:p>
    <w:p w14:paraId="1899948F" w14:textId="77777777" w:rsidR="00F5578B" w:rsidRDefault="00F5578B" w:rsidP="00F5578B">
      <w:pPr>
        <w:rPr>
          <w:szCs w:val="16"/>
        </w:rPr>
      </w:pPr>
    </w:p>
    <w:p w14:paraId="56E4E234" w14:textId="77777777" w:rsidR="00F5578B" w:rsidRDefault="00F5578B" w:rsidP="00F5578B">
      <w:pPr>
        <w:rPr>
          <w:szCs w:val="16"/>
        </w:rPr>
      </w:pPr>
    </w:p>
    <w:p w14:paraId="25C6BDD5" w14:textId="77777777" w:rsidR="00F5578B" w:rsidRDefault="00F5578B" w:rsidP="00F5578B">
      <w:pPr>
        <w:rPr>
          <w:szCs w:val="16"/>
        </w:rPr>
      </w:pPr>
    </w:p>
    <w:p w14:paraId="546D5F28" w14:textId="77777777" w:rsidR="00F5578B" w:rsidRDefault="00F5578B" w:rsidP="00F5578B">
      <w:pPr>
        <w:rPr>
          <w:szCs w:val="16"/>
        </w:rPr>
      </w:pPr>
    </w:p>
    <w:p w14:paraId="02E86604" w14:textId="77777777" w:rsidR="00F5578B" w:rsidRDefault="00F5578B" w:rsidP="00F5578B">
      <w:pPr>
        <w:rPr>
          <w:szCs w:val="16"/>
        </w:rPr>
      </w:pPr>
    </w:p>
    <w:p w14:paraId="289E4AD2" w14:textId="77777777" w:rsidR="00F5578B" w:rsidRDefault="00F5578B" w:rsidP="00F5578B">
      <w:pPr>
        <w:rPr>
          <w:szCs w:val="16"/>
        </w:rPr>
      </w:pPr>
    </w:p>
    <w:p w14:paraId="5BA929F0" w14:textId="77777777" w:rsidR="00F5578B" w:rsidRDefault="00F5578B" w:rsidP="00F5578B">
      <w:pPr>
        <w:rPr>
          <w:szCs w:val="16"/>
        </w:rPr>
      </w:pPr>
    </w:p>
    <w:p w14:paraId="03BAD041" w14:textId="77777777" w:rsidR="00F5578B" w:rsidRDefault="00F5578B" w:rsidP="00F5578B">
      <w:pPr>
        <w:rPr>
          <w:szCs w:val="16"/>
        </w:rPr>
      </w:pPr>
    </w:p>
    <w:p w14:paraId="30D40EF4" w14:textId="77777777" w:rsidR="00F5578B" w:rsidRDefault="00F5578B" w:rsidP="00F5578B">
      <w:pPr>
        <w:rPr>
          <w:szCs w:val="16"/>
        </w:rPr>
      </w:pPr>
    </w:p>
    <w:p w14:paraId="524E691A" w14:textId="77777777" w:rsidR="00F5578B" w:rsidRDefault="00F5578B" w:rsidP="00F5578B">
      <w:pPr>
        <w:pBdr>
          <w:top w:val="single" w:sz="4" w:space="1" w:color="auto"/>
        </w:pBdr>
        <w:tabs>
          <w:tab w:val="right" w:pos="9360"/>
        </w:tabs>
        <w:rPr>
          <w:szCs w:val="20"/>
        </w:rPr>
      </w:pPr>
      <w:r>
        <w:rPr>
          <w:szCs w:val="20"/>
        </w:rPr>
        <w:t xml:space="preserve">Issued:  </w:t>
      </w:r>
      <w:r>
        <w:rPr>
          <w:sz w:val="20"/>
          <w:szCs w:val="20"/>
        </w:rPr>
        <w:t>March 7, 2007</w:t>
      </w:r>
      <w:r>
        <w:rPr>
          <w:szCs w:val="20"/>
        </w:rPr>
        <w:tab/>
        <w:t xml:space="preserve">Effective:  </w:t>
      </w:r>
      <w:r>
        <w:rPr>
          <w:sz w:val="20"/>
          <w:szCs w:val="20"/>
        </w:rPr>
        <w:t>March 7, 2007</w:t>
      </w:r>
    </w:p>
    <w:p w14:paraId="2522E8B5" w14:textId="77777777" w:rsidR="00F5578B" w:rsidRDefault="00F5578B" w:rsidP="00F5578B">
      <w:pPr>
        <w:jc w:val="center"/>
        <w:rPr>
          <w:szCs w:val="20"/>
        </w:rPr>
      </w:pPr>
      <w:r>
        <w:rPr>
          <w:szCs w:val="20"/>
        </w:rPr>
        <w:t>Filed under authority in</w:t>
      </w:r>
    </w:p>
    <w:p w14:paraId="47462E90" w14:textId="77777777" w:rsidR="00F5578B" w:rsidRDefault="00F5578B" w:rsidP="00F5578B">
      <w:pPr>
        <w:pStyle w:val="TxBrc1"/>
        <w:autoSpaceDE/>
        <w:adjustRightInd/>
        <w:spacing w:line="360" w:lineRule="auto"/>
        <w:rPr>
          <w:szCs w:val="22"/>
        </w:rPr>
      </w:pPr>
      <w:r>
        <w:rPr>
          <w:szCs w:val="22"/>
        </w:rPr>
        <w:t>Case No. 06-433-WS-AIR</w:t>
      </w:r>
    </w:p>
    <w:p w14:paraId="6A7516BD" w14:textId="77777777" w:rsidR="00F5578B" w:rsidRDefault="00F5578B" w:rsidP="00F5578B">
      <w:pPr>
        <w:jc w:val="center"/>
        <w:rPr>
          <w:szCs w:val="22"/>
        </w:rPr>
      </w:pPr>
      <w:r>
        <w:rPr>
          <w:szCs w:val="20"/>
        </w:rPr>
        <w:t xml:space="preserve">ISSUED </w:t>
      </w:r>
      <w:r>
        <w:rPr>
          <w:szCs w:val="22"/>
        </w:rPr>
        <w:t>BY:</w:t>
      </w:r>
      <w:r>
        <w:rPr>
          <w:szCs w:val="22"/>
        </w:rPr>
        <w:tab/>
        <w:t>TERRY L. GLORIOD, PRESIDENT</w:t>
      </w:r>
    </w:p>
    <w:p w14:paraId="28F634FE" w14:textId="77777777" w:rsidR="00F5578B" w:rsidRDefault="00F5578B" w:rsidP="00F5578B">
      <w:pPr>
        <w:jc w:val="center"/>
        <w:rPr>
          <w:szCs w:val="20"/>
        </w:rPr>
      </w:pPr>
      <w:r>
        <w:rPr>
          <w:szCs w:val="20"/>
        </w:rPr>
        <w:t>Ohio American Water Company</w:t>
      </w:r>
    </w:p>
    <w:p w14:paraId="085BB012" w14:textId="77777777" w:rsidR="00F5578B" w:rsidRDefault="00F5578B" w:rsidP="00F5578B">
      <w:pPr>
        <w:jc w:val="center"/>
        <w:rPr>
          <w:szCs w:val="16"/>
        </w:rPr>
      </w:pPr>
      <w:r>
        <w:rPr>
          <w:szCs w:val="22"/>
        </w:rPr>
        <w:t xml:space="preserve">365 </w:t>
      </w:r>
      <w:r>
        <w:rPr>
          <w:szCs w:val="20"/>
        </w:rPr>
        <w:t>East Center Street, Marion, Ohio 43302</w:t>
      </w:r>
    </w:p>
    <w:p w14:paraId="407E5411" w14:textId="77777777" w:rsidR="00F5578B" w:rsidRPr="00D93880" w:rsidRDefault="00F5578B" w:rsidP="00F5578B">
      <w:pPr>
        <w:tabs>
          <w:tab w:val="left" w:pos="5040"/>
        </w:tabs>
        <w:ind w:right="-90"/>
        <w:rPr>
          <w:rFonts w:ascii="Arial" w:hAnsi="Arial" w:cs="Arial"/>
          <w:sz w:val="24"/>
        </w:rPr>
      </w:pPr>
      <w:r>
        <w:rPr>
          <w:rFonts w:ascii="Arial" w:hAnsi="Arial" w:cs="Arial"/>
          <w:sz w:val="24"/>
        </w:rPr>
        <w:t>AQUA OHIO WATER COMPANY</w:t>
      </w:r>
      <w:r>
        <w:rPr>
          <w:rFonts w:ascii="Arial" w:hAnsi="Arial" w:cs="Arial"/>
          <w:sz w:val="24"/>
        </w:rPr>
        <w:tab/>
      </w:r>
      <w:r w:rsidRPr="00D93880">
        <w:rPr>
          <w:rFonts w:ascii="Arial" w:hAnsi="Arial" w:cs="Arial"/>
          <w:sz w:val="24"/>
        </w:rPr>
        <w:t>PUCO No. 15</w:t>
      </w:r>
      <w:r w:rsidRPr="00D93880">
        <w:rPr>
          <w:rFonts w:ascii="Arial" w:hAnsi="Arial" w:cs="Arial"/>
          <w:sz w:val="24"/>
        </w:rPr>
        <w:tab/>
      </w:r>
      <w:r>
        <w:rPr>
          <w:rFonts w:ascii="Arial" w:hAnsi="Arial" w:cs="Arial"/>
          <w:sz w:val="24"/>
        </w:rPr>
        <w:t xml:space="preserve">     </w:t>
      </w:r>
      <w:r w:rsidRPr="00D93880">
        <w:rPr>
          <w:rFonts w:ascii="Arial" w:hAnsi="Arial" w:cs="Arial"/>
          <w:sz w:val="24"/>
        </w:rPr>
        <w:t>ATTACHMENT 1</w:t>
      </w:r>
    </w:p>
    <w:p w14:paraId="496BEC7D" w14:textId="77777777" w:rsidR="00F5578B" w:rsidRPr="00D93880" w:rsidRDefault="00F5578B" w:rsidP="00F5578B">
      <w:pPr>
        <w:tabs>
          <w:tab w:val="left" w:pos="5040"/>
        </w:tabs>
        <w:jc w:val="right"/>
        <w:rPr>
          <w:rFonts w:ascii="Arial" w:hAnsi="Arial" w:cs="Arial"/>
          <w:sz w:val="24"/>
        </w:rPr>
      </w:pPr>
      <w:r w:rsidRPr="00D93880">
        <w:rPr>
          <w:rFonts w:ascii="Arial" w:hAnsi="Arial" w:cs="Arial"/>
          <w:sz w:val="24"/>
        </w:rPr>
        <w:t>Page 1 of 4</w:t>
      </w:r>
    </w:p>
    <w:p w14:paraId="4C5C48DB" w14:textId="77777777" w:rsidR="00F5578B" w:rsidRDefault="00F5578B" w:rsidP="00F5578B">
      <w:pPr>
        <w:shd w:val="clear" w:color="auto" w:fill="FFFFFF"/>
        <w:autoSpaceDE/>
        <w:autoSpaceDN/>
        <w:adjustRightInd/>
        <w:spacing w:after="120"/>
        <w:ind w:right="38"/>
        <w:jc w:val="center"/>
        <w:rPr>
          <w:rFonts w:ascii="Arial" w:eastAsia="Arial" w:hAnsi="Arial"/>
          <w:b/>
          <w:color w:val="000000"/>
          <w:spacing w:val="-1"/>
          <w:sz w:val="24"/>
        </w:rPr>
      </w:pPr>
    </w:p>
    <w:p w14:paraId="0B63E469" w14:textId="77777777" w:rsidR="00F5578B" w:rsidRDefault="00F5578B" w:rsidP="00F5578B">
      <w:pPr>
        <w:shd w:val="clear" w:color="auto" w:fill="FFFFFF"/>
        <w:autoSpaceDE/>
        <w:autoSpaceDN/>
        <w:adjustRightInd/>
        <w:spacing w:after="120"/>
        <w:ind w:right="38"/>
        <w:jc w:val="center"/>
        <w:rPr>
          <w:rFonts w:ascii="Arial" w:eastAsia="Arial" w:hAnsi="Arial"/>
          <w:b/>
          <w:color w:val="000000"/>
          <w:spacing w:val="-1"/>
          <w:sz w:val="24"/>
        </w:rPr>
      </w:pPr>
    </w:p>
    <w:p w14:paraId="123E445F" w14:textId="77777777" w:rsidR="00F5578B" w:rsidRPr="00D93880" w:rsidRDefault="00F5578B" w:rsidP="00F5578B">
      <w:pPr>
        <w:shd w:val="clear" w:color="auto" w:fill="FFFFFF"/>
        <w:autoSpaceDE/>
        <w:autoSpaceDN/>
        <w:adjustRightInd/>
        <w:spacing w:after="120"/>
        <w:ind w:right="38"/>
        <w:jc w:val="center"/>
        <w:rPr>
          <w:rFonts w:ascii="Arial" w:eastAsia="Arial" w:hAnsi="Arial"/>
          <w:b/>
          <w:color w:val="000000"/>
          <w:spacing w:val="-1"/>
          <w:sz w:val="24"/>
        </w:rPr>
      </w:pPr>
      <w:r w:rsidRPr="00D93880">
        <w:rPr>
          <w:rFonts w:ascii="Arial" w:eastAsia="Arial" w:hAnsi="Arial"/>
          <w:b/>
          <w:color w:val="000000"/>
          <w:spacing w:val="-1"/>
          <w:sz w:val="24"/>
        </w:rPr>
        <w:t>Notification of Customer Rights</w:t>
      </w:r>
    </w:p>
    <w:p w14:paraId="79D1BB23" w14:textId="77777777" w:rsidR="00F5578B" w:rsidRPr="00D93880" w:rsidRDefault="00F5578B" w:rsidP="00F5578B">
      <w:pPr>
        <w:shd w:val="clear" w:color="auto" w:fill="FFFFFF"/>
        <w:autoSpaceDE/>
        <w:autoSpaceDN/>
        <w:adjustRightInd/>
        <w:spacing w:after="120"/>
        <w:ind w:right="38"/>
        <w:jc w:val="center"/>
        <w:rPr>
          <w:rFonts w:ascii="Arial" w:eastAsia="Arial" w:hAnsi="Arial"/>
          <w:sz w:val="24"/>
        </w:rPr>
      </w:pPr>
    </w:p>
    <w:p w14:paraId="7E052A9E" w14:textId="77777777" w:rsidR="00F5578B" w:rsidRPr="00D93880" w:rsidRDefault="00F5578B" w:rsidP="00F5578B">
      <w:pPr>
        <w:shd w:val="clear" w:color="auto" w:fill="FFFFFF"/>
        <w:autoSpaceDE/>
        <w:autoSpaceDN/>
        <w:adjustRightInd/>
        <w:spacing w:after="120"/>
        <w:jc w:val="both"/>
        <w:rPr>
          <w:rFonts w:ascii="Arial" w:eastAsia="Arial" w:hAnsi="Arial"/>
          <w:color w:val="000000"/>
          <w:sz w:val="24"/>
        </w:rPr>
      </w:pPr>
      <w:r w:rsidRPr="00D93880">
        <w:rPr>
          <w:rFonts w:ascii="Arial" w:eastAsia="Arial" w:hAnsi="Arial"/>
          <w:color w:val="000000"/>
          <w:spacing w:val="-1"/>
          <w:sz w:val="24"/>
        </w:rPr>
        <w:t xml:space="preserve">Our office representatives are available to assist you with any questions you may have about your service.  Each Customer inquiry is handled in a responsible manner with attention and care.  Every effort is made to </w:t>
      </w:r>
      <w:r w:rsidRPr="00D93880">
        <w:rPr>
          <w:rFonts w:ascii="Arial" w:eastAsia="Arial" w:hAnsi="Arial"/>
          <w:color w:val="000000"/>
          <w:sz w:val="24"/>
        </w:rPr>
        <w:t>provide you with a prompt response to your inquiry.  If you are not satisfied with your situation please contact the Customer Service Center at 1-877-987-2782, Monday to Friday, 7:30 a.m. to 5:00 p.m.  You may also contact Aqua Ohio Water Company (Aqua Ohio) in writing at the following address: Aqua Ohio, 762 West Lancaster Ave., Bryn Mawr Pennsylvania, 19010.</w:t>
      </w:r>
    </w:p>
    <w:p w14:paraId="2740E7CF" w14:textId="77777777" w:rsidR="00F5578B" w:rsidRPr="00D93880" w:rsidRDefault="00F5578B" w:rsidP="00F5578B">
      <w:pPr>
        <w:shd w:val="clear" w:color="auto" w:fill="FFFFFF"/>
        <w:tabs>
          <w:tab w:val="left" w:pos="9360"/>
        </w:tabs>
        <w:autoSpaceDE/>
        <w:autoSpaceDN/>
        <w:adjustRightInd/>
        <w:spacing w:after="120"/>
        <w:jc w:val="both"/>
        <w:rPr>
          <w:rFonts w:ascii="Arial" w:eastAsia="Arial" w:hAnsi="Arial"/>
          <w:sz w:val="24"/>
        </w:rPr>
      </w:pPr>
      <w:r w:rsidRPr="00D93880">
        <w:rPr>
          <w:rFonts w:ascii="Arial" w:eastAsia="Arial" w:hAnsi="Arial"/>
          <w:color w:val="000000"/>
          <w:spacing w:val="-1"/>
          <w:sz w:val="24"/>
        </w:rPr>
        <w:t xml:space="preserve">If your complaint is not resolved, after you have called Aqua Ohio, or for general utility information, residential and business customers may contact the public utilities commission of Ohio (PUCO) for assistance at 1-800-686-7826 (toll free) from eight a.m. to five p.m. </w:t>
      </w:r>
      <w:r w:rsidRPr="00D93880">
        <w:rPr>
          <w:rFonts w:ascii="Arial" w:eastAsia="Arial" w:hAnsi="Arial"/>
          <w:color w:val="000000"/>
          <w:sz w:val="24"/>
        </w:rPr>
        <w:t>weekdays, or at http:</w:t>
      </w:r>
      <w:r w:rsidRPr="00D93880">
        <w:rPr>
          <w:rFonts w:ascii="Arial" w:eastAsia="Arial" w:hAnsi="Arial"/>
          <w:sz w:val="24"/>
        </w:rPr>
        <w:t xml:space="preserve">//www.puco.ohio.gov.  </w:t>
      </w:r>
      <w:r w:rsidRPr="00D93880">
        <w:rPr>
          <w:rFonts w:ascii="Arial" w:eastAsia="Arial" w:hAnsi="Arial"/>
          <w:color w:val="000000"/>
          <w:sz w:val="24"/>
        </w:rPr>
        <w:t>Hearing or speech impaired customers may contact the PUCO via 7-1-1 (Ohio relay service).</w:t>
      </w:r>
    </w:p>
    <w:p w14:paraId="0009C625" w14:textId="77777777" w:rsidR="00F5578B" w:rsidRPr="00D93880" w:rsidRDefault="00F5578B" w:rsidP="00F5578B">
      <w:pPr>
        <w:shd w:val="clear" w:color="auto" w:fill="FFFFFF"/>
        <w:tabs>
          <w:tab w:val="left" w:pos="9360"/>
        </w:tabs>
        <w:autoSpaceDE/>
        <w:autoSpaceDN/>
        <w:adjustRightInd/>
        <w:spacing w:after="120"/>
        <w:jc w:val="both"/>
        <w:rPr>
          <w:rFonts w:ascii="Arial" w:eastAsia="Arial" w:hAnsi="Arial"/>
          <w:color w:val="000000"/>
          <w:sz w:val="24"/>
        </w:rPr>
      </w:pPr>
      <w:r w:rsidRPr="00D93880">
        <w:rPr>
          <w:rFonts w:ascii="Arial" w:eastAsia="Arial" w:hAnsi="Arial"/>
          <w:color w:val="000000"/>
          <w:spacing w:val="-1"/>
          <w:sz w:val="24"/>
        </w:rPr>
        <w:t xml:space="preserve">The Ohio consumers' counsel (OCC) represents residential utility customers in matters before the PUCO.  The OCC can be contacted at </w:t>
      </w:r>
      <w:r w:rsidRPr="00D93880">
        <w:rPr>
          <w:rFonts w:ascii="Arial" w:eastAsia="Arial" w:hAnsi="Arial"/>
          <w:color w:val="000000"/>
          <w:sz w:val="24"/>
        </w:rPr>
        <w:t>1-877-742-5622 (toll free) from eight a.m. to five p.m. weekdays, or at http://www.pickocc.org.</w:t>
      </w:r>
    </w:p>
    <w:p w14:paraId="12033A08" w14:textId="77777777" w:rsidR="00F5578B" w:rsidRPr="00D93880" w:rsidRDefault="00F5578B" w:rsidP="00F5578B">
      <w:pPr>
        <w:shd w:val="clear" w:color="auto" w:fill="FFFFFF"/>
        <w:autoSpaceDE/>
        <w:autoSpaceDN/>
        <w:adjustRightInd/>
        <w:spacing w:after="120"/>
        <w:ind w:left="14"/>
        <w:jc w:val="both"/>
        <w:rPr>
          <w:rFonts w:ascii="Arial" w:eastAsia="Arial" w:hAnsi="Arial"/>
          <w:sz w:val="24"/>
        </w:rPr>
      </w:pPr>
      <w:r w:rsidRPr="00D93880">
        <w:rPr>
          <w:rFonts w:ascii="Arial" w:eastAsia="Arial" w:hAnsi="Arial"/>
          <w:color w:val="000000"/>
          <w:spacing w:val="-1"/>
          <w:sz w:val="24"/>
        </w:rPr>
        <w:t xml:space="preserve">The PUCO has adopted a comprehensive set of standards for water and sewer disposal system companies.  </w:t>
      </w:r>
      <w:r w:rsidRPr="00D93880">
        <w:rPr>
          <w:rFonts w:ascii="Arial" w:eastAsia="Arial" w:hAnsi="Arial"/>
          <w:color w:val="000000"/>
          <w:sz w:val="24"/>
        </w:rPr>
        <w:t>A copy of these standards is available by contacting Aqua Ohio or the PUCO.  A copy of Aqua Ohio's rates and tariff provisions are available for review upon request at our offices or from the PUCO.</w:t>
      </w:r>
    </w:p>
    <w:p w14:paraId="20D60E6A" w14:textId="77777777" w:rsidR="00F5578B" w:rsidRPr="00D93880" w:rsidRDefault="00F5578B" w:rsidP="00F5578B">
      <w:pPr>
        <w:shd w:val="clear" w:color="auto" w:fill="FFFFFF"/>
        <w:autoSpaceDE/>
        <w:autoSpaceDN/>
        <w:adjustRightInd/>
        <w:spacing w:after="120"/>
        <w:ind w:left="19"/>
        <w:jc w:val="both"/>
        <w:rPr>
          <w:rFonts w:ascii="Arial" w:eastAsia="Arial" w:hAnsi="Arial"/>
          <w:sz w:val="24"/>
        </w:rPr>
      </w:pPr>
      <w:r w:rsidRPr="00D93880">
        <w:rPr>
          <w:rFonts w:ascii="Arial" w:eastAsia="Arial" w:hAnsi="Arial"/>
          <w:color w:val="000000"/>
          <w:spacing w:val="-1"/>
          <w:sz w:val="24"/>
        </w:rPr>
        <w:t xml:space="preserve">The Customer has a right to see a proper Company photo identification and to know the reason(s) for the </w:t>
      </w:r>
      <w:r w:rsidRPr="00D93880">
        <w:rPr>
          <w:rFonts w:ascii="Arial" w:eastAsia="Arial" w:hAnsi="Arial"/>
          <w:color w:val="000000"/>
          <w:sz w:val="24"/>
        </w:rPr>
        <w:t>visit whenever a Company employee(s) or agent(s) seek access to the Customer's premises.</w:t>
      </w:r>
    </w:p>
    <w:p w14:paraId="4EF3C0E8" w14:textId="77777777" w:rsidR="00F5578B" w:rsidRPr="00D93880" w:rsidRDefault="00F5578B" w:rsidP="00F5578B">
      <w:pPr>
        <w:shd w:val="clear" w:color="auto" w:fill="FFFFFF"/>
        <w:autoSpaceDE/>
        <w:autoSpaceDN/>
        <w:adjustRightInd/>
        <w:spacing w:after="120"/>
        <w:ind w:left="19"/>
        <w:jc w:val="both"/>
        <w:rPr>
          <w:rFonts w:ascii="Arial" w:eastAsia="Arial" w:hAnsi="Arial"/>
          <w:b/>
          <w:sz w:val="24"/>
        </w:rPr>
      </w:pPr>
      <w:r w:rsidRPr="00D93880">
        <w:rPr>
          <w:rFonts w:ascii="Arial" w:eastAsia="Arial" w:hAnsi="Arial"/>
          <w:b/>
          <w:color w:val="000000"/>
          <w:sz w:val="24"/>
        </w:rPr>
        <w:t>ARRANGING FOR SERVICE</w:t>
      </w:r>
    </w:p>
    <w:p w14:paraId="783C6815" w14:textId="77777777" w:rsidR="00F5578B" w:rsidRPr="00D93880" w:rsidRDefault="00F5578B" w:rsidP="00F5578B">
      <w:pPr>
        <w:shd w:val="clear" w:color="auto" w:fill="FFFFFF"/>
        <w:autoSpaceDE/>
        <w:autoSpaceDN/>
        <w:adjustRightInd/>
        <w:spacing w:after="120"/>
        <w:ind w:left="19"/>
        <w:jc w:val="both"/>
        <w:rPr>
          <w:rFonts w:ascii="Arial" w:eastAsia="Arial" w:hAnsi="Arial"/>
          <w:b/>
          <w:sz w:val="24"/>
        </w:rPr>
      </w:pPr>
      <w:r w:rsidRPr="00D93880">
        <w:rPr>
          <w:rFonts w:ascii="Arial" w:eastAsia="Arial" w:hAnsi="Arial"/>
          <w:b/>
          <w:color w:val="000000"/>
          <w:sz w:val="24"/>
        </w:rPr>
        <w:t>Establishing Credit</w:t>
      </w:r>
    </w:p>
    <w:p w14:paraId="4071EBBC" w14:textId="77777777" w:rsidR="00F5578B" w:rsidRPr="00D93880" w:rsidRDefault="00F5578B" w:rsidP="00F5578B">
      <w:pPr>
        <w:shd w:val="clear" w:color="auto" w:fill="FFFFFF"/>
        <w:autoSpaceDE/>
        <w:autoSpaceDN/>
        <w:adjustRightInd/>
        <w:spacing w:after="120"/>
        <w:ind w:left="34"/>
        <w:jc w:val="both"/>
        <w:rPr>
          <w:rFonts w:ascii="Arial" w:eastAsia="Arial" w:hAnsi="Arial"/>
          <w:sz w:val="24"/>
        </w:rPr>
      </w:pPr>
      <w:r w:rsidRPr="00D93880">
        <w:rPr>
          <w:rFonts w:ascii="Arial" w:eastAsia="Arial" w:hAnsi="Arial"/>
          <w:color w:val="000000"/>
          <w:spacing w:val="-1"/>
          <w:sz w:val="24"/>
        </w:rPr>
        <w:t xml:space="preserve">The Company will establish a residential Customer's credit worthiness, as set forth in chapter 4901:1-17 </w:t>
      </w:r>
      <w:r w:rsidRPr="00D93880">
        <w:rPr>
          <w:rFonts w:ascii="Arial" w:eastAsia="Arial" w:hAnsi="Arial"/>
          <w:color w:val="000000"/>
          <w:sz w:val="24"/>
        </w:rPr>
        <w:t>of the Ohio Administrative Code.</w:t>
      </w:r>
    </w:p>
    <w:p w14:paraId="6D6D59BF" w14:textId="77777777" w:rsidR="00F5578B" w:rsidRPr="00D93880" w:rsidRDefault="00F5578B" w:rsidP="00F5578B">
      <w:pPr>
        <w:shd w:val="clear" w:color="auto" w:fill="FFFFFF"/>
        <w:autoSpaceDE/>
        <w:autoSpaceDN/>
        <w:adjustRightInd/>
        <w:spacing w:after="120"/>
        <w:ind w:left="24"/>
        <w:jc w:val="both"/>
        <w:rPr>
          <w:rFonts w:ascii="Arial" w:eastAsia="Arial" w:hAnsi="Arial"/>
          <w:sz w:val="24"/>
        </w:rPr>
      </w:pPr>
      <w:r w:rsidRPr="00D93880">
        <w:rPr>
          <w:rFonts w:ascii="Arial" w:eastAsia="Arial" w:hAnsi="Arial"/>
          <w:color w:val="000000"/>
          <w:spacing w:val="-1"/>
          <w:sz w:val="24"/>
        </w:rPr>
        <w:t xml:space="preserve">Aqua Ohio will require, in accordance with PUCO rules, new Customers to establish </w:t>
      </w:r>
      <w:r w:rsidRPr="00D93880">
        <w:rPr>
          <w:rFonts w:ascii="Arial" w:eastAsia="Arial" w:hAnsi="Arial"/>
          <w:color w:val="000000"/>
          <w:sz w:val="24"/>
        </w:rPr>
        <w:t xml:space="preserve">financial responsibility prior to receiving service.  Financial responsibility may be established if: a) the Customer owns the property being served or other real estate in the service territory; or b) the Customer </w:t>
      </w:r>
      <w:r w:rsidRPr="00D93880">
        <w:rPr>
          <w:rFonts w:ascii="Arial" w:eastAsia="Arial" w:hAnsi="Arial"/>
          <w:color w:val="000000"/>
          <w:spacing w:val="-1"/>
          <w:sz w:val="24"/>
        </w:rPr>
        <w:t xml:space="preserve">demonstrates that he/she is a satisfactory credit risk; or c) the Customer has a history of timely paying the </w:t>
      </w:r>
      <w:r w:rsidRPr="00D93880">
        <w:rPr>
          <w:rFonts w:ascii="Arial" w:eastAsia="Arial" w:hAnsi="Arial"/>
          <w:color w:val="000000"/>
          <w:sz w:val="24"/>
        </w:rPr>
        <w:t>bills of a similar utility; or d) the Customer provides a guarantor; or e) the Customer provides a security deposit.</w:t>
      </w:r>
    </w:p>
    <w:p w14:paraId="1718D50C" w14:textId="77777777" w:rsidR="00F5578B" w:rsidRPr="00D93880" w:rsidRDefault="00F5578B" w:rsidP="00F5578B">
      <w:pPr>
        <w:tabs>
          <w:tab w:val="left" w:pos="5040"/>
        </w:tabs>
        <w:ind w:right="-90"/>
        <w:rPr>
          <w:rFonts w:ascii="Arial" w:hAnsi="Arial" w:cs="Arial"/>
          <w:sz w:val="24"/>
        </w:rPr>
      </w:pPr>
      <w:r w:rsidRPr="00D93880">
        <w:rPr>
          <w:rFonts w:ascii="Arial" w:eastAsia="Arial" w:hAnsi="Arial"/>
          <w:b/>
          <w:color w:val="000000"/>
          <w:sz w:val="24"/>
        </w:rPr>
        <w:br w:type="page"/>
      </w:r>
      <w:r>
        <w:rPr>
          <w:rFonts w:ascii="Arial" w:hAnsi="Arial" w:cs="Arial"/>
          <w:sz w:val="24"/>
        </w:rPr>
        <w:t>AQUA OHIO WATER COMPANY</w:t>
      </w:r>
      <w:r>
        <w:rPr>
          <w:rFonts w:ascii="Arial" w:hAnsi="Arial" w:cs="Arial"/>
          <w:sz w:val="24"/>
        </w:rPr>
        <w:tab/>
      </w:r>
      <w:r w:rsidRPr="00D93880">
        <w:rPr>
          <w:rFonts w:ascii="Arial" w:hAnsi="Arial" w:cs="Arial"/>
          <w:sz w:val="24"/>
        </w:rPr>
        <w:t>PUCO No. 15</w:t>
      </w:r>
      <w:r w:rsidRPr="00D93880">
        <w:rPr>
          <w:rFonts w:ascii="Arial" w:hAnsi="Arial" w:cs="Arial"/>
          <w:sz w:val="24"/>
        </w:rPr>
        <w:tab/>
      </w:r>
      <w:r>
        <w:rPr>
          <w:rFonts w:ascii="Arial" w:hAnsi="Arial" w:cs="Arial"/>
          <w:sz w:val="24"/>
        </w:rPr>
        <w:t xml:space="preserve">     </w:t>
      </w:r>
      <w:r w:rsidRPr="00D93880">
        <w:rPr>
          <w:rFonts w:ascii="Arial" w:hAnsi="Arial" w:cs="Arial"/>
          <w:sz w:val="24"/>
        </w:rPr>
        <w:t>ATTACHMENT 1</w:t>
      </w:r>
    </w:p>
    <w:p w14:paraId="2EB1ED20" w14:textId="77777777" w:rsidR="00F5578B" w:rsidRPr="00D93880" w:rsidRDefault="00F5578B" w:rsidP="00F5578B">
      <w:pPr>
        <w:tabs>
          <w:tab w:val="left" w:pos="5040"/>
        </w:tabs>
        <w:jc w:val="right"/>
        <w:rPr>
          <w:rFonts w:ascii="Arial" w:hAnsi="Arial" w:cs="Arial"/>
          <w:sz w:val="24"/>
        </w:rPr>
      </w:pPr>
      <w:r w:rsidRPr="00D93880">
        <w:rPr>
          <w:rFonts w:ascii="Arial" w:hAnsi="Arial" w:cs="Arial"/>
          <w:sz w:val="24"/>
        </w:rPr>
        <w:t xml:space="preserve">Page </w:t>
      </w:r>
      <w:r>
        <w:rPr>
          <w:rFonts w:ascii="Arial" w:hAnsi="Arial" w:cs="Arial"/>
          <w:sz w:val="24"/>
        </w:rPr>
        <w:t>2</w:t>
      </w:r>
      <w:r w:rsidRPr="00D93880">
        <w:rPr>
          <w:rFonts w:ascii="Arial" w:hAnsi="Arial" w:cs="Arial"/>
          <w:sz w:val="24"/>
        </w:rPr>
        <w:t xml:space="preserve"> of 4</w:t>
      </w:r>
    </w:p>
    <w:p w14:paraId="7AE2AE34" w14:textId="77777777" w:rsidR="00F5578B" w:rsidRDefault="00F5578B" w:rsidP="00F5578B">
      <w:pPr>
        <w:shd w:val="clear" w:color="auto" w:fill="FFFFFF"/>
        <w:autoSpaceDE/>
        <w:autoSpaceDN/>
        <w:adjustRightInd/>
        <w:spacing w:after="120"/>
        <w:jc w:val="both"/>
        <w:rPr>
          <w:rFonts w:ascii="Arial" w:eastAsia="Arial" w:hAnsi="Arial"/>
          <w:b/>
          <w:color w:val="000000"/>
          <w:spacing w:val="-1"/>
          <w:sz w:val="24"/>
        </w:rPr>
      </w:pPr>
    </w:p>
    <w:p w14:paraId="6541E8F7" w14:textId="77777777" w:rsidR="00F5578B" w:rsidRDefault="00F5578B" w:rsidP="00F5578B">
      <w:pPr>
        <w:shd w:val="clear" w:color="auto" w:fill="FFFFFF"/>
        <w:autoSpaceDE/>
        <w:autoSpaceDN/>
        <w:adjustRightInd/>
        <w:spacing w:after="120"/>
        <w:jc w:val="both"/>
        <w:rPr>
          <w:rFonts w:ascii="Arial" w:eastAsia="Arial" w:hAnsi="Arial"/>
          <w:b/>
          <w:color w:val="000000"/>
          <w:sz w:val="24"/>
        </w:rPr>
      </w:pPr>
    </w:p>
    <w:p w14:paraId="2C93311C" w14:textId="77777777" w:rsidR="00F5578B" w:rsidRPr="00D93880" w:rsidRDefault="00F5578B" w:rsidP="00F5578B">
      <w:pPr>
        <w:shd w:val="clear" w:color="auto" w:fill="FFFFFF"/>
        <w:autoSpaceDE/>
        <w:autoSpaceDN/>
        <w:adjustRightInd/>
        <w:spacing w:after="120"/>
        <w:ind w:left="34"/>
        <w:jc w:val="both"/>
        <w:rPr>
          <w:rFonts w:ascii="Arial" w:eastAsia="Arial" w:hAnsi="Arial"/>
          <w:b/>
          <w:sz w:val="24"/>
        </w:rPr>
      </w:pPr>
      <w:r w:rsidRPr="00D93880">
        <w:rPr>
          <w:rFonts w:ascii="Arial" w:eastAsia="Arial" w:hAnsi="Arial"/>
          <w:b/>
          <w:color w:val="000000"/>
          <w:sz w:val="24"/>
        </w:rPr>
        <w:t>Deposits</w:t>
      </w:r>
    </w:p>
    <w:p w14:paraId="25CFCFCC" w14:textId="77777777" w:rsidR="00F5578B" w:rsidRPr="00D93880" w:rsidRDefault="00F5578B" w:rsidP="00F5578B">
      <w:pPr>
        <w:shd w:val="clear" w:color="auto" w:fill="FFFFFF"/>
        <w:autoSpaceDE/>
        <w:autoSpaceDN/>
        <w:adjustRightInd/>
        <w:spacing w:after="120"/>
        <w:ind w:left="34"/>
        <w:jc w:val="both"/>
        <w:rPr>
          <w:rFonts w:ascii="Arial" w:eastAsia="Arial" w:hAnsi="Arial"/>
          <w:color w:val="000000"/>
          <w:sz w:val="24"/>
        </w:rPr>
      </w:pPr>
      <w:r w:rsidRPr="00D93880">
        <w:rPr>
          <w:rFonts w:ascii="Arial" w:eastAsia="Arial" w:hAnsi="Arial"/>
          <w:color w:val="000000"/>
          <w:spacing w:val="-1"/>
          <w:sz w:val="24"/>
        </w:rPr>
        <w:t xml:space="preserve">Deposits may be required from any Customer in an amount not to exceed one twelfth (1/12) of the estimated charge for </w:t>
      </w:r>
      <w:r w:rsidRPr="00D93880">
        <w:rPr>
          <w:rFonts w:ascii="Arial" w:eastAsia="Arial" w:hAnsi="Arial"/>
          <w:color w:val="000000"/>
          <w:sz w:val="24"/>
        </w:rPr>
        <w:t>all service for the ensuing twelve (12) months, plus 30 percent of the monthly estimated charge.</w:t>
      </w:r>
    </w:p>
    <w:p w14:paraId="306389AC" w14:textId="77777777" w:rsidR="00F5578B" w:rsidRPr="00D93880" w:rsidRDefault="00F5578B" w:rsidP="00F5578B">
      <w:pPr>
        <w:shd w:val="clear" w:color="auto" w:fill="FFFFFF"/>
        <w:autoSpaceDE/>
        <w:autoSpaceDN/>
        <w:adjustRightInd/>
        <w:spacing w:after="120"/>
        <w:ind w:left="10"/>
        <w:jc w:val="both"/>
        <w:rPr>
          <w:rFonts w:ascii="Arial" w:eastAsia="Arial" w:hAnsi="Arial"/>
          <w:sz w:val="24"/>
        </w:rPr>
      </w:pPr>
      <w:r w:rsidRPr="00D93880">
        <w:rPr>
          <w:rFonts w:ascii="Arial" w:eastAsia="Arial" w:hAnsi="Arial"/>
          <w:color w:val="000000"/>
          <w:sz w:val="24"/>
        </w:rPr>
        <w:t xml:space="preserve">After discontinuing service, Aqua Ohio will promptly apply of the Customer's deposit, including </w:t>
      </w:r>
      <w:r w:rsidRPr="00D93880">
        <w:rPr>
          <w:rFonts w:ascii="Arial" w:eastAsia="Arial" w:hAnsi="Arial"/>
          <w:color w:val="000000"/>
          <w:spacing w:val="-1"/>
          <w:sz w:val="24"/>
        </w:rPr>
        <w:t xml:space="preserve">accrued interest to the final bill.  A transfer of service from one location to another within the service area </w:t>
      </w:r>
      <w:r w:rsidRPr="00D93880">
        <w:rPr>
          <w:rFonts w:ascii="Arial" w:eastAsia="Arial" w:hAnsi="Arial"/>
          <w:color w:val="000000"/>
          <w:sz w:val="24"/>
        </w:rPr>
        <w:t>does not prompt a refund of the deposit.  The deposit will be refunded if the Customer has: 1) paid his/her bills for service for twelve (12) consecutive months without having had a service disconnection for nonpayment; 2) not had more than two occasions on which his/her bill was not paid by the due date; and 3) not been delinquent in the payment of his/her bills.  Aqua Ohio will promptly return a Customer's deposit, plus any accrued interest, upon the Customer's request at any time the Customer's credit has been otherwise established, or reestablished.</w:t>
      </w:r>
    </w:p>
    <w:p w14:paraId="75A546AD" w14:textId="77777777" w:rsidR="00F5578B" w:rsidRPr="00D93880" w:rsidRDefault="00F5578B" w:rsidP="00F5578B">
      <w:pPr>
        <w:shd w:val="clear" w:color="auto" w:fill="FFFFFF"/>
        <w:autoSpaceDE/>
        <w:autoSpaceDN/>
        <w:adjustRightInd/>
        <w:spacing w:after="120"/>
        <w:ind w:left="14"/>
        <w:jc w:val="both"/>
        <w:rPr>
          <w:rFonts w:ascii="Arial" w:eastAsia="Arial" w:hAnsi="Arial"/>
          <w:sz w:val="24"/>
        </w:rPr>
      </w:pPr>
      <w:r w:rsidRPr="00D93880">
        <w:rPr>
          <w:rFonts w:ascii="Arial" w:eastAsia="Arial" w:hAnsi="Arial"/>
          <w:b/>
          <w:bCs/>
          <w:color w:val="000000"/>
          <w:spacing w:val="-1"/>
          <w:sz w:val="24"/>
        </w:rPr>
        <w:t>YOUR RESPONSIBILITIES AND OURS</w:t>
      </w:r>
    </w:p>
    <w:p w14:paraId="609547B8" w14:textId="77777777" w:rsidR="00F5578B" w:rsidRPr="00D93880" w:rsidRDefault="00F5578B" w:rsidP="00F5578B">
      <w:pPr>
        <w:shd w:val="clear" w:color="auto" w:fill="FFFFFF"/>
        <w:autoSpaceDE/>
        <w:autoSpaceDN/>
        <w:adjustRightInd/>
        <w:spacing w:after="120"/>
        <w:ind w:left="19"/>
        <w:jc w:val="both"/>
        <w:rPr>
          <w:rFonts w:ascii="Arial" w:eastAsia="Arial" w:hAnsi="Arial"/>
          <w:sz w:val="24"/>
        </w:rPr>
      </w:pPr>
      <w:r w:rsidRPr="00D93880">
        <w:rPr>
          <w:rFonts w:ascii="Arial" w:eastAsia="Arial" w:hAnsi="Arial"/>
          <w:color w:val="000000"/>
          <w:sz w:val="24"/>
        </w:rPr>
        <w:t xml:space="preserve">The Customer will install, if not already installed, and maintain at his/her own expense all customer </w:t>
      </w:r>
      <w:r w:rsidRPr="00D93880">
        <w:rPr>
          <w:rFonts w:ascii="Arial" w:eastAsia="Arial" w:hAnsi="Arial"/>
          <w:color w:val="000000"/>
          <w:spacing w:val="-2"/>
          <w:sz w:val="24"/>
        </w:rPr>
        <w:t xml:space="preserve">service lines in the premises, and the Company shall own and maintain at its expense all mains and other </w:t>
      </w:r>
      <w:r w:rsidRPr="00D93880">
        <w:rPr>
          <w:rFonts w:ascii="Arial" w:eastAsia="Arial" w:hAnsi="Arial"/>
          <w:color w:val="000000"/>
          <w:sz w:val="24"/>
        </w:rPr>
        <w:t>facilities used in rendering service.</w:t>
      </w:r>
    </w:p>
    <w:p w14:paraId="59ED34D6" w14:textId="77777777" w:rsidR="00F5578B" w:rsidRPr="00D93880" w:rsidRDefault="00F5578B" w:rsidP="00F5578B">
      <w:pPr>
        <w:shd w:val="clear" w:color="auto" w:fill="FFFFFF"/>
        <w:autoSpaceDE/>
        <w:autoSpaceDN/>
        <w:adjustRightInd/>
        <w:spacing w:after="120"/>
        <w:ind w:left="19"/>
        <w:jc w:val="both"/>
        <w:rPr>
          <w:rFonts w:ascii="Arial" w:eastAsia="Arial" w:hAnsi="Arial"/>
          <w:sz w:val="24"/>
        </w:rPr>
      </w:pPr>
      <w:r w:rsidRPr="00D93880">
        <w:rPr>
          <w:rFonts w:ascii="Arial" w:eastAsia="Arial" w:hAnsi="Arial"/>
          <w:b/>
          <w:bCs/>
          <w:color w:val="000000"/>
          <w:sz w:val="24"/>
        </w:rPr>
        <w:t>PAYMENT OF BILLS</w:t>
      </w:r>
    </w:p>
    <w:p w14:paraId="7C10CB28" w14:textId="77777777" w:rsidR="00F5578B" w:rsidRPr="00D93880" w:rsidRDefault="00F5578B" w:rsidP="00F5578B">
      <w:pPr>
        <w:shd w:val="clear" w:color="auto" w:fill="FFFFFF"/>
        <w:autoSpaceDE/>
        <w:autoSpaceDN/>
        <w:adjustRightInd/>
        <w:spacing w:after="120"/>
        <w:ind w:left="19"/>
        <w:jc w:val="both"/>
        <w:rPr>
          <w:rFonts w:ascii="Arial" w:eastAsia="Arial" w:hAnsi="Arial"/>
          <w:sz w:val="24"/>
        </w:rPr>
      </w:pPr>
      <w:r w:rsidRPr="00D93880">
        <w:rPr>
          <w:rFonts w:ascii="Arial" w:eastAsia="Arial" w:hAnsi="Arial"/>
          <w:color w:val="000000"/>
          <w:spacing w:val="-1"/>
          <w:sz w:val="24"/>
        </w:rPr>
        <w:t xml:space="preserve">All bills for water and/or sewer service are due and payable at the time specified on the bill.  If your bill is not paid within 20 days after the bill was rendered, the Customer will be charged a late payment charge of </w:t>
      </w:r>
      <w:r w:rsidRPr="00D93880">
        <w:rPr>
          <w:rFonts w:ascii="Arial" w:eastAsia="Arial" w:hAnsi="Arial"/>
          <w:color w:val="000000"/>
          <w:sz w:val="24"/>
        </w:rPr>
        <w:t xml:space="preserve">five (5%) percent of the bill amount.  The late payment charge will be based on current charges only.  If </w:t>
      </w:r>
      <w:r w:rsidRPr="00D93880">
        <w:rPr>
          <w:rFonts w:ascii="Arial" w:eastAsia="Arial" w:hAnsi="Arial"/>
          <w:color w:val="000000"/>
          <w:spacing w:val="-1"/>
          <w:sz w:val="24"/>
        </w:rPr>
        <w:t>payment for service is returned by the financial institution or is not recognized due to insufficient funds, a charge of $</w:t>
      </w:r>
      <w:r>
        <w:rPr>
          <w:rFonts w:ascii="Arial" w:eastAsia="Arial" w:hAnsi="Arial"/>
          <w:color w:val="000000"/>
          <w:spacing w:val="-1"/>
          <w:sz w:val="24"/>
        </w:rPr>
        <w:t>17.25</w:t>
      </w:r>
      <w:r w:rsidRPr="00D93880">
        <w:rPr>
          <w:rFonts w:ascii="Arial" w:eastAsia="Arial" w:hAnsi="Arial"/>
          <w:color w:val="000000"/>
          <w:spacing w:val="-1"/>
          <w:sz w:val="24"/>
        </w:rPr>
        <w:t xml:space="preserve"> will be assessed to cover the cost of processing.  Failure to pay will render the Customer </w:t>
      </w:r>
      <w:r w:rsidRPr="00D93880">
        <w:rPr>
          <w:rFonts w:ascii="Arial" w:eastAsia="Arial" w:hAnsi="Arial"/>
          <w:color w:val="000000"/>
          <w:sz w:val="24"/>
        </w:rPr>
        <w:t>subject to discontinuance of service.</w:t>
      </w:r>
    </w:p>
    <w:p w14:paraId="2B4EC06F" w14:textId="77777777" w:rsidR="00F5578B" w:rsidRPr="00D93880" w:rsidRDefault="00F5578B" w:rsidP="00F5578B">
      <w:pPr>
        <w:shd w:val="clear" w:color="auto" w:fill="FFFFFF"/>
        <w:autoSpaceDE/>
        <w:autoSpaceDN/>
        <w:adjustRightInd/>
        <w:spacing w:after="120"/>
        <w:ind w:left="24"/>
        <w:jc w:val="both"/>
        <w:rPr>
          <w:rFonts w:ascii="Arial" w:eastAsia="Arial" w:hAnsi="Arial"/>
          <w:sz w:val="24"/>
        </w:rPr>
      </w:pPr>
      <w:r w:rsidRPr="00D93880">
        <w:rPr>
          <w:rFonts w:ascii="Arial" w:eastAsia="Arial" w:hAnsi="Arial"/>
          <w:b/>
          <w:bCs/>
          <w:color w:val="000000"/>
          <w:sz w:val="24"/>
        </w:rPr>
        <w:t>DISCONNECTING YOUR SERVICE</w:t>
      </w:r>
    </w:p>
    <w:p w14:paraId="07392264" w14:textId="77777777" w:rsidR="00F5578B" w:rsidRPr="00D93880" w:rsidRDefault="00F5578B" w:rsidP="00F5578B">
      <w:pPr>
        <w:shd w:val="clear" w:color="auto" w:fill="FFFFFF"/>
        <w:autoSpaceDE/>
        <w:autoSpaceDN/>
        <w:adjustRightInd/>
        <w:spacing w:after="120"/>
        <w:ind w:left="24"/>
        <w:jc w:val="both"/>
        <w:rPr>
          <w:rFonts w:ascii="Arial" w:eastAsia="Arial" w:hAnsi="Arial"/>
          <w:sz w:val="24"/>
        </w:rPr>
      </w:pPr>
      <w:r w:rsidRPr="00D93880">
        <w:rPr>
          <w:rFonts w:ascii="Arial" w:eastAsia="Arial" w:hAnsi="Arial"/>
          <w:color w:val="000000"/>
          <w:spacing w:val="-1"/>
          <w:sz w:val="24"/>
        </w:rPr>
        <w:t xml:space="preserve">We may disconnect your service without your request and without prior notice only for the following </w:t>
      </w:r>
      <w:r w:rsidRPr="00D93880">
        <w:rPr>
          <w:rFonts w:ascii="Arial" w:eastAsia="Arial" w:hAnsi="Arial"/>
          <w:color w:val="000000"/>
          <w:sz w:val="24"/>
        </w:rPr>
        <w:t>reasons:</w:t>
      </w:r>
    </w:p>
    <w:p w14:paraId="35E9156B" w14:textId="77777777" w:rsidR="00F5578B" w:rsidRPr="00D93880" w:rsidRDefault="00F5578B" w:rsidP="00F5578B">
      <w:pPr>
        <w:widowControl w:val="0"/>
        <w:numPr>
          <w:ilvl w:val="0"/>
          <w:numId w:val="4"/>
        </w:numPr>
        <w:shd w:val="clear" w:color="auto" w:fill="FFFFFF"/>
        <w:tabs>
          <w:tab w:val="left" w:pos="754"/>
        </w:tabs>
        <w:autoSpaceDE/>
        <w:autoSpaceDN/>
        <w:adjustRightInd/>
        <w:spacing w:after="120"/>
        <w:ind w:left="754" w:right="442" w:hanging="720"/>
        <w:jc w:val="both"/>
        <w:rPr>
          <w:rFonts w:ascii="Arial" w:eastAsia="Arial" w:hAnsi="Arial"/>
          <w:color w:val="000000"/>
          <w:spacing w:val="-22"/>
          <w:sz w:val="24"/>
        </w:rPr>
      </w:pPr>
      <w:r w:rsidRPr="00D93880">
        <w:rPr>
          <w:rFonts w:ascii="Arial" w:eastAsia="Arial" w:hAnsi="Arial"/>
          <w:color w:val="000000"/>
          <w:spacing w:val="-1"/>
          <w:sz w:val="24"/>
        </w:rPr>
        <w:t xml:space="preserve">For tampering with any main, or other appliance under the control of, or belonging to, the </w:t>
      </w:r>
      <w:r w:rsidRPr="00D93880">
        <w:rPr>
          <w:rFonts w:ascii="Arial" w:eastAsia="Arial" w:hAnsi="Arial"/>
          <w:color w:val="000000"/>
          <w:sz w:val="24"/>
        </w:rPr>
        <w:t>Company;</w:t>
      </w:r>
    </w:p>
    <w:p w14:paraId="49E78176" w14:textId="77777777" w:rsidR="00F5578B" w:rsidRPr="00D93880" w:rsidRDefault="00F5578B" w:rsidP="00F5578B">
      <w:pPr>
        <w:widowControl w:val="0"/>
        <w:numPr>
          <w:ilvl w:val="0"/>
          <w:numId w:val="4"/>
        </w:numPr>
        <w:shd w:val="clear" w:color="auto" w:fill="FFFFFF"/>
        <w:tabs>
          <w:tab w:val="left" w:pos="754"/>
        </w:tabs>
        <w:autoSpaceDE/>
        <w:autoSpaceDN/>
        <w:adjustRightInd/>
        <w:spacing w:after="120"/>
        <w:ind w:left="754" w:right="82" w:hanging="720"/>
        <w:jc w:val="both"/>
        <w:rPr>
          <w:rFonts w:ascii="Arial" w:eastAsia="Arial" w:hAnsi="Arial"/>
          <w:color w:val="000000"/>
          <w:spacing w:val="-11"/>
          <w:sz w:val="24"/>
        </w:rPr>
      </w:pPr>
      <w:r w:rsidRPr="00D93880">
        <w:rPr>
          <w:rFonts w:ascii="Arial" w:eastAsia="Arial" w:hAnsi="Arial"/>
          <w:color w:val="000000"/>
          <w:spacing w:val="-1"/>
          <w:sz w:val="24"/>
        </w:rPr>
        <w:t xml:space="preserve">For connecting the customer service line, or any pipe directly or indirectly connected to it, to any lines or pipes carrying or which are in a position to carry, clean waters, other nonsewage wastes, </w:t>
      </w:r>
      <w:r w:rsidRPr="00D93880">
        <w:rPr>
          <w:rFonts w:ascii="Arial" w:eastAsia="Arial" w:hAnsi="Arial"/>
          <w:color w:val="000000"/>
          <w:sz w:val="24"/>
        </w:rPr>
        <w:t>or unacceptable sewage; or</w:t>
      </w:r>
    </w:p>
    <w:p w14:paraId="515E72AB" w14:textId="77777777" w:rsidR="00F5578B" w:rsidRPr="00D93880" w:rsidRDefault="00F5578B" w:rsidP="00F5578B">
      <w:pPr>
        <w:widowControl w:val="0"/>
        <w:numPr>
          <w:ilvl w:val="0"/>
          <w:numId w:val="4"/>
        </w:numPr>
        <w:shd w:val="clear" w:color="auto" w:fill="FFFFFF"/>
        <w:tabs>
          <w:tab w:val="left" w:pos="754"/>
        </w:tabs>
        <w:autoSpaceDE/>
        <w:autoSpaceDN/>
        <w:adjustRightInd/>
        <w:spacing w:after="120"/>
        <w:ind w:left="754" w:hanging="720"/>
        <w:jc w:val="both"/>
        <w:rPr>
          <w:rFonts w:ascii="Arial" w:eastAsia="Arial" w:hAnsi="Arial"/>
          <w:color w:val="000000"/>
          <w:spacing w:val="-10"/>
          <w:sz w:val="24"/>
        </w:rPr>
      </w:pPr>
      <w:r w:rsidRPr="00D93880">
        <w:rPr>
          <w:rFonts w:ascii="Arial" w:eastAsia="Arial" w:hAnsi="Arial"/>
          <w:color w:val="000000"/>
          <w:spacing w:val="-1"/>
          <w:sz w:val="24"/>
        </w:rPr>
        <w:t xml:space="preserve">For any other violation of, or failure to comply with, the Company's tariff provisions, which may, </w:t>
      </w:r>
      <w:r w:rsidRPr="00D93880">
        <w:rPr>
          <w:rFonts w:ascii="Arial" w:eastAsia="Arial" w:hAnsi="Arial"/>
          <w:color w:val="000000"/>
          <w:sz w:val="24"/>
        </w:rPr>
        <w:t>in the opinion of the Company or any public authority, create an emergency situation.</w:t>
      </w:r>
    </w:p>
    <w:p w14:paraId="2F61EC0E" w14:textId="77777777" w:rsidR="00F5578B" w:rsidRPr="00D93880" w:rsidRDefault="00F5578B" w:rsidP="00F5578B">
      <w:pPr>
        <w:tabs>
          <w:tab w:val="left" w:pos="5040"/>
        </w:tabs>
        <w:ind w:right="-90"/>
        <w:rPr>
          <w:rFonts w:ascii="Arial" w:hAnsi="Arial" w:cs="Arial"/>
          <w:sz w:val="24"/>
        </w:rPr>
      </w:pPr>
      <w:r w:rsidRPr="00D93880">
        <w:rPr>
          <w:rFonts w:ascii="Arial" w:eastAsia="Arial" w:hAnsi="Arial"/>
          <w:color w:val="000000"/>
          <w:spacing w:val="-1"/>
          <w:sz w:val="24"/>
        </w:rPr>
        <w:br w:type="page"/>
      </w:r>
      <w:r>
        <w:rPr>
          <w:rFonts w:ascii="Arial" w:hAnsi="Arial" w:cs="Arial"/>
          <w:sz w:val="24"/>
        </w:rPr>
        <w:t>AQUA OHIO WATER COMPANY</w:t>
      </w:r>
      <w:r>
        <w:rPr>
          <w:rFonts w:ascii="Arial" w:hAnsi="Arial" w:cs="Arial"/>
          <w:sz w:val="24"/>
        </w:rPr>
        <w:tab/>
      </w:r>
      <w:r w:rsidRPr="00D93880">
        <w:rPr>
          <w:rFonts w:ascii="Arial" w:hAnsi="Arial" w:cs="Arial"/>
          <w:sz w:val="24"/>
        </w:rPr>
        <w:t>PUCO No. 15</w:t>
      </w:r>
      <w:r w:rsidRPr="00D93880">
        <w:rPr>
          <w:rFonts w:ascii="Arial" w:hAnsi="Arial" w:cs="Arial"/>
          <w:sz w:val="24"/>
        </w:rPr>
        <w:tab/>
      </w:r>
      <w:r>
        <w:rPr>
          <w:rFonts w:ascii="Arial" w:hAnsi="Arial" w:cs="Arial"/>
          <w:sz w:val="24"/>
        </w:rPr>
        <w:t xml:space="preserve">     </w:t>
      </w:r>
      <w:r w:rsidRPr="00D93880">
        <w:rPr>
          <w:rFonts w:ascii="Arial" w:hAnsi="Arial" w:cs="Arial"/>
          <w:sz w:val="24"/>
        </w:rPr>
        <w:t>ATTACHMENT 1</w:t>
      </w:r>
    </w:p>
    <w:p w14:paraId="5AA99812" w14:textId="77777777" w:rsidR="00F5578B" w:rsidRPr="00D93880" w:rsidRDefault="00F5578B" w:rsidP="00F5578B">
      <w:pPr>
        <w:tabs>
          <w:tab w:val="left" w:pos="5040"/>
        </w:tabs>
        <w:jc w:val="right"/>
        <w:rPr>
          <w:rFonts w:ascii="Arial" w:hAnsi="Arial" w:cs="Arial"/>
          <w:sz w:val="24"/>
        </w:rPr>
      </w:pPr>
      <w:r w:rsidRPr="00D93880">
        <w:rPr>
          <w:rFonts w:ascii="Arial" w:hAnsi="Arial" w:cs="Arial"/>
          <w:sz w:val="24"/>
        </w:rPr>
        <w:t xml:space="preserve">Page </w:t>
      </w:r>
      <w:r>
        <w:rPr>
          <w:rFonts w:ascii="Arial" w:hAnsi="Arial" w:cs="Arial"/>
          <w:sz w:val="24"/>
        </w:rPr>
        <w:t>3</w:t>
      </w:r>
      <w:r w:rsidRPr="00D93880">
        <w:rPr>
          <w:rFonts w:ascii="Arial" w:hAnsi="Arial" w:cs="Arial"/>
          <w:sz w:val="24"/>
        </w:rPr>
        <w:t xml:space="preserve"> of 4</w:t>
      </w:r>
    </w:p>
    <w:p w14:paraId="373BD337" w14:textId="77777777" w:rsidR="00F5578B" w:rsidRDefault="00F5578B" w:rsidP="00F5578B">
      <w:pPr>
        <w:shd w:val="clear" w:color="auto" w:fill="FFFFFF"/>
        <w:autoSpaceDE/>
        <w:autoSpaceDN/>
        <w:adjustRightInd/>
        <w:spacing w:after="120"/>
        <w:ind w:right="38"/>
        <w:jc w:val="center"/>
        <w:rPr>
          <w:rFonts w:ascii="Arial" w:eastAsia="Arial" w:hAnsi="Arial"/>
          <w:b/>
          <w:color w:val="000000"/>
          <w:spacing w:val="-1"/>
          <w:sz w:val="24"/>
        </w:rPr>
      </w:pPr>
    </w:p>
    <w:p w14:paraId="0D22B54F" w14:textId="77777777" w:rsidR="00F5578B" w:rsidRDefault="00F5578B" w:rsidP="00F5578B">
      <w:pPr>
        <w:shd w:val="clear" w:color="auto" w:fill="FFFFFF"/>
        <w:autoSpaceDE/>
        <w:autoSpaceDN/>
        <w:adjustRightInd/>
        <w:spacing w:after="120"/>
        <w:jc w:val="both"/>
        <w:rPr>
          <w:rFonts w:ascii="Arial" w:eastAsia="Arial" w:hAnsi="Arial"/>
          <w:b/>
          <w:color w:val="000000"/>
          <w:spacing w:val="-1"/>
          <w:sz w:val="24"/>
        </w:rPr>
      </w:pPr>
    </w:p>
    <w:p w14:paraId="07924064" w14:textId="77777777" w:rsidR="00F5578B" w:rsidRPr="00D93880" w:rsidRDefault="00F5578B" w:rsidP="00F5578B">
      <w:pPr>
        <w:shd w:val="clear" w:color="auto" w:fill="FFFFFF"/>
        <w:autoSpaceDE/>
        <w:autoSpaceDN/>
        <w:adjustRightInd/>
        <w:spacing w:after="120"/>
        <w:jc w:val="both"/>
        <w:rPr>
          <w:rFonts w:ascii="Arial" w:eastAsia="Arial" w:hAnsi="Arial"/>
          <w:sz w:val="24"/>
        </w:rPr>
      </w:pPr>
      <w:r w:rsidRPr="00D93880">
        <w:rPr>
          <w:rFonts w:ascii="Arial" w:eastAsia="Arial" w:hAnsi="Arial"/>
          <w:color w:val="000000"/>
          <w:spacing w:val="-1"/>
          <w:sz w:val="24"/>
        </w:rPr>
        <w:t xml:space="preserve">We may disconnect your service after at least twenty-four (24) hours prior written notice for any of the </w:t>
      </w:r>
      <w:r w:rsidRPr="00D93880">
        <w:rPr>
          <w:rFonts w:ascii="Arial" w:eastAsia="Arial" w:hAnsi="Arial"/>
          <w:color w:val="000000"/>
          <w:sz w:val="24"/>
        </w:rPr>
        <w:t>following reasons:</w:t>
      </w:r>
    </w:p>
    <w:p w14:paraId="10BCE1A5" w14:textId="77777777" w:rsidR="00F5578B" w:rsidRPr="00D93880" w:rsidRDefault="00F5578B" w:rsidP="00F5578B">
      <w:pPr>
        <w:widowControl w:val="0"/>
        <w:numPr>
          <w:ilvl w:val="0"/>
          <w:numId w:val="7"/>
        </w:numPr>
        <w:shd w:val="clear" w:color="auto" w:fill="FFFFFF"/>
        <w:tabs>
          <w:tab w:val="left" w:pos="734"/>
        </w:tabs>
        <w:autoSpaceDE/>
        <w:autoSpaceDN/>
        <w:adjustRightInd/>
        <w:spacing w:after="120"/>
        <w:jc w:val="both"/>
        <w:rPr>
          <w:rFonts w:ascii="Arial" w:eastAsia="Arial" w:hAnsi="Arial"/>
          <w:color w:val="000000"/>
          <w:sz w:val="24"/>
        </w:rPr>
      </w:pPr>
      <w:r w:rsidRPr="00D93880">
        <w:rPr>
          <w:rFonts w:ascii="Arial" w:eastAsia="Arial" w:hAnsi="Arial"/>
          <w:color w:val="000000"/>
          <w:sz w:val="24"/>
        </w:rPr>
        <w:t>For use of water and/or sewer service not stated in your application for service, or for the use of service upon any premises not stated in such application; or</w:t>
      </w:r>
    </w:p>
    <w:p w14:paraId="39293BF3" w14:textId="77777777" w:rsidR="00F5578B" w:rsidRPr="00D93880" w:rsidRDefault="00F5578B" w:rsidP="00F5578B">
      <w:pPr>
        <w:widowControl w:val="0"/>
        <w:numPr>
          <w:ilvl w:val="0"/>
          <w:numId w:val="7"/>
        </w:numPr>
        <w:shd w:val="clear" w:color="auto" w:fill="FFFFFF"/>
        <w:tabs>
          <w:tab w:val="left" w:pos="734"/>
        </w:tabs>
        <w:autoSpaceDE/>
        <w:autoSpaceDN/>
        <w:adjustRightInd/>
        <w:spacing w:after="120"/>
        <w:jc w:val="both"/>
        <w:rPr>
          <w:rFonts w:ascii="Arial" w:eastAsia="Arial" w:hAnsi="Arial"/>
          <w:color w:val="000000"/>
          <w:sz w:val="24"/>
        </w:rPr>
      </w:pPr>
      <w:r w:rsidRPr="00D93880">
        <w:rPr>
          <w:rFonts w:ascii="Arial" w:eastAsia="Arial" w:hAnsi="Arial"/>
          <w:color w:val="000000"/>
          <w:sz w:val="24"/>
        </w:rPr>
        <w:t>To prevent waste or reasonably avoidable loss of water.</w:t>
      </w:r>
    </w:p>
    <w:p w14:paraId="7DEDBE47" w14:textId="77777777" w:rsidR="00F5578B" w:rsidRPr="00D93880" w:rsidRDefault="00F5578B" w:rsidP="00F5578B">
      <w:pPr>
        <w:shd w:val="clear" w:color="auto" w:fill="FFFFFF"/>
        <w:autoSpaceDE/>
        <w:autoSpaceDN/>
        <w:adjustRightInd/>
        <w:spacing w:after="120"/>
        <w:ind w:left="10" w:right="446"/>
        <w:jc w:val="both"/>
        <w:rPr>
          <w:rFonts w:ascii="Arial" w:eastAsia="Arial" w:hAnsi="Arial"/>
          <w:sz w:val="24"/>
        </w:rPr>
      </w:pPr>
      <w:r w:rsidRPr="00D93880">
        <w:rPr>
          <w:rFonts w:ascii="Arial" w:eastAsia="Arial" w:hAnsi="Arial"/>
          <w:color w:val="000000"/>
          <w:spacing w:val="-1"/>
          <w:sz w:val="24"/>
        </w:rPr>
        <w:t xml:space="preserve">Personal delivery of the notice to the customer's premise shall first be attempted and, only if personal service cannot be accomplished at that time, the notice shall be securely attached to the premises in a </w:t>
      </w:r>
      <w:r w:rsidRPr="00D93880">
        <w:rPr>
          <w:rFonts w:ascii="Arial" w:eastAsia="Arial" w:hAnsi="Arial"/>
          <w:color w:val="000000"/>
          <w:sz w:val="24"/>
        </w:rPr>
        <w:t>conspicuous manner.</w:t>
      </w:r>
    </w:p>
    <w:p w14:paraId="24A9A44D" w14:textId="77777777" w:rsidR="00F5578B" w:rsidRPr="00D93880" w:rsidRDefault="00F5578B" w:rsidP="00F5578B">
      <w:pPr>
        <w:shd w:val="clear" w:color="auto" w:fill="FFFFFF"/>
        <w:autoSpaceDE/>
        <w:autoSpaceDN/>
        <w:adjustRightInd/>
        <w:spacing w:after="120"/>
        <w:ind w:left="14"/>
        <w:jc w:val="both"/>
        <w:rPr>
          <w:rFonts w:ascii="Arial" w:eastAsia="Arial" w:hAnsi="Arial"/>
          <w:sz w:val="24"/>
        </w:rPr>
      </w:pPr>
      <w:r w:rsidRPr="00D93880">
        <w:rPr>
          <w:rFonts w:ascii="Arial" w:eastAsia="Arial" w:hAnsi="Arial"/>
          <w:color w:val="000000"/>
          <w:sz w:val="24"/>
        </w:rPr>
        <w:t>We may disconnect your service upon 15 days written notice for any of the following reasons:</w:t>
      </w:r>
    </w:p>
    <w:p w14:paraId="1B10F737" w14:textId="77777777" w:rsidR="00F5578B" w:rsidRPr="00D93880" w:rsidRDefault="00F5578B" w:rsidP="00F5578B">
      <w:pPr>
        <w:widowControl w:val="0"/>
        <w:numPr>
          <w:ilvl w:val="0"/>
          <w:numId w:val="5"/>
        </w:numPr>
        <w:shd w:val="clear" w:color="auto" w:fill="FFFFFF"/>
        <w:tabs>
          <w:tab w:val="left" w:pos="734"/>
        </w:tabs>
        <w:autoSpaceDE/>
        <w:autoSpaceDN/>
        <w:adjustRightInd/>
        <w:spacing w:after="120"/>
        <w:ind w:left="734" w:hanging="715"/>
        <w:jc w:val="both"/>
        <w:rPr>
          <w:rFonts w:ascii="Arial" w:eastAsia="Arial" w:hAnsi="Arial"/>
          <w:color w:val="000000"/>
          <w:spacing w:val="-18"/>
          <w:sz w:val="24"/>
        </w:rPr>
      </w:pPr>
      <w:r w:rsidRPr="00D93880">
        <w:rPr>
          <w:rFonts w:ascii="Arial" w:eastAsia="Arial" w:hAnsi="Arial"/>
          <w:color w:val="000000"/>
          <w:sz w:val="24"/>
        </w:rPr>
        <w:t xml:space="preserve">For non-payment of any tariffed charges when due or within any additional period for payment </w:t>
      </w:r>
      <w:r w:rsidRPr="00D93880">
        <w:rPr>
          <w:rFonts w:ascii="Arial" w:eastAsia="Arial" w:hAnsi="Arial"/>
          <w:color w:val="000000"/>
          <w:spacing w:val="-1"/>
          <w:sz w:val="24"/>
        </w:rPr>
        <w:t xml:space="preserve">permitted by the Company, or for not making a deposit as required.  Disconnection of service for </w:t>
      </w:r>
      <w:r w:rsidRPr="00D93880">
        <w:rPr>
          <w:rFonts w:ascii="Arial" w:eastAsia="Arial" w:hAnsi="Arial"/>
          <w:color w:val="000000"/>
          <w:sz w:val="24"/>
        </w:rPr>
        <w:t>non-payment may not occur prior to fifteen days after the due date;</w:t>
      </w:r>
    </w:p>
    <w:p w14:paraId="74E8B944" w14:textId="77777777" w:rsidR="00F5578B" w:rsidRPr="00D93880" w:rsidRDefault="00F5578B" w:rsidP="00F5578B">
      <w:pPr>
        <w:widowControl w:val="0"/>
        <w:numPr>
          <w:ilvl w:val="0"/>
          <w:numId w:val="5"/>
        </w:numPr>
        <w:shd w:val="clear" w:color="auto" w:fill="FFFFFF"/>
        <w:tabs>
          <w:tab w:val="left" w:pos="734"/>
        </w:tabs>
        <w:autoSpaceDE/>
        <w:autoSpaceDN/>
        <w:adjustRightInd/>
        <w:spacing w:after="120"/>
        <w:ind w:left="734" w:hanging="715"/>
        <w:jc w:val="both"/>
        <w:rPr>
          <w:rFonts w:ascii="Arial" w:eastAsia="Arial" w:hAnsi="Arial"/>
          <w:color w:val="000000"/>
          <w:spacing w:val="-7"/>
          <w:sz w:val="24"/>
        </w:rPr>
      </w:pPr>
      <w:r w:rsidRPr="00D93880">
        <w:rPr>
          <w:rFonts w:ascii="Arial" w:eastAsia="Arial" w:hAnsi="Arial"/>
          <w:color w:val="000000"/>
          <w:spacing w:val="-1"/>
          <w:sz w:val="24"/>
        </w:rPr>
        <w:t xml:space="preserve">For any violation of, or failure to comply with, the Company's tariff other than for those reasons </w:t>
      </w:r>
      <w:r w:rsidRPr="00D93880">
        <w:rPr>
          <w:rFonts w:ascii="Arial" w:eastAsia="Arial" w:hAnsi="Arial"/>
          <w:color w:val="000000"/>
          <w:sz w:val="24"/>
        </w:rPr>
        <w:t>where no notice is required;</w:t>
      </w:r>
    </w:p>
    <w:p w14:paraId="1F186010" w14:textId="77777777" w:rsidR="00F5578B" w:rsidRPr="00D93880" w:rsidRDefault="00F5578B" w:rsidP="00F5578B">
      <w:pPr>
        <w:widowControl w:val="0"/>
        <w:numPr>
          <w:ilvl w:val="0"/>
          <w:numId w:val="5"/>
        </w:numPr>
        <w:shd w:val="clear" w:color="auto" w:fill="FFFFFF"/>
        <w:tabs>
          <w:tab w:val="left" w:pos="734"/>
        </w:tabs>
        <w:autoSpaceDE/>
        <w:autoSpaceDN/>
        <w:adjustRightInd/>
        <w:spacing w:after="120"/>
        <w:ind w:left="19"/>
        <w:jc w:val="both"/>
        <w:rPr>
          <w:rFonts w:ascii="Arial" w:eastAsia="Arial" w:hAnsi="Arial"/>
          <w:color w:val="000000"/>
          <w:spacing w:val="-8"/>
          <w:sz w:val="24"/>
        </w:rPr>
      </w:pPr>
      <w:r w:rsidRPr="00D93880">
        <w:rPr>
          <w:rFonts w:ascii="Arial" w:eastAsia="Arial" w:hAnsi="Arial"/>
          <w:color w:val="000000"/>
          <w:sz w:val="24"/>
        </w:rPr>
        <w:t>For misrepresentation in the application as to any material fact;</w:t>
      </w:r>
    </w:p>
    <w:p w14:paraId="052A111F" w14:textId="77777777" w:rsidR="00F5578B" w:rsidRPr="00D93880" w:rsidRDefault="00F5578B" w:rsidP="00F5578B">
      <w:pPr>
        <w:widowControl w:val="0"/>
        <w:numPr>
          <w:ilvl w:val="0"/>
          <w:numId w:val="5"/>
        </w:numPr>
        <w:shd w:val="clear" w:color="auto" w:fill="FFFFFF"/>
        <w:tabs>
          <w:tab w:val="left" w:pos="734"/>
        </w:tabs>
        <w:autoSpaceDE/>
        <w:autoSpaceDN/>
        <w:adjustRightInd/>
        <w:spacing w:after="120"/>
        <w:ind w:left="720" w:hanging="720"/>
        <w:jc w:val="both"/>
        <w:rPr>
          <w:rFonts w:ascii="Arial" w:eastAsia="Arial" w:hAnsi="Arial"/>
          <w:color w:val="000000"/>
          <w:spacing w:val="-7"/>
          <w:sz w:val="24"/>
        </w:rPr>
      </w:pPr>
      <w:r w:rsidRPr="00D93880">
        <w:rPr>
          <w:rFonts w:ascii="Arial" w:eastAsia="Arial" w:hAnsi="Arial"/>
          <w:color w:val="000000"/>
          <w:sz w:val="24"/>
        </w:rPr>
        <w:t>For denial to the company of reasonable access to the premises for the purpose of inspection; or</w:t>
      </w:r>
    </w:p>
    <w:p w14:paraId="39DF746E" w14:textId="77777777" w:rsidR="00F5578B" w:rsidRPr="00D93880" w:rsidRDefault="00F5578B" w:rsidP="00F5578B">
      <w:pPr>
        <w:widowControl w:val="0"/>
        <w:numPr>
          <w:ilvl w:val="0"/>
          <w:numId w:val="5"/>
        </w:numPr>
        <w:shd w:val="clear" w:color="auto" w:fill="FFFFFF"/>
        <w:tabs>
          <w:tab w:val="left" w:pos="734"/>
        </w:tabs>
        <w:autoSpaceDE/>
        <w:autoSpaceDN/>
        <w:adjustRightInd/>
        <w:spacing w:after="120"/>
        <w:ind w:left="734" w:right="442" w:hanging="715"/>
        <w:jc w:val="both"/>
        <w:rPr>
          <w:rFonts w:ascii="Arial" w:eastAsia="Arial" w:hAnsi="Arial"/>
          <w:color w:val="000000"/>
          <w:spacing w:val="-8"/>
          <w:sz w:val="24"/>
        </w:rPr>
      </w:pPr>
      <w:r w:rsidRPr="00D93880">
        <w:rPr>
          <w:rFonts w:ascii="Arial" w:eastAsia="Arial" w:hAnsi="Arial"/>
          <w:color w:val="000000"/>
          <w:spacing w:val="-1"/>
          <w:sz w:val="24"/>
        </w:rPr>
        <w:t xml:space="preserve">For violation of federal, state, or local laws or ordinances where such violation affects the </w:t>
      </w:r>
      <w:r w:rsidRPr="00D93880">
        <w:rPr>
          <w:rFonts w:ascii="Arial" w:eastAsia="Arial" w:hAnsi="Arial"/>
          <w:color w:val="000000"/>
          <w:sz w:val="24"/>
        </w:rPr>
        <w:t>provision of utility service.</w:t>
      </w:r>
    </w:p>
    <w:p w14:paraId="4C827335" w14:textId="77777777" w:rsidR="00F5578B" w:rsidRPr="00D93880" w:rsidRDefault="00F5578B" w:rsidP="00F5578B">
      <w:pPr>
        <w:shd w:val="clear" w:color="auto" w:fill="FFFFFF"/>
        <w:autoSpaceDE/>
        <w:autoSpaceDN/>
        <w:adjustRightInd/>
        <w:spacing w:after="120"/>
        <w:ind w:left="24"/>
        <w:jc w:val="both"/>
        <w:rPr>
          <w:rFonts w:ascii="Arial" w:eastAsia="Arial" w:hAnsi="Arial"/>
          <w:sz w:val="24"/>
        </w:rPr>
      </w:pPr>
      <w:r w:rsidRPr="00D93880">
        <w:rPr>
          <w:rFonts w:ascii="Arial" w:eastAsia="Arial" w:hAnsi="Arial"/>
          <w:color w:val="000000"/>
          <w:spacing w:val="-1"/>
          <w:sz w:val="24"/>
        </w:rPr>
        <w:t xml:space="preserve">Disconnection of service for nonpayment is prohibited if the disconnection of service would be especially </w:t>
      </w:r>
      <w:r w:rsidRPr="00D93880">
        <w:rPr>
          <w:rFonts w:ascii="Arial" w:eastAsia="Arial" w:hAnsi="Arial"/>
          <w:color w:val="000000"/>
          <w:sz w:val="24"/>
        </w:rPr>
        <w:t xml:space="preserve">dangerous to health.  You must have a form, which can be obtained from the Company, signed by a licensed physician, </w:t>
      </w:r>
      <w:r w:rsidRPr="00D93880">
        <w:rPr>
          <w:rFonts w:ascii="Arial" w:eastAsia="Arial" w:hAnsi="Arial"/>
          <w:color w:val="000000"/>
          <w:sz w:val="24"/>
          <w:u w:val="single"/>
        </w:rPr>
        <w:t xml:space="preserve">physician assistant, clinical nurse specialist, certified nurse practitioner, certified </w:t>
      </w:r>
      <w:r w:rsidRPr="00D93880">
        <w:rPr>
          <w:rFonts w:ascii="Arial" w:eastAsia="Arial" w:hAnsi="Arial"/>
          <w:color w:val="000000"/>
          <w:spacing w:val="-1"/>
          <w:sz w:val="24"/>
          <w:u w:val="single"/>
        </w:rPr>
        <w:t>midwife,</w:t>
      </w:r>
      <w:r w:rsidRPr="00D93880">
        <w:rPr>
          <w:rFonts w:ascii="Arial" w:eastAsia="Arial" w:hAnsi="Arial"/>
          <w:color w:val="000000"/>
          <w:spacing w:val="-1"/>
          <w:sz w:val="24"/>
        </w:rPr>
        <w:t xml:space="preserve"> or local board of health physician stating that a special danger exists to the health of the customer </w:t>
      </w:r>
      <w:r w:rsidRPr="00D93880">
        <w:rPr>
          <w:rFonts w:ascii="Arial" w:eastAsia="Arial" w:hAnsi="Arial"/>
          <w:color w:val="000000"/>
          <w:sz w:val="24"/>
        </w:rPr>
        <w:t>or permanent resident of the household.</w:t>
      </w:r>
    </w:p>
    <w:p w14:paraId="438A8A86" w14:textId="77777777" w:rsidR="00F5578B" w:rsidRPr="00D93880" w:rsidRDefault="00F5578B" w:rsidP="00F5578B">
      <w:pPr>
        <w:shd w:val="clear" w:color="auto" w:fill="FFFFFF"/>
        <w:autoSpaceDE/>
        <w:autoSpaceDN/>
        <w:adjustRightInd/>
        <w:spacing w:after="120"/>
        <w:ind w:left="29" w:right="490"/>
        <w:jc w:val="both"/>
        <w:rPr>
          <w:rFonts w:ascii="Arial" w:eastAsia="Arial" w:hAnsi="Arial"/>
          <w:sz w:val="24"/>
        </w:rPr>
      </w:pPr>
      <w:r w:rsidRPr="00D93880">
        <w:rPr>
          <w:rFonts w:ascii="Arial" w:eastAsia="Arial" w:hAnsi="Arial"/>
          <w:color w:val="000000"/>
          <w:spacing w:val="-1"/>
          <w:sz w:val="24"/>
        </w:rPr>
        <w:t xml:space="preserve">If service has been disconnected prior to receipt of the medical certification, service shall be restored </w:t>
      </w:r>
      <w:r w:rsidRPr="00D93880">
        <w:rPr>
          <w:rFonts w:ascii="Arial" w:eastAsia="Arial" w:hAnsi="Arial"/>
          <w:color w:val="000000"/>
          <w:sz w:val="24"/>
        </w:rPr>
        <w:t>upon receipt of the medical certification form.</w:t>
      </w:r>
    </w:p>
    <w:p w14:paraId="34F12174" w14:textId="77777777" w:rsidR="00F5578B" w:rsidRPr="00D93880" w:rsidRDefault="00F5578B" w:rsidP="00F5578B">
      <w:pPr>
        <w:shd w:val="clear" w:color="auto" w:fill="FFFFFF"/>
        <w:autoSpaceDE/>
        <w:autoSpaceDN/>
        <w:adjustRightInd/>
        <w:spacing w:after="120"/>
        <w:ind w:left="29"/>
        <w:jc w:val="both"/>
        <w:rPr>
          <w:rFonts w:ascii="Arial" w:eastAsia="Arial" w:hAnsi="Arial"/>
          <w:sz w:val="24"/>
        </w:rPr>
      </w:pPr>
      <w:r w:rsidRPr="00D93880">
        <w:rPr>
          <w:rFonts w:ascii="Arial" w:eastAsia="Arial" w:hAnsi="Arial"/>
          <w:color w:val="000000"/>
          <w:sz w:val="24"/>
        </w:rPr>
        <w:t xml:space="preserve">The medical certification shall prohibit the disconnection for thirty (30) days.  Certification may be </w:t>
      </w:r>
      <w:r w:rsidRPr="00D93880">
        <w:rPr>
          <w:rFonts w:ascii="Arial" w:eastAsia="Arial" w:hAnsi="Arial"/>
          <w:color w:val="000000"/>
          <w:spacing w:val="-1"/>
          <w:sz w:val="24"/>
        </w:rPr>
        <w:t xml:space="preserve">renewed two additional times (thirty days each) by a licensed physician, physician assistant, clinical nurse </w:t>
      </w:r>
      <w:r w:rsidRPr="00D93880">
        <w:rPr>
          <w:rFonts w:ascii="Arial" w:eastAsia="Arial" w:hAnsi="Arial"/>
          <w:color w:val="000000"/>
          <w:sz w:val="24"/>
        </w:rPr>
        <w:t>specialist, certified nurse practitioner, certified midwife, or local board of health physician.  The total certification period is not to exceed ninety days in any 12 month period.</w:t>
      </w:r>
    </w:p>
    <w:p w14:paraId="219D32C3" w14:textId="77777777" w:rsidR="00F5578B" w:rsidRPr="00D93880" w:rsidRDefault="00F5578B" w:rsidP="00F5578B">
      <w:pPr>
        <w:tabs>
          <w:tab w:val="left" w:pos="5040"/>
        </w:tabs>
        <w:ind w:right="-90"/>
        <w:rPr>
          <w:rFonts w:ascii="Arial" w:hAnsi="Arial" w:cs="Arial"/>
          <w:sz w:val="24"/>
        </w:rPr>
      </w:pPr>
      <w:r w:rsidRPr="00D93880">
        <w:rPr>
          <w:rFonts w:ascii="Arial" w:eastAsia="Arial" w:hAnsi="Arial"/>
          <w:b/>
          <w:color w:val="000000"/>
          <w:sz w:val="24"/>
        </w:rPr>
        <w:br w:type="page"/>
      </w:r>
      <w:r>
        <w:rPr>
          <w:rFonts w:ascii="Arial" w:hAnsi="Arial" w:cs="Arial"/>
          <w:sz w:val="24"/>
        </w:rPr>
        <w:t>AQUA OHIO WATER COMPANY</w:t>
      </w:r>
      <w:r>
        <w:rPr>
          <w:rFonts w:ascii="Arial" w:hAnsi="Arial" w:cs="Arial"/>
          <w:sz w:val="24"/>
        </w:rPr>
        <w:tab/>
      </w:r>
      <w:r w:rsidRPr="00D93880">
        <w:rPr>
          <w:rFonts w:ascii="Arial" w:hAnsi="Arial" w:cs="Arial"/>
          <w:sz w:val="24"/>
        </w:rPr>
        <w:t>PUCO No. 15</w:t>
      </w:r>
      <w:r w:rsidRPr="00D93880">
        <w:rPr>
          <w:rFonts w:ascii="Arial" w:hAnsi="Arial" w:cs="Arial"/>
          <w:sz w:val="24"/>
        </w:rPr>
        <w:tab/>
      </w:r>
      <w:r>
        <w:rPr>
          <w:rFonts w:ascii="Arial" w:hAnsi="Arial" w:cs="Arial"/>
          <w:sz w:val="24"/>
        </w:rPr>
        <w:t xml:space="preserve">     </w:t>
      </w:r>
      <w:r w:rsidRPr="00D93880">
        <w:rPr>
          <w:rFonts w:ascii="Arial" w:hAnsi="Arial" w:cs="Arial"/>
          <w:sz w:val="24"/>
        </w:rPr>
        <w:t>ATTACHMENT 1</w:t>
      </w:r>
    </w:p>
    <w:p w14:paraId="26B13197" w14:textId="77777777" w:rsidR="00F5578B" w:rsidRPr="00D93880" w:rsidRDefault="00F5578B" w:rsidP="00F5578B">
      <w:pPr>
        <w:tabs>
          <w:tab w:val="left" w:pos="5040"/>
        </w:tabs>
        <w:jc w:val="right"/>
        <w:rPr>
          <w:rFonts w:ascii="Arial" w:hAnsi="Arial" w:cs="Arial"/>
          <w:sz w:val="24"/>
        </w:rPr>
      </w:pPr>
      <w:r w:rsidRPr="00D93880">
        <w:rPr>
          <w:rFonts w:ascii="Arial" w:hAnsi="Arial" w:cs="Arial"/>
          <w:sz w:val="24"/>
        </w:rPr>
        <w:t xml:space="preserve">Page </w:t>
      </w:r>
      <w:r>
        <w:rPr>
          <w:rFonts w:ascii="Arial" w:hAnsi="Arial" w:cs="Arial"/>
          <w:sz w:val="24"/>
        </w:rPr>
        <w:t>4</w:t>
      </w:r>
      <w:r w:rsidRPr="00D93880">
        <w:rPr>
          <w:rFonts w:ascii="Arial" w:hAnsi="Arial" w:cs="Arial"/>
          <w:sz w:val="24"/>
        </w:rPr>
        <w:t xml:space="preserve"> of 4</w:t>
      </w:r>
    </w:p>
    <w:p w14:paraId="76C84405" w14:textId="77777777" w:rsidR="00F5578B" w:rsidRDefault="00F5578B" w:rsidP="00F5578B">
      <w:pPr>
        <w:shd w:val="clear" w:color="auto" w:fill="FFFFFF"/>
        <w:autoSpaceDE/>
        <w:autoSpaceDN/>
        <w:adjustRightInd/>
        <w:spacing w:after="120"/>
        <w:ind w:right="38"/>
        <w:jc w:val="center"/>
        <w:rPr>
          <w:rFonts w:ascii="Arial" w:eastAsia="Arial" w:hAnsi="Arial"/>
          <w:b/>
          <w:color w:val="000000"/>
          <w:spacing w:val="-1"/>
          <w:sz w:val="24"/>
        </w:rPr>
      </w:pPr>
    </w:p>
    <w:p w14:paraId="7BE66FAB" w14:textId="77777777" w:rsidR="00F5578B" w:rsidRDefault="00F5578B" w:rsidP="00F5578B">
      <w:pPr>
        <w:shd w:val="clear" w:color="auto" w:fill="FFFFFF"/>
        <w:autoSpaceDE/>
        <w:autoSpaceDN/>
        <w:adjustRightInd/>
        <w:spacing w:after="120"/>
        <w:ind w:right="38"/>
        <w:jc w:val="center"/>
        <w:rPr>
          <w:rFonts w:ascii="Arial" w:eastAsia="Arial" w:hAnsi="Arial"/>
          <w:b/>
          <w:color w:val="000000"/>
          <w:spacing w:val="-1"/>
          <w:sz w:val="24"/>
        </w:rPr>
      </w:pPr>
    </w:p>
    <w:p w14:paraId="5256FD10" w14:textId="77777777" w:rsidR="00F5578B" w:rsidRPr="00D93880" w:rsidRDefault="00F5578B" w:rsidP="00F5578B">
      <w:pPr>
        <w:shd w:val="clear" w:color="auto" w:fill="FFFFFF"/>
        <w:autoSpaceDE/>
        <w:autoSpaceDN/>
        <w:adjustRightInd/>
        <w:spacing w:after="120"/>
        <w:jc w:val="both"/>
        <w:rPr>
          <w:rFonts w:ascii="Arial" w:eastAsia="Arial" w:hAnsi="Arial"/>
          <w:b/>
          <w:sz w:val="24"/>
        </w:rPr>
      </w:pPr>
      <w:r w:rsidRPr="00D93880">
        <w:rPr>
          <w:rFonts w:ascii="Arial" w:eastAsia="Arial" w:hAnsi="Arial"/>
          <w:b/>
          <w:color w:val="000000"/>
          <w:sz w:val="24"/>
        </w:rPr>
        <w:t>RECONNECTION OF SERVICE</w:t>
      </w:r>
    </w:p>
    <w:p w14:paraId="6E373816" w14:textId="77777777" w:rsidR="00F5578B" w:rsidRPr="00D93880" w:rsidRDefault="00F5578B" w:rsidP="00F5578B">
      <w:pPr>
        <w:shd w:val="clear" w:color="auto" w:fill="FFFFFF"/>
        <w:autoSpaceDE/>
        <w:autoSpaceDN/>
        <w:adjustRightInd/>
        <w:spacing w:after="120"/>
        <w:ind w:left="43"/>
        <w:jc w:val="both"/>
        <w:rPr>
          <w:rFonts w:ascii="Arial" w:eastAsia="Arial" w:hAnsi="Arial"/>
          <w:sz w:val="24"/>
        </w:rPr>
      </w:pPr>
      <w:r w:rsidRPr="00D93880">
        <w:rPr>
          <w:rFonts w:ascii="Arial" w:eastAsia="Arial" w:hAnsi="Arial"/>
          <w:color w:val="000000"/>
          <w:sz w:val="24"/>
        </w:rPr>
        <w:t xml:space="preserve">The Company may require a customer to make a deposit or an additional deposit on an account, as set forth in </w:t>
      </w:r>
      <w:r>
        <w:rPr>
          <w:rFonts w:ascii="Arial" w:eastAsia="Arial" w:hAnsi="Arial"/>
          <w:color w:val="000000"/>
          <w:sz w:val="24"/>
        </w:rPr>
        <w:t>Chapter 4901:1-17 of the Ohio Administrative Code</w:t>
      </w:r>
      <w:r w:rsidRPr="00D93880">
        <w:rPr>
          <w:rFonts w:ascii="Arial" w:eastAsia="Arial" w:hAnsi="Arial"/>
          <w:color w:val="000000"/>
          <w:sz w:val="24"/>
        </w:rPr>
        <w:t xml:space="preserve">, to reestablish creditworthiness.  The </w:t>
      </w:r>
      <w:r w:rsidRPr="00D93880">
        <w:rPr>
          <w:rFonts w:ascii="Arial" w:eastAsia="Arial" w:hAnsi="Arial"/>
          <w:color w:val="000000"/>
          <w:spacing w:val="-1"/>
          <w:sz w:val="24"/>
        </w:rPr>
        <w:t>customer may also reestablish creditworthiness by providing a guarantor, as set forth in Rule 4901:1-15-</w:t>
      </w:r>
      <w:r w:rsidRPr="00D93880">
        <w:rPr>
          <w:rFonts w:ascii="Arial" w:eastAsia="Arial" w:hAnsi="Arial"/>
          <w:color w:val="000000"/>
          <w:sz w:val="24"/>
        </w:rPr>
        <w:t>28 and</w:t>
      </w:r>
      <w:r>
        <w:rPr>
          <w:rFonts w:ascii="Arial" w:eastAsia="Arial" w:hAnsi="Arial"/>
          <w:color w:val="000000"/>
          <w:sz w:val="24"/>
        </w:rPr>
        <w:t xml:space="preserve"> Chapter 4901:1-17 of the Ohio Administrative Code</w:t>
      </w:r>
      <w:r w:rsidRPr="00D93880">
        <w:rPr>
          <w:rFonts w:ascii="Arial" w:eastAsia="Arial" w:hAnsi="Arial"/>
          <w:color w:val="000000"/>
          <w:sz w:val="24"/>
        </w:rPr>
        <w:t>.  If service has been discontinued, there will be a service reconnection charge of $</w:t>
      </w:r>
      <w:r>
        <w:rPr>
          <w:rFonts w:ascii="Arial" w:eastAsia="Arial" w:hAnsi="Arial"/>
          <w:color w:val="000000"/>
          <w:sz w:val="24"/>
        </w:rPr>
        <w:t>61.00</w:t>
      </w:r>
      <w:r w:rsidRPr="00D93880">
        <w:rPr>
          <w:rFonts w:ascii="Arial" w:eastAsia="Arial" w:hAnsi="Arial"/>
          <w:color w:val="000000"/>
          <w:sz w:val="24"/>
        </w:rPr>
        <w:t>.</w:t>
      </w:r>
    </w:p>
    <w:p w14:paraId="576F85B3" w14:textId="77777777" w:rsidR="00F5578B" w:rsidRPr="00D93880" w:rsidRDefault="00F5578B" w:rsidP="00F5578B">
      <w:pPr>
        <w:shd w:val="clear" w:color="auto" w:fill="FFFFFF"/>
        <w:autoSpaceDE/>
        <w:autoSpaceDN/>
        <w:adjustRightInd/>
        <w:spacing w:after="120"/>
        <w:ind w:left="38"/>
        <w:jc w:val="both"/>
        <w:rPr>
          <w:rFonts w:ascii="Arial" w:eastAsia="Arial" w:hAnsi="Arial"/>
          <w:color w:val="000000"/>
          <w:sz w:val="24"/>
        </w:rPr>
      </w:pPr>
      <w:r w:rsidRPr="00D93880">
        <w:rPr>
          <w:rFonts w:ascii="Arial" w:eastAsia="Arial" w:hAnsi="Arial"/>
          <w:color w:val="000000"/>
          <w:sz w:val="24"/>
        </w:rPr>
        <w:t xml:space="preserve">When water and/or sewer service to a premises has been terminated for any reason, other than for temporary vacancy, it will be renewed only upon the acceptance of a new application and after the </w:t>
      </w:r>
      <w:r w:rsidRPr="00D93880">
        <w:rPr>
          <w:rFonts w:ascii="Arial" w:eastAsia="Arial" w:hAnsi="Arial"/>
          <w:color w:val="000000"/>
          <w:spacing w:val="-1"/>
          <w:sz w:val="24"/>
        </w:rPr>
        <w:t xml:space="preserve">conditions, circumstances or practices which caused the water and/or sewer service to be discontinued are </w:t>
      </w:r>
      <w:r w:rsidRPr="00D93880">
        <w:rPr>
          <w:rFonts w:ascii="Arial" w:eastAsia="Arial" w:hAnsi="Arial"/>
          <w:color w:val="000000"/>
          <w:sz w:val="24"/>
        </w:rPr>
        <w:t>corrected to the satisfaction of the Company, and upon payment, or provision for payment under a deferred payment plan agreement, of all charges due and payable by the Customer.</w:t>
      </w:r>
    </w:p>
    <w:p w14:paraId="6C68F878" w14:textId="77777777" w:rsidR="00F5578B" w:rsidRPr="00D93880" w:rsidRDefault="00F5578B" w:rsidP="00F5578B">
      <w:pPr>
        <w:shd w:val="clear" w:color="auto" w:fill="FFFFFF"/>
        <w:autoSpaceDE/>
        <w:autoSpaceDN/>
        <w:adjustRightInd/>
        <w:spacing w:after="120"/>
        <w:ind w:left="38"/>
        <w:jc w:val="both"/>
        <w:rPr>
          <w:rFonts w:ascii="Arial" w:eastAsia="Arial" w:hAnsi="Arial"/>
          <w:sz w:val="24"/>
        </w:rPr>
      </w:pPr>
      <w:r w:rsidRPr="00D93880">
        <w:rPr>
          <w:rFonts w:ascii="Arial" w:eastAsia="Arial" w:hAnsi="Arial"/>
          <w:color w:val="000000"/>
          <w:spacing w:val="-1"/>
          <w:sz w:val="24"/>
        </w:rPr>
        <w:t xml:space="preserve">In order to guarantee the reinstatement of service the same day on which payment is made, both of the </w:t>
      </w:r>
      <w:r w:rsidRPr="00D93880">
        <w:rPr>
          <w:rFonts w:ascii="Arial" w:eastAsia="Arial" w:hAnsi="Arial"/>
          <w:color w:val="000000"/>
          <w:sz w:val="24"/>
        </w:rPr>
        <w:t>following conditions must apply:</w:t>
      </w:r>
    </w:p>
    <w:p w14:paraId="121108A3" w14:textId="77777777" w:rsidR="00F5578B" w:rsidRPr="00D93880" w:rsidRDefault="00F5578B" w:rsidP="00F5578B">
      <w:pPr>
        <w:widowControl w:val="0"/>
        <w:numPr>
          <w:ilvl w:val="0"/>
          <w:numId w:val="6"/>
        </w:numPr>
        <w:shd w:val="clear" w:color="auto" w:fill="FFFFFF"/>
        <w:tabs>
          <w:tab w:val="left" w:pos="734"/>
        </w:tabs>
        <w:autoSpaceDE/>
        <w:autoSpaceDN/>
        <w:adjustRightInd/>
        <w:spacing w:after="120"/>
        <w:ind w:left="734" w:right="442" w:hanging="715"/>
        <w:jc w:val="both"/>
        <w:rPr>
          <w:rFonts w:ascii="Arial" w:eastAsia="Arial" w:hAnsi="Arial"/>
          <w:color w:val="000000"/>
          <w:spacing w:val="-1"/>
          <w:sz w:val="24"/>
        </w:rPr>
      </w:pPr>
      <w:r w:rsidRPr="00D93880">
        <w:rPr>
          <w:rFonts w:ascii="Arial" w:eastAsia="Arial" w:hAnsi="Arial"/>
          <w:color w:val="000000"/>
          <w:spacing w:val="-1"/>
          <w:sz w:val="24"/>
        </w:rPr>
        <w:t>You must notify the Company no later than 12:30 p.m., and you must make payment or provide proof of payment; and</w:t>
      </w:r>
    </w:p>
    <w:p w14:paraId="3284FE34" w14:textId="77777777" w:rsidR="00F5578B" w:rsidRPr="00D93880" w:rsidRDefault="00F5578B" w:rsidP="00F5578B">
      <w:pPr>
        <w:widowControl w:val="0"/>
        <w:numPr>
          <w:ilvl w:val="0"/>
          <w:numId w:val="6"/>
        </w:numPr>
        <w:shd w:val="clear" w:color="auto" w:fill="FFFFFF"/>
        <w:tabs>
          <w:tab w:val="left" w:pos="734"/>
        </w:tabs>
        <w:autoSpaceDE/>
        <w:autoSpaceDN/>
        <w:adjustRightInd/>
        <w:spacing w:after="120"/>
        <w:ind w:left="734" w:right="442" w:hanging="715"/>
        <w:jc w:val="both"/>
        <w:rPr>
          <w:rFonts w:ascii="Arial" w:eastAsia="Arial" w:hAnsi="Arial"/>
          <w:color w:val="000000"/>
          <w:spacing w:val="-1"/>
          <w:sz w:val="24"/>
        </w:rPr>
      </w:pPr>
      <w:r w:rsidRPr="00D93880">
        <w:rPr>
          <w:rFonts w:ascii="Arial" w:eastAsia="Arial" w:hAnsi="Arial"/>
          <w:color w:val="000000"/>
          <w:spacing w:val="-1"/>
          <w:sz w:val="24"/>
        </w:rPr>
        <w:t>If reconnection occurs after normal Company business hours, you will be responsible for the reconnection charge that is based upon the out-of-pocket expense of the Company.</w:t>
      </w:r>
    </w:p>
    <w:p w14:paraId="3318D214" w14:textId="77777777" w:rsidR="00F5578B" w:rsidRPr="00D93880" w:rsidRDefault="00F5578B" w:rsidP="00F5578B">
      <w:pPr>
        <w:shd w:val="clear" w:color="auto" w:fill="FFFFFF"/>
        <w:autoSpaceDE/>
        <w:autoSpaceDN/>
        <w:adjustRightInd/>
        <w:spacing w:after="120"/>
        <w:jc w:val="both"/>
        <w:rPr>
          <w:rFonts w:ascii="Arial" w:eastAsia="Arial" w:hAnsi="Arial"/>
          <w:b/>
          <w:sz w:val="24"/>
        </w:rPr>
      </w:pPr>
      <w:r w:rsidRPr="00D93880">
        <w:rPr>
          <w:rFonts w:ascii="Arial" w:eastAsia="Arial" w:hAnsi="Arial"/>
          <w:b/>
          <w:color w:val="000000"/>
          <w:sz w:val="24"/>
        </w:rPr>
        <w:t>TESTING OF METER</w:t>
      </w:r>
    </w:p>
    <w:p w14:paraId="5A402427" w14:textId="77777777" w:rsidR="00F5578B" w:rsidRPr="00D93880" w:rsidRDefault="00F5578B" w:rsidP="00F5578B">
      <w:pPr>
        <w:shd w:val="clear" w:color="auto" w:fill="FFFFFF"/>
        <w:autoSpaceDE/>
        <w:autoSpaceDN/>
        <w:adjustRightInd/>
        <w:spacing w:after="120"/>
        <w:jc w:val="both"/>
        <w:rPr>
          <w:rFonts w:ascii="Arial" w:eastAsia="Arial" w:hAnsi="Arial"/>
          <w:sz w:val="24"/>
        </w:rPr>
      </w:pPr>
      <w:r w:rsidRPr="00D93880">
        <w:rPr>
          <w:rFonts w:ascii="Arial" w:eastAsia="Arial" w:hAnsi="Arial"/>
          <w:color w:val="000000"/>
          <w:sz w:val="24"/>
        </w:rPr>
        <w:t xml:space="preserve">Aqua Ohio will, at its own expense, make a test of the accuracy of registration of a meter upon request of a Customer, provided that such Customer does not make a request for tests more frequently than once in three (3) years.  If the Customer makes a request for a meter test more frequently than once </w:t>
      </w:r>
      <w:r w:rsidRPr="00D93880">
        <w:rPr>
          <w:rFonts w:ascii="Arial" w:eastAsia="Arial" w:hAnsi="Arial"/>
          <w:color w:val="000000"/>
          <w:spacing w:val="-1"/>
          <w:sz w:val="24"/>
        </w:rPr>
        <w:t xml:space="preserve">in three (3) years, the Customer will be billed for such additional test(s) at the actual cost to the Company.  </w:t>
      </w:r>
      <w:r w:rsidRPr="00D93880">
        <w:rPr>
          <w:rFonts w:ascii="Arial" w:eastAsia="Arial" w:hAnsi="Arial"/>
          <w:color w:val="000000"/>
          <w:spacing w:val="-2"/>
          <w:sz w:val="24"/>
        </w:rPr>
        <w:t>However, if the test shows the meter to be more than 1 ½ %</w:t>
      </w:r>
      <w:r w:rsidRPr="00D93880">
        <w:rPr>
          <w:rFonts w:ascii="Arial" w:eastAsia="Arial" w:hAnsi="Arial"/>
          <w:i/>
          <w:iCs/>
          <w:color w:val="000000"/>
          <w:spacing w:val="-2"/>
          <w:sz w:val="24"/>
        </w:rPr>
        <w:t xml:space="preserve"> </w:t>
      </w:r>
      <w:r w:rsidRPr="00D93880">
        <w:rPr>
          <w:rFonts w:ascii="Arial" w:eastAsia="Arial" w:hAnsi="Arial"/>
          <w:color w:val="000000"/>
          <w:spacing w:val="-2"/>
          <w:sz w:val="24"/>
        </w:rPr>
        <w:t xml:space="preserve">fast or slow, no charge shall be made to the </w:t>
      </w:r>
      <w:r w:rsidRPr="00D93880">
        <w:rPr>
          <w:rFonts w:ascii="Arial" w:eastAsia="Arial" w:hAnsi="Arial"/>
          <w:color w:val="000000"/>
          <w:spacing w:val="-1"/>
          <w:sz w:val="24"/>
        </w:rPr>
        <w:t xml:space="preserve">Customer for such test.  Aqua Ohio or the Customer may request that a meter test be performed in the </w:t>
      </w:r>
      <w:r w:rsidRPr="00D93880">
        <w:rPr>
          <w:rFonts w:ascii="Arial" w:eastAsia="Arial" w:hAnsi="Arial"/>
          <w:color w:val="000000"/>
          <w:sz w:val="24"/>
        </w:rPr>
        <w:t>presence of a Commission staff member.  The Customer also has the right to be present.</w:t>
      </w:r>
    </w:p>
    <w:p w14:paraId="69B7D2AB" w14:textId="77777777" w:rsidR="00F5578B" w:rsidRPr="00D93880" w:rsidRDefault="00F5578B" w:rsidP="00F5578B">
      <w:pPr>
        <w:shd w:val="clear" w:color="auto" w:fill="FFFFFF"/>
        <w:autoSpaceDE/>
        <w:autoSpaceDN/>
        <w:adjustRightInd/>
        <w:spacing w:after="120"/>
        <w:ind w:right="403"/>
        <w:jc w:val="both"/>
        <w:rPr>
          <w:rFonts w:ascii="Arial" w:eastAsia="Arial" w:hAnsi="Arial"/>
          <w:sz w:val="24"/>
        </w:rPr>
      </w:pPr>
      <w:r w:rsidRPr="00D93880">
        <w:rPr>
          <w:rFonts w:ascii="Arial" w:eastAsia="Arial" w:hAnsi="Arial"/>
          <w:color w:val="000000"/>
          <w:spacing w:val="-1"/>
          <w:sz w:val="24"/>
        </w:rPr>
        <w:t xml:space="preserve">The Company shall test the meter within thirty (30) days following the Customer's request.  The </w:t>
      </w:r>
      <w:r w:rsidRPr="00D93880">
        <w:rPr>
          <w:rFonts w:ascii="Arial" w:eastAsia="Arial" w:hAnsi="Arial"/>
          <w:color w:val="000000"/>
          <w:sz w:val="24"/>
        </w:rPr>
        <w:t xml:space="preserve">Customer has the right to be notified of the scheduled test date.  The Customer or the Customer's </w:t>
      </w:r>
      <w:r w:rsidRPr="00D93880">
        <w:rPr>
          <w:rFonts w:ascii="Arial" w:eastAsia="Arial" w:hAnsi="Arial"/>
          <w:color w:val="000000"/>
          <w:spacing w:val="-1"/>
          <w:sz w:val="24"/>
        </w:rPr>
        <w:t xml:space="preserve">representative may be present when the meter test is performed.  The Company shall provide the </w:t>
      </w:r>
      <w:r w:rsidRPr="00D93880">
        <w:rPr>
          <w:rFonts w:ascii="Arial" w:eastAsia="Arial" w:hAnsi="Arial"/>
          <w:color w:val="000000"/>
          <w:sz w:val="24"/>
        </w:rPr>
        <w:t>Customer the on-site test results at the time of the test.</w:t>
      </w:r>
    </w:p>
    <w:p w14:paraId="4C19D68B" w14:textId="77777777" w:rsidR="001F38BD" w:rsidRPr="00F5578B" w:rsidRDefault="001F38BD" w:rsidP="00F5578B">
      <w:pPr>
        <w:rPr>
          <w:rFonts w:ascii="Arial" w:hAnsi="Arial" w:cs="Arial"/>
          <w:sz w:val="24"/>
        </w:rPr>
      </w:pPr>
    </w:p>
    <w:sectPr w:rsidR="001F38BD" w:rsidRPr="00F5578B" w:rsidSect="003C0D8F">
      <w:headerReference w:type="default" r:id="rId8"/>
      <w:pgSz w:w="12240" w:h="15840"/>
      <w:pgMar w:top="720" w:right="1440" w:bottom="720" w:left="144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03095" w14:textId="77777777" w:rsidR="003C0D8F" w:rsidRDefault="003C0D8F" w:rsidP="003C0D8F">
      <w:r>
        <w:separator/>
      </w:r>
    </w:p>
  </w:endnote>
  <w:endnote w:type="continuationSeparator" w:id="0">
    <w:p w14:paraId="28EEB90D" w14:textId="77777777" w:rsidR="003C0D8F" w:rsidRDefault="003C0D8F" w:rsidP="003C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9C759" w14:textId="77777777" w:rsidR="003C0D8F" w:rsidRDefault="003C0D8F" w:rsidP="003C0D8F">
      <w:r>
        <w:separator/>
      </w:r>
    </w:p>
  </w:footnote>
  <w:footnote w:type="continuationSeparator" w:id="0">
    <w:p w14:paraId="604B7218" w14:textId="77777777" w:rsidR="003C0D8F" w:rsidRDefault="003C0D8F" w:rsidP="003C0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6BBE4" w14:textId="7C9FD118" w:rsidR="003C0D8F" w:rsidRPr="003C0D8F" w:rsidRDefault="003C0D8F" w:rsidP="003C0D8F">
    <w:pPr>
      <w:pStyle w:val="Header"/>
      <w:jc w:val="right"/>
      <w:rPr>
        <w:b/>
      </w:rPr>
    </w:pPr>
    <w:r>
      <w:rPr>
        <w:b/>
      </w:rPr>
      <w:t xml:space="preserve">Schedule E-2, Page </w:t>
    </w:r>
    <w:r w:rsidRPr="003C0D8F">
      <w:rPr>
        <w:rStyle w:val="PageNumber"/>
        <w:b/>
      </w:rPr>
      <w:fldChar w:fldCharType="begin"/>
    </w:r>
    <w:r w:rsidRPr="003C0D8F">
      <w:rPr>
        <w:rStyle w:val="PageNumber"/>
        <w:b/>
      </w:rPr>
      <w:instrText xml:space="preserve"> PAGE </w:instrText>
    </w:r>
    <w:r w:rsidRPr="003C0D8F">
      <w:rPr>
        <w:rStyle w:val="PageNumber"/>
        <w:b/>
      </w:rPr>
      <w:fldChar w:fldCharType="separate"/>
    </w:r>
    <w:r w:rsidR="00CC0FEC">
      <w:rPr>
        <w:rStyle w:val="PageNumber"/>
        <w:b/>
        <w:noProof/>
      </w:rPr>
      <w:t>1</w:t>
    </w:r>
    <w:r w:rsidRPr="003C0D8F">
      <w:rPr>
        <w:rStyle w:val="PageNumber"/>
        <w:b/>
      </w:rPr>
      <w:fldChar w:fldCharType="end"/>
    </w:r>
    <w:r w:rsidRPr="003C0D8F">
      <w:rPr>
        <w:b/>
      </w:rPr>
      <w:t xml:space="preserve"> </w:t>
    </w:r>
    <w:r>
      <w:rPr>
        <w:b/>
      </w:rPr>
      <w:t>of 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0823"/>
    <w:multiLevelType w:val="singleLevel"/>
    <w:tmpl w:val="8B0A8E98"/>
    <w:lvl w:ilvl="0">
      <w:start w:val="1"/>
      <w:numFmt w:val="decimal"/>
      <w:lvlText w:val="%1."/>
      <w:legacy w:legacy="1" w:legacySpace="0" w:legacyIndent="720"/>
      <w:lvlJc w:val="left"/>
      <w:rPr>
        <w:rFonts w:ascii="Times New Roman" w:hAnsi="Times New Roman" w:cs="Times New Roman" w:hint="default"/>
      </w:rPr>
    </w:lvl>
  </w:abstractNum>
  <w:abstractNum w:abstractNumId="1">
    <w:nsid w:val="23871EE2"/>
    <w:multiLevelType w:val="hybridMultilevel"/>
    <w:tmpl w:val="9488AB34"/>
    <w:lvl w:ilvl="0" w:tplc="0C80E42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69462242">
      <w:start w:val="10"/>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2421B7"/>
    <w:multiLevelType w:val="hybridMultilevel"/>
    <w:tmpl w:val="2A72C684"/>
    <w:lvl w:ilvl="0" w:tplc="3E7CA52C">
      <w:start w:val="1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5E3F42"/>
    <w:multiLevelType w:val="singleLevel"/>
    <w:tmpl w:val="D12899E4"/>
    <w:lvl w:ilvl="0">
      <w:start w:val="1"/>
      <w:numFmt w:val="decimal"/>
      <w:lvlText w:val="%1."/>
      <w:legacy w:legacy="1" w:legacySpace="0" w:legacyIndent="715"/>
      <w:lvlJc w:val="left"/>
      <w:rPr>
        <w:rFonts w:ascii="Times New Roman" w:hAnsi="Times New Roman" w:cs="Times New Roman" w:hint="default"/>
      </w:rPr>
    </w:lvl>
  </w:abstractNum>
  <w:abstractNum w:abstractNumId="4">
    <w:nsid w:val="3FCE755F"/>
    <w:multiLevelType w:val="hybridMultilevel"/>
    <w:tmpl w:val="0ECCF348"/>
    <w:lvl w:ilvl="0" w:tplc="E638B876">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nsid w:val="5BE115F6"/>
    <w:multiLevelType w:val="singleLevel"/>
    <w:tmpl w:val="D12899E4"/>
    <w:lvl w:ilvl="0">
      <w:start w:val="1"/>
      <w:numFmt w:val="decimal"/>
      <w:lvlText w:val="%1."/>
      <w:legacy w:legacy="1" w:legacySpace="0" w:legacyIndent="715"/>
      <w:lvlJc w:val="left"/>
      <w:rPr>
        <w:rFonts w:ascii="Times New Roman" w:hAnsi="Times New Roman" w:cs="Times New Roman" w:hint="default"/>
      </w:rPr>
    </w:lvl>
  </w:abstractNum>
  <w:abstractNum w:abstractNumId="6">
    <w:nsid w:val="76B13DD8"/>
    <w:multiLevelType w:val="hybridMultilevel"/>
    <w:tmpl w:val="E4B229E8"/>
    <w:lvl w:ilvl="0" w:tplc="28DAB398">
      <w:start w:val="7"/>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D104BC8">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FA"/>
    <w:rsid w:val="001F38BD"/>
    <w:rsid w:val="003462FA"/>
    <w:rsid w:val="003C0D8F"/>
    <w:rsid w:val="00905A5F"/>
    <w:rsid w:val="00A11350"/>
    <w:rsid w:val="00C07D65"/>
    <w:rsid w:val="00CC0FEC"/>
    <w:rsid w:val="00F5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C9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FA"/>
    <w:pPr>
      <w:autoSpaceDE w:val="0"/>
      <w:autoSpaceDN w:val="0"/>
      <w:adjustRightInd w:val="0"/>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3462FA"/>
    <w:pPr>
      <w:jc w:val="center"/>
    </w:pPr>
  </w:style>
  <w:style w:type="paragraph" w:customStyle="1" w:styleId="TxBrp3">
    <w:name w:val="TxBr_p3"/>
    <w:basedOn w:val="Normal"/>
    <w:rsid w:val="003462FA"/>
    <w:pPr>
      <w:tabs>
        <w:tab w:val="left" w:pos="204"/>
      </w:tabs>
    </w:pPr>
  </w:style>
  <w:style w:type="paragraph" w:styleId="BodyText">
    <w:name w:val="Body Text"/>
    <w:basedOn w:val="Normal"/>
    <w:link w:val="BodyTextChar"/>
    <w:rsid w:val="003462FA"/>
    <w:pPr>
      <w:spacing w:after="120"/>
    </w:pPr>
  </w:style>
  <w:style w:type="character" w:customStyle="1" w:styleId="BodyTextChar">
    <w:name w:val="Body Text Char"/>
    <w:basedOn w:val="DefaultParagraphFont"/>
    <w:link w:val="BodyText"/>
    <w:rsid w:val="003462FA"/>
    <w:rPr>
      <w:rFonts w:ascii="Times New Roman" w:eastAsia="Times New Roman" w:hAnsi="Times New Roman" w:cs="Times New Roman"/>
      <w:sz w:val="22"/>
    </w:rPr>
  </w:style>
  <w:style w:type="paragraph" w:styleId="BodyTextIndent">
    <w:name w:val="Body Text Indent"/>
    <w:basedOn w:val="Normal"/>
    <w:link w:val="BodyTextIndentChar"/>
    <w:rsid w:val="003462FA"/>
    <w:pPr>
      <w:spacing w:after="120"/>
      <w:ind w:left="360"/>
    </w:pPr>
  </w:style>
  <w:style w:type="character" w:customStyle="1" w:styleId="BodyTextIndentChar">
    <w:name w:val="Body Text Indent Char"/>
    <w:basedOn w:val="DefaultParagraphFont"/>
    <w:link w:val="BodyTextIndent"/>
    <w:rsid w:val="003462FA"/>
    <w:rPr>
      <w:rFonts w:ascii="Times New Roman" w:eastAsia="Times New Roman" w:hAnsi="Times New Roman" w:cs="Times New Roman"/>
      <w:sz w:val="22"/>
    </w:rPr>
  </w:style>
  <w:style w:type="paragraph" w:styleId="CommentText">
    <w:name w:val="annotation text"/>
    <w:basedOn w:val="Normal"/>
    <w:link w:val="CommentTextChar"/>
    <w:semiHidden/>
    <w:rsid w:val="003462FA"/>
    <w:rPr>
      <w:sz w:val="20"/>
      <w:szCs w:val="20"/>
    </w:rPr>
  </w:style>
  <w:style w:type="character" w:customStyle="1" w:styleId="CommentTextChar">
    <w:name w:val="Comment Text Char"/>
    <w:basedOn w:val="DefaultParagraphFont"/>
    <w:link w:val="CommentText"/>
    <w:semiHidden/>
    <w:rsid w:val="003462FA"/>
    <w:rPr>
      <w:rFonts w:ascii="Times New Roman" w:eastAsia="Times New Roman" w:hAnsi="Times New Roman" w:cs="Times New Roman"/>
      <w:sz w:val="20"/>
      <w:szCs w:val="20"/>
    </w:rPr>
  </w:style>
  <w:style w:type="paragraph" w:styleId="Date">
    <w:name w:val="Date"/>
    <w:basedOn w:val="Normal"/>
    <w:next w:val="Normal"/>
    <w:link w:val="DateChar"/>
    <w:rsid w:val="003462FA"/>
  </w:style>
  <w:style w:type="character" w:customStyle="1" w:styleId="DateChar">
    <w:name w:val="Date Char"/>
    <w:basedOn w:val="DefaultParagraphFont"/>
    <w:link w:val="Date"/>
    <w:rsid w:val="003462FA"/>
    <w:rPr>
      <w:rFonts w:ascii="Times New Roman" w:eastAsia="Times New Roman" w:hAnsi="Times New Roman" w:cs="Times New Roman"/>
      <w:sz w:val="22"/>
    </w:rPr>
  </w:style>
  <w:style w:type="paragraph" w:styleId="Header">
    <w:name w:val="header"/>
    <w:basedOn w:val="Normal"/>
    <w:link w:val="HeaderChar"/>
    <w:rsid w:val="003462FA"/>
    <w:pPr>
      <w:tabs>
        <w:tab w:val="center" w:pos="4320"/>
        <w:tab w:val="right" w:pos="8640"/>
      </w:tabs>
    </w:pPr>
  </w:style>
  <w:style w:type="character" w:customStyle="1" w:styleId="HeaderChar">
    <w:name w:val="Header Char"/>
    <w:basedOn w:val="DefaultParagraphFont"/>
    <w:link w:val="Header"/>
    <w:rsid w:val="003462FA"/>
    <w:rPr>
      <w:rFonts w:ascii="Times New Roman" w:eastAsia="Times New Roman" w:hAnsi="Times New Roman" w:cs="Times New Roman"/>
      <w:sz w:val="22"/>
    </w:rPr>
  </w:style>
  <w:style w:type="paragraph" w:customStyle="1" w:styleId="TxBrt5">
    <w:name w:val="TxBr_t5"/>
    <w:basedOn w:val="Normal"/>
    <w:rsid w:val="00F5578B"/>
  </w:style>
  <w:style w:type="paragraph" w:styleId="BodyTextIndent3">
    <w:name w:val="Body Text Indent 3"/>
    <w:basedOn w:val="Normal"/>
    <w:link w:val="BodyTextIndent3Char"/>
    <w:rsid w:val="00F5578B"/>
    <w:pPr>
      <w:spacing w:after="120"/>
      <w:ind w:left="360"/>
    </w:pPr>
    <w:rPr>
      <w:sz w:val="16"/>
      <w:szCs w:val="16"/>
    </w:rPr>
  </w:style>
  <w:style w:type="character" w:customStyle="1" w:styleId="BodyTextIndent3Char">
    <w:name w:val="Body Text Indent 3 Char"/>
    <w:basedOn w:val="DefaultParagraphFont"/>
    <w:link w:val="BodyTextIndent3"/>
    <w:rsid w:val="00F5578B"/>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3C0D8F"/>
    <w:pPr>
      <w:tabs>
        <w:tab w:val="center" w:pos="4320"/>
        <w:tab w:val="right" w:pos="8640"/>
      </w:tabs>
    </w:pPr>
  </w:style>
  <w:style w:type="character" w:customStyle="1" w:styleId="FooterChar">
    <w:name w:val="Footer Char"/>
    <w:basedOn w:val="DefaultParagraphFont"/>
    <w:link w:val="Footer"/>
    <w:uiPriority w:val="99"/>
    <w:rsid w:val="003C0D8F"/>
    <w:rPr>
      <w:rFonts w:ascii="Times New Roman" w:eastAsia="Times New Roman" w:hAnsi="Times New Roman" w:cs="Times New Roman"/>
      <w:sz w:val="22"/>
    </w:rPr>
  </w:style>
  <w:style w:type="character" w:styleId="PageNumber">
    <w:name w:val="page number"/>
    <w:basedOn w:val="DefaultParagraphFont"/>
    <w:uiPriority w:val="99"/>
    <w:semiHidden/>
    <w:unhideWhenUsed/>
    <w:rsid w:val="003C0D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FA"/>
    <w:pPr>
      <w:autoSpaceDE w:val="0"/>
      <w:autoSpaceDN w:val="0"/>
      <w:adjustRightInd w:val="0"/>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3462FA"/>
    <w:pPr>
      <w:jc w:val="center"/>
    </w:pPr>
  </w:style>
  <w:style w:type="paragraph" w:customStyle="1" w:styleId="TxBrp3">
    <w:name w:val="TxBr_p3"/>
    <w:basedOn w:val="Normal"/>
    <w:rsid w:val="003462FA"/>
    <w:pPr>
      <w:tabs>
        <w:tab w:val="left" w:pos="204"/>
      </w:tabs>
    </w:pPr>
  </w:style>
  <w:style w:type="paragraph" w:styleId="BodyText">
    <w:name w:val="Body Text"/>
    <w:basedOn w:val="Normal"/>
    <w:link w:val="BodyTextChar"/>
    <w:rsid w:val="003462FA"/>
    <w:pPr>
      <w:spacing w:after="120"/>
    </w:pPr>
  </w:style>
  <w:style w:type="character" w:customStyle="1" w:styleId="BodyTextChar">
    <w:name w:val="Body Text Char"/>
    <w:basedOn w:val="DefaultParagraphFont"/>
    <w:link w:val="BodyText"/>
    <w:rsid w:val="003462FA"/>
    <w:rPr>
      <w:rFonts w:ascii="Times New Roman" w:eastAsia="Times New Roman" w:hAnsi="Times New Roman" w:cs="Times New Roman"/>
      <w:sz w:val="22"/>
    </w:rPr>
  </w:style>
  <w:style w:type="paragraph" w:styleId="BodyTextIndent">
    <w:name w:val="Body Text Indent"/>
    <w:basedOn w:val="Normal"/>
    <w:link w:val="BodyTextIndentChar"/>
    <w:rsid w:val="003462FA"/>
    <w:pPr>
      <w:spacing w:after="120"/>
      <w:ind w:left="360"/>
    </w:pPr>
  </w:style>
  <w:style w:type="character" w:customStyle="1" w:styleId="BodyTextIndentChar">
    <w:name w:val="Body Text Indent Char"/>
    <w:basedOn w:val="DefaultParagraphFont"/>
    <w:link w:val="BodyTextIndent"/>
    <w:rsid w:val="003462FA"/>
    <w:rPr>
      <w:rFonts w:ascii="Times New Roman" w:eastAsia="Times New Roman" w:hAnsi="Times New Roman" w:cs="Times New Roman"/>
      <w:sz w:val="22"/>
    </w:rPr>
  </w:style>
  <w:style w:type="paragraph" w:styleId="CommentText">
    <w:name w:val="annotation text"/>
    <w:basedOn w:val="Normal"/>
    <w:link w:val="CommentTextChar"/>
    <w:semiHidden/>
    <w:rsid w:val="003462FA"/>
    <w:rPr>
      <w:sz w:val="20"/>
      <w:szCs w:val="20"/>
    </w:rPr>
  </w:style>
  <w:style w:type="character" w:customStyle="1" w:styleId="CommentTextChar">
    <w:name w:val="Comment Text Char"/>
    <w:basedOn w:val="DefaultParagraphFont"/>
    <w:link w:val="CommentText"/>
    <w:semiHidden/>
    <w:rsid w:val="003462FA"/>
    <w:rPr>
      <w:rFonts w:ascii="Times New Roman" w:eastAsia="Times New Roman" w:hAnsi="Times New Roman" w:cs="Times New Roman"/>
      <w:sz w:val="20"/>
      <w:szCs w:val="20"/>
    </w:rPr>
  </w:style>
  <w:style w:type="paragraph" w:styleId="Date">
    <w:name w:val="Date"/>
    <w:basedOn w:val="Normal"/>
    <w:next w:val="Normal"/>
    <w:link w:val="DateChar"/>
    <w:rsid w:val="003462FA"/>
  </w:style>
  <w:style w:type="character" w:customStyle="1" w:styleId="DateChar">
    <w:name w:val="Date Char"/>
    <w:basedOn w:val="DefaultParagraphFont"/>
    <w:link w:val="Date"/>
    <w:rsid w:val="003462FA"/>
    <w:rPr>
      <w:rFonts w:ascii="Times New Roman" w:eastAsia="Times New Roman" w:hAnsi="Times New Roman" w:cs="Times New Roman"/>
      <w:sz w:val="22"/>
    </w:rPr>
  </w:style>
  <w:style w:type="paragraph" w:styleId="Header">
    <w:name w:val="header"/>
    <w:basedOn w:val="Normal"/>
    <w:link w:val="HeaderChar"/>
    <w:rsid w:val="003462FA"/>
    <w:pPr>
      <w:tabs>
        <w:tab w:val="center" w:pos="4320"/>
        <w:tab w:val="right" w:pos="8640"/>
      </w:tabs>
    </w:pPr>
  </w:style>
  <w:style w:type="character" w:customStyle="1" w:styleId="HeaderChar">
    <w:name w:val="Header Char"/>
    <w:basedOn w:val="DefaultParagraphFont"/>
    <w:link w:val="Header"/>
    <w:rsid w:val="003462FA"/>
    <w:rPr>
      <w:rFonts w:ascii="Times New Roman" w:eastAsia="Times New Roman" w:hAnsi="Times New Roman" w:cs="Times New Roman"/>
      <w:sz w:val="22"/>
    </w:rPr>
  </w:style>
  <w:style w:type="paragraph" w:customStyle="1" w:styleId="TxBrt5">
    <w:name w:val="TxBr_t5"/>
    <w:basedOn w:val="Normal"/>
    <w:rsid w:val="00F5578B"/>
  </w:style>
  <w:style w:type="paragraph" w:styleId="BodyTextIndent3">
    <w:name w:val="Body Text Indent 3"/>
    <w:basedOn w:val="Normal"/>
    <w:link w:val="BodyTextIndent3Char"/>
    <w:rsid w:val="00F5578B"/>
    <w:pPr>
      <w:spacing w:after="120"/>
      <w:ind w:left="360"/>
    </w:pPr>
    <w:rPr>
      <w:sz w:val="16"/>
      <w:szCs w:val="16"/>
    </w:rPr>
  </w:style>
  <w:style w:type="character" w:customStyle="1" w:styleId="BodyTextIndent3Char">
    <w:name w:val="Body Text Indent 3 Char"/>
    <w:basedOn w:val="DefaultParagraphFont"/>
    <w:link w:val="BodyTextIndent3"/>
    <w:rsid w:val="00F5578B"/>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3C0D8F"/>
    <w:pPr>
      <w:tabs>
        <w:tab w:val="center" w:pos="4320"/>
        <w:tab w:val="right" w:pos="8640"/>
      </w:tabs>
    </w:pPr>
  </w:style>
  <w:style w:type="character" w:customStyle="1" w:styleId="FooterChar">
    <w:name w:val="Footer Char"/>
    <w:basedOn w:val="DefaultParagraphFont"/>
    <w:link w:val="Footer"/>
    <w:uiPriority w:val="99"/>
    <w:rsid w:val="003C0D8F"/>
    <w:rPr>
      <w:rFonts w:ascii="Times New Roman" w:eastAsia="Times New Roman" w:hAnsi="Times New Roman" w:cs="Times New Roman"/>
      <w:sz w:val="22"/>
    </w:rPr>
  </w:style>
  <w:style w:type="character" w:styleId="PageNumber">
    <w:name w:val="page number"/>
    <w:basedOn w:val="DefaultParagraphFont"/>
    <w:uiPriority w:val="99"/>
    <w:semiHidden/>
    <w:unhideWhenUsed/>
    <w:rsid w:val="003C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5746</Words>
  <Characters>32756</Characters>
  <Application>Microsoft Macintosh Word</Application>
  <DocSecurity>0</DocSecurity>
  <Lines>272</Lines>
  <Paragraphs>76</Paragraphs>
  <ScaleCrop>false</ScaleCrop>
  <Company/>
  <LinksUpToDate>false</LinksUpToDate>
  <CharactersWithSpaces>38426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2</cp:revision>
  <dcterms:created xsi:type="dcterms:W3CDTF">2012-05-08T15:48:00Z</dcterms:created>
  <dcterms:modified xsi:type="dcterms:W3CDTF">2012-05-08T15:48:00Z</dcterms:modified>
</cp:coreProperties>
</file>