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B1" w:rsidRDefault="003625B1">
      <w:pPr>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BEFORE</w:t>
      </w:r>
    </w:p>
    <w:p w:rsidR="003625B1" w:rsidRDefault="003625B1">
      <w:pPr>
        <w:jc w:val="center"/>
        <w:rPr>
          <w:rFonts w:ascii="Times New Roman" w:hAnsi="Times New Roman"/>
          <w:b/>
          <w:sz w:val="26"/>
          <w:szCs w:val="26"/>
        </w:rPr>
      </w:pPr>
      <w:r>
        <w:rPr>
          <w:rFonts w:ascii="Times New Roman" w:hAnsi="Times New Roman"/>
          <w:b/>
          <w:sz w:val="26"/>
          <w:szCs w:val="26"/>
        </w:rPr>
        <w:t xml:space="preserve">THE PUBLIC UTILITIES COMMISSION OF </w:t>
      </w:r>
      <w:smartTag w:uri="urn:schemas-microsoft-com:office:smarttags" w:element="State">
        <w:smartTag w:uri="urn:schemas-microsoft-com:office:smarttags" w:element="place">
          <w:r>
            <w:rPr>
              <w:rFonts w:ascii="Times New Roman" w:hAnsi="Times New Roman"/>
              <w:b/>
              <w:sz w:val="26"/>
              <w:szCs w:val="26"/>
            </w:rPr>
            <w:t>OHIO</w:t>
          </w:r>
        </w:smartTag>
      </w:smartTag>
    </w:p>
    <w:tbl>
      <w:tblPr>
        <w:tblW w:w="0" w:type="auto"/>
        <w:tblLook w:val="00A0" w:firstRow="1" w:lastRow="0" w:firstColumn="1" w:lastColumn="0" w:noHBand="0" w:noVBand="0"/>
      </w:tblPr>
      <w:tblGrid>
        <w:gridCol w:w="4403"/>
        <w:gridCol w:w="303"/>
        <w:gridCol w:w="4855"/>
      </w:tblGrid>
      <w:tr w:rsidR="003625B1">
        <w:trPr>
          <w:trHeight w:val="1349"/>
        </w:trPr>
        <w:tc>
          <w:tcPr>
            <w:tcW w:w="4403" w:type="dxa"/>
          </w:tcPr>
          <w:p w:rsidR="003625B1" w:rsidRDefault="003625B1">
            <w:pPr>
              <w:spacing w:after="0" w:line="240" w:lineRule="auto"/>
              <w:rPr>
                <w:rFonts w:ascii="Times New Roman" w:hAnsi="Times New Roman"/>
                <w:sz w:val="26"/>
                <w:szCs w:val="26"/>
              </w:rPr>
            </w:pPr>
            <w:r>
              <w:rPr>
                <w:rFonts w:ascii="Times New Roman" w:hAnsi="Times New Roman"/>
                <w:sz w:val="26"/>
                <w:szCs w:val="26"/>
              </w:rPr>
              <w:t>In the Matter of the Commission Investigation into the Provision of Nontraditional Lifeline Service by Competitive Eligible Telecommunication Carriers.</w:t>
            </w:r>
          </w:p>
        </w:tc>
        <w:tc>
          <w:tcPr>
            <w:tcW w:w="303" w:type="dxa"/>
          </w:tcPr>
          <w:p w:rsidR="003625B1" w:rsidRDefault="003625B1">
            <w:pPr>
              <w:spacing w:after="0" w:line="240" w:lineRule="auto"/>
              <w:rPr>
                <w:rFonts w:ascii="Times New Roman" w:hAnsi="Times New Roman"/>
                <w:sz w:val="26"/>
                <w:szCs w:val="26"/>
              </w:rPr>
            </w:pPr>
            <w:r>
              <w:rPr>
                <w:rFonts w:ascii="Times New Roman" w:hAnsi="Times New Roman"/>
                <w:sz w:val="26"/>
                <w:szCs w:val="26"/>
              </w:rPr>
              <w:t>)</w:t>
            </w:r>
          </w:p>
          <w:p w:rsidR="003625B1" w:rsidRDefault="003625B1">
            <w:pPr>
              <w:spacing w:after="0" w:line="240" w:lineRule="auto"/>
              <w:rPr>
                <w:rFonts w:ascii="Times New Roman" w:hAnsi="Times New Roman"/>
                <w:sz w:val="26"/>
                <w:szCs w:val="26"/>
              </w:rPr>
            </w:pPr>
            <w:r>
              <w:rPr>
                <w:rFonts w:ascii="Times New Roman" w:hAnsi="Times New Roman"/>
                <w:sz w:val="26"/>
                <w:szCs w:val="26"/>
              </w:rPr>
              <w:t>)</w:t>
            </w:r>
          </w:p>
          <w:p w:rsidR="003625B1" w:rsidRDefault="003625B1">
            <w:pPr>
              <w:spacing w:after="0" w:line="240" w:lineRule="auto"/>
              <w:rPr>
                <w:rFonts w:ascii="Times New Roman" w:hAnsi="Times New Roman"/>
                <w:sz w:val="26"/>
                <w:szCs w:val="26"/>
              </w:rPr>
            </w:pPr>
            <w:r>
              <w:rPr>
                <w:rFonts w:ascii="Times New Roman" w:hAnsi="Times New Roman"/>
                <w:sz w:val="26"/>
                <w:szCs w:val="26"/>
              </w:rPr>
              <w:t>)</w:t>
            </w:r>
          </w:p>
          <w:p w:rsidR="003625B1" w:rsidRDefault="003625B1">
            <w:pPr>
              <w:spacing w:after="0" w:line="240" w:lineRule="auto"/>
              <w:rPr>
                <w:rFonts w:ascii="Times New Roman" w:hAnsi="Times New Roman"/>
                <w:sz w:val="26"/>
                <w:szCs w:val="26"/>
              </w:rPr>
            </w:pPr>
            <w:r>
              <w:rPr>
                <w:rFonts w:ascii="Times New Roman" w:hAnsi="Times New Roman"/>
                <w:sz w:val="26"/>
                <w:szCs w:val="26"/>
              </w:rPr>
              <w:t>)</w:t>
            </w:r>
          </w:p>
          <w:p w:rsidR="003625B1" w:rsidRDefault="003625B1">
            <w:pPr>
              <w:spacing w:after="0" w:line="240" w:lineRule="auto"/>
              <w:rPr>
                <w:rFonts w:ascii="Times New Roman" w:hAnsi="Times New Roman"/>
                <w:sz w:val="26"/>
                <w:szCs w:val="26"/>
              </w:rPr>
            </w:pPr>
            <w:r>
              <w:rPr>
                <w:rFonts w:ascii="Times New Roman" w:hAnsi="Times New Roman"/>
                <w:sz w:val="26"/>
                <w:szCs w:val="26"/>
              </w:rPr>
              <w:t>)</w:t>
            </w:r>
          </w:p>
        </w:tc>
        <w:tc>
          <w:tcPr>
            <w:tcW w:w="4855" w:type="dxa"/>
          </w:tcPr>
          <w:p w:rsidR="003625B1" w:rsidRDefault="003625B1">
            <w:pPr>
              <w:spacing w:after="0" w:line="240" w:lineRule="auto"/>
              <w:rPr>
                <w:rFonts w:ascii="Times New Roman" w:hAnsi="Times New Roman"/>
                <w:sz w:val="26"/>
                <w:szCs w:val="26"/>
              </w:rPr>
            </w:pPr>
          </w:p>
          <w:p w:rsidR="003625B1" w:rsidRDefault="003625B1">
            <w:pPr>
              <w:spacing w:after="0" w:line="240" w:lineRule="auto"/>
              <w:rPr>
                <w:rFonts w:ascii="Times New Roman" w:hAnsi="Times New Roman"/>
                <w:sz w:val="26"/>
                <w:szCs w:val="26"/>
              </w:rPr>
            </w:pPr>
            <w:r>
              <w:rPr>
                <w:rFonts w:ascii="Times New Roman" w:hAnsi="Times New Roman"/>
                <w:sz w:val="26"/>
                <w:szCs w:val="26"/>
              </w:rPr>
              <w:t xml:space="preserve">      Case No. 10-2377-TP-COI</w:t>
            </w:r>
          </w:p>
          <w:p w:rsidR="003625B1" w:rsidRDefault="003625B1">
            <w:pPr>
              <w:spacing w:after="0" w:line="240" w:lineRule="auto"/>
              <w:rPr>
                <w:rFonts w:ascii="Times New Roman" w:hAnsi="Times New Roman"/>
                <w:sz w:val="26"/>
                <w:szCs w:val="26"/>
              </w:rPr>
            </w:pPr>
          </w:p>
          <w:p w:rsidR="003625B1" w:rsidRDefault="003625B1">
            <w:pPr>
              <w:spacing w:after="0" w:line="240" w:lineRule="auto"/>
              <w:rPr>
                <w:rFonts w:ascii="Times New Roman" w:hAnsi="Times New Roman"/>
                <w:sz w:val="26"/>
                <w:szCs w:val="26"/>
              </w:rPr>
            </w:pPr>
          </w:p>
        </w:tc>
      </w:tr>
    </w:tbl>
    <w:p w:rsidR="003625B1" w:rsidRDefault="003625B1">
      <w:pPr>
        <w:rPr>
          <w:rFonts w:ascii="Times New Roman" w:hAnsi="Times New Roman"/>
          <w:sz w:val="26"/>
          <w:szCs w:val="26"/>
        </w:rPr>
      </w:pPr>
    </w:p>
    <w:tbl>
      <w:tblPr>
        <w:tblW w:w="9621" w:type="dxa"/>
        <w:tblBorders>
          <w:top w:val="single" w:sz="18" w:space="0" w:color="auto"/>
          <w:bottom w:val="single" w:sz="18" w:space="0" w:color="auto"/>
          <w:insideH w:val="single" w:sz="4" w:space="0" w:color="auto"/>
          <w:insideV w:val="single" w:sz="4" w:space="0" w:color="auto"/>
        </w:tblBorders>
        <w:tblLook w:val="00A0" w:firstRow="1" w:lastRow="0" w:firstColumn="1" w:lastColumn="0" w:noHBand="0" w:noVBand="0"/>
      </w:tblPr>
      <w:tblGrid>
        <w:gridCol w:w="9621"/>
      </w:tblGrid>
      <w:tr w:rsidR="003625B1">
        <w:trPr>
          <w:trHeight w:val="1545"/>
        </w:trPr>
        <w:tc>
          <w:tcPr>
            <w:tcW w:w="9621" w:type="dxa"/>
            <w:tcBorders>
              <w:top w:val="single" w:sz="18" w:space="0" w:color="auto"/>
              <w:bottom w:val="single" w:sz="18" w:space="0" w:color="auto"/>
            </w:tcBorders>
          </w:tcPr>
          <w:p w:rsidR="003625B1" w:rsidRDefault="003625B1">
            <w:pPr>
              <w:spacing w:after="0" w:line="240" w:lineRule="auto"/>
              <w:jc w:val="center"/>
              <w:rPr>
                <w:rFonts w:ascii="Times New Roman" w:hAnsi="Times New Roman"/>
                <w:b/>
                <w:sz w:val="26"/>
                <w:szCs w:val="26"/>
              </w:rPr>
            </w:pP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JOINT MOTION</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OF VIRGIN MOBILE USA, L.P.</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AND</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THE STAFF OF THE PUBLIC UTILITIES COMMISSION OF OHIO</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FOR AN ORDER ACCEPTING AN AGREED AMOUNT AS SATISFACTION</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FOR VIRGIN MOBILE USA’S TOTAL OUTSTANDING REMITTANCE</w:t>
            </w:r>
          </w:p>
          <w:p w:rsidR="00496EEE" w:rsidRDefault="003625B1">
            <w:pPr>
              <w:spacing w:after="0" w:line="240" w:lineRule="auto"/>
              <w:jc w:val="center"/>
              <w:rPr>
                <w:rFonts w:ascii="Times New Roman" w:hAnsi="Times New Roman"/>
                <w:b/>
                <w:sz w:val="26"/>
                <w:szCs w:val="26"/>
              </w:rPr>
            </w:pPr>
            <w:r>
              <w:rPr>
                <w:rFonts w:ascii="Times New Roman" w:hAnsi="Times New Roman"/>
                <w:b/>
                <w:sz w:val="26"/>
                <w:szCs w:val="26"/>
              </w:rPr>
              <w:t>PAYMENT TO THE STATE OF OHIO</w:t>
            </w:r>
            <w:r w:rsidR="00F43379">
              <w:rPr>
                <w:rFonts w:ascii="Times New Roman" w:hAnsi="Times New Roman"/>
                <w:b/>
                <w:sz w:val="26"/>
                <w:szCs w:val="26"/>
              </w:rPr>
              <w:t xml:space="preserve">’S 9-1-1 FUND </w:t>
            </w:r>
            <w:r>
              <w:rPr>
                <w:rFonts w:ascii="Times New Roman" w:hAnsi="Times New Roman"/>
                <w:b/>
                <w:sz w:val="26"/>
                <w:szCs w:val="26"/>
              </w:rPr>
              <w:t>AND APPROVAL</w:t>
            </w:r>
          </w:p>
          <w:p w:rsidR="003625B1" w:rsidRDefault="003625B1">
            <w:pPr>
              <w:spacing w:after="0" w:line="240" w:lineRule="auto"/>
              <w:jc w:val="center"/>
              <w:rPr>
                <w:rFonts w:ascii="Times New Roman" w:hAnsi="Times New Roman"/>
                <w:b/>
                <w:sz w:val="26"/>
                <w:szCs w:val="26"/>
              </w:rPr>
            </w:pPr>
            <w:r>
              <w:rPr>
                <w:rFonts w:ascii="Times New Roman" w:hAnsi="Times New Roman"/>
                <w:b/>
                <w:sz w:val="26"/>
                <w:szCs w:val="26"/>
              </w:rPr>
              <w:t>AND ADOPTION OF SETTLEMENT.</w:t>
            </w:r>
          </w:p>
          <w:p w:rsidR="00496EEE" w:rsidRDefault="00496EEE">
            <w:pPr>
              <w:spacing w:after="0" w:line="240" w:lineRule="auto"/>
              <w:jc w:val="center"/>
              <w:rPr>
                <w:rFonts w:ascii="Times New Roman" w:hAnsi="Times New Roman"/>
                <w:b/>
                <w:sz w:val="26"/>
                <w:szCs w:val="26"/>
              </w:rPr>
            </w:pPr>
          </w:p>
        </w:tc>
      </w:tr>
    </w:tbl>
    <w:p w:rsidR="003625B1" w:rsidRDefault="003625B1">
      <w:pPr>
        <w:rPr>
          <w:rFonts w:ascii="Times New Roman" w:hAnsi="Times New Roman"/>
          <w:sz w:val="26"/>
          <w:szCs w:val="26"/>
        </w:rPr>
      </w:pPr>
    </w:p>
    <w:p w:rsidR="003625B1" w:rsidRDefault="003625B1">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In this case, the Public Utilities Commission of Ohio (Commission) determined in its Finding and Order dated May 23, 2012 and its Entry on Rehearing dated October 10, 2012 that the state of Ohio’s 9-1-1 Fund fees are applicable to eligible telecommunication carriers (ETCs) including prepaid wireless carriers providing Lifeline service</w:t>
      </w:r>
      <w:r w:rsidR="00ED6386">
        <w:rPr>
          <w:rFonts w:ascii="Times New Roman" w:hAnsi="Times New Roman"/>
          <w:sz w:val="26"/>
          <w:szCs w:val="26"/>
        </w:rPr>
        <w:t xml:space="preserve"> beginning at the </w:t>
      </w:r>
      <w:r w:rsidR="00F43379">
        <w:rPr>
          <w:rFonts w:ascii="Times New Roman" w:hAnsi="Times New Roman"/>
          <w:sz w:val="26"/>
          <w:szCs w:val="26"/>
        </w:rPr>
        <w:t>date</w:t>
      </w:r>
      <w:r w:rsidR="00ED6386">
        <w:rPr>
          <w:rFonts w:ascii="Times New Roman" w:hAnsi="Times New Roman"/>
          <w:sz w:val="26"/>
          <w:szCs w:val="26"/>
        </w:rPr>
        <w:t xml:space="preserve"> of a wireless provider’s ETC designation</w:t>
      </w:r>
      <w:r>
        <w:rPr>
          <w:rFonts w:ascii="Times New Roman" w:hAnsi="Times New Roman"/>
          <w:sz w:val="26"/>
          <w:szCs w:val="26"/>
        </w:rPr>
        <w:t xml:space="preserve">.  Virgin Mobile USA, L.P. (Virgin Mobile) was designated an ETC </w:t>
      </w:r>
      <w:r w:rsidR="00F43379">
        <w:rPr>
          <w:rFonts w:ascii="Times New Roman" w:hAnsi="Times New Roman"/>
          <w:sz w:val="26"/>
          <w:szCs w:val="26"/>
        </w:rPr>
        <w:t>o</w:t>
      </w:r>
      <w:r>
        <w:rPr>
          <w:rFonts w:ascii="Times New Roman" w:hAnsi="Times New Roman"/>
          <w:sz w:val="26"/>
          <w:szCs w:val="26"/>
        </w:rPr>
        <w:t>n May</w:t>
      </w:r>
      <w:r w:rsidR="00F43379">
        <w:rPr>
          <w:rFonts w:ascii="Times New Roman" w:hAnsi="Times New Roman"/>
          <w:sz w:val="26"/>
          <w:szCs w:val="26"/>
        </w:rPr>
        <w:t xml:space="preserve"> 19,</w:t>
      </w:r>
      <w:r>
        <w:rPr>
          <w:rFonts w:ascii="Times New Roman" w:hAnsi="Times New Roman"/>
          <w:sz w:val="26"/>
          <w:szCs w:val="26"/>
        </w:rPr>
        <w:t xml:space="preserve"> 2011 in Case No. 10-429-TP-UNC.  Recently enacted Substitute House Bill 360 (129</w:t>
      </w:r>
      <w:r>
        <w:rPr>
          <w:rFonts w:ascii="Times New Roman" w:hAnsi="Times New Roman"/>
          <w:sz w:val="26"/>
          <w:szCs w:val="26"/>
          <w:vertAlign w:val="superscript"/>
        </w:rPr>
        <w:t>th</w:t>
      </w:r>
      <w:r>
        <w:rPr>
          <w:rFonts w:ascii="Times New Roman" w:hAnsi="Times New Roman"/>
          <w:sz w:val="26"/>
          <w:szCs w:val="26"/>
        </w:rPr>
        <w:t xml:space="preserve"> General Assembly) exempts prepaid wireless Lifeline providers, including Virgin Mobile, from Ohio 9-1-1 Fund fees beginning as of the date of enactment; however,</w:t>
      </w:r>
      <w:r w:rsidR="00C5495B">
        <w:rPr>
          <w:rFonts w:ascii="Times New Roman" w:hAnsi="Times New Roman"/>
          <w:sz w:val="26"/>
          <w:szCs w:val="26"/>
        </w:rPr>
        <w:t xml:space="preserve"> </w:t>
      </w:r>
      <w:r>
        <w:rPr>
          <w:rFonts w:ascii="Times New Roman" w:hAnsi="Times New Roman"/>
          <w:sz w:val="26"/>
          <w:szCs w:val="26"/>
        </w:rPr>
        <w:t xml:space="preserve">Virgin Mobile is responsible for the payment of Ohio 9-1-1 Fund fees for Lifeline customers for the period starting at its ETC designation and ending with the enactment of Sub. H.B. 360.  </w:t>
      </w:r>
      <w:r w:rsidRPr="00F43379">
        <w:rPr>
          <w:rFonts w:ascii="Times New Roman" w:hAnsi="Times New Roman"/>
          <w:sz w:val="26"/>
          <w:szCs w:val="26"/>
        </w:rPr>
        <w:t xml:space="preserve">Virgin Mobile disputes that it is responsible for paying such fees from the date of its ETC designation and prior to the </w:t>
      </w:r>
      <w:r w:rsidRPr="00F43379">
        <w:rPr>
          <w:rFonts w:ascii="Times New Roman" w:hAnsi="Times New Roman"/>
          <w:sz w:val="26"/>
          <w:szCs w:val="26"/>
        </w:rPr>
        <w:lastRenderedPageBreak/>
        <w:t>effective date of the Commission’s Entry on Rehearing dated October 10, 2012.</w:t>
      </w:r>
      <w:r>
        <w:rPr>
          <w:rFonts w:ascii="Times New Roman" w:hAnsi="Times New Roman"/>
          <w:sz w:val="26"/>
          <w:szCs w:val="26"/>
        </w:rPr>
        <w:t xml:space="preserve"> An appeal of the Commission's decision in this case by Virgin Mobile is presently pending before the Ohio Supreme Court (Supreme Court Case No. 12-2036).</w:t>
      </w:r>
    </w:p>
    <w:p w:rsidR="003625B1" w:rsidRDefault="003625B1">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In order to resolve this case</w:t>
      </w:r>
      <w:r w:rsidR="00B92599">
        <w:rPr>
          <w:rFonts w:ascii="Times New Roman" w:hAnsi="Times New Roman"/>
          <w:sz w:val="26"/>
          <w:szCs w:val="26"/>
        </w:rPr>
        <w:t xml:space="preserve"> and Case No. 12-2036</w:t>
      </w:r>
      <w:r w:rsidR="00F43379">
        <w:rPr>
          <w:rFonts w:ascii="Times New Roman" w:hAnsi="Times New Roman"/>
          <w:sz w:val="26"/>
          <w:szCs w:val="26"/>
        </w:rPr>
        <w:t xml:space="preserve"> at the Ohio Supreme Court</w:t>
      </w:r>
      <w:r w:rsidR="00B92599">
        <w:rPr>
          <w:rFonts w:ascii="Times New Roman" w:hAnsi="Times New Roman"/>
          <w:sz w:val="26"/>
          <w:szCs w:val="26"/>
        </w:rPr>
        <w:t>,</w:t>
      </w:r>
      <w:r>
        <w:rPr>
          <w:rFonts w:ascii="Times New Roman" w:hAnsi="Times New Roman"/>
          <w:sz w:val="26"/>
          <w:szCs w:val="26"/>
        </w:rPr>
        <w:t xml:space="preserve"> and to avoid the expense and administrative burden of further litigation and without either party waiving any of its rights or arguments with respect to the applicability of 9-1-1 fees to providers of Lifeline services, Virgin Mobile and the Staff of the Public Utilities Commission of</w:t>
      </w:r>
      <w:r w:rsidR="00391C78">
        <w:rPr>
          <w:rFonts w:ascii="Times New Roman" w:hAnsi="Times New Roman"/>
          <w:sz w:val="26"/>
          <w:szCs w:val="26"/>
        </w:rPr>
        <w:t xml:space="preserve"> Ohio (St</w:t>
      </w:r>
      <w:r w:rsidR="00C5495B">
        <w:rPr>
          <w:rFonts w:ascii="Times New Roman" w:hAnsi="Times New Roman"/>
          <w:sz w:val="26"/>
          <w:szCs w:val="26"/>
        </w:rPr>
        <w:t xml:space="preserve">aff) have agreed that $100,000 </w:t>
      </w:r>
      <w:r>
        <w:rPr>
          <w:rFonts w:ascii="Times New Roman" w:hAnsi="Times New Roman"/>
          <w:sz w:val="26"/>
          <w:szCs w:val="26"/>
        </w:rPr>
        <w:t>is an acceptable payment to fully satisfy Virgin Mobile’s Ohio 9-1-1 fund payment.  Virgin Mobile and the Staff ask the Commiss</w:t>
      </w:r>
      <w:r w:rsidR="00391C78">
        <w:rPr>
          <w:rFonts w:ascii="Times New Roman" w:hAnsi="Times New Roman"/>
          <w:sz w:val="26"/>
          <w:szCs w:val="26"/>
        </w:rPr>
        <w:t xml:space="preserve">ion for an </w:t>
      </w:r>
      <w:r w:rsidR="00C5495B">
        <w:rPr>
          <w:rFonts w:ascii="Times New Roman" w:hAnsi="Times New Roman"/>
          <w:sz w:val="26"/>
          <w:szCs w:val="26"/>
        </w:rPr>
        <w:t>order accepting the $100,000</w:t>
      </w:r>
      <w:r>
        <w:rPr>
          <w:rFonts w:ascii="Times New Roman" w:hAnsi="Times New Roman"/>
          <w:sz w:val="26"/>
          <w:szCs w:val="26"/>
        </w:rPr>
        <w:t xml:space="preserve"> as satisfaction for Virgin Mobile’s total outstanding remittance payment to Ohio’s 9-1-1 Fund.  In exchange for an order accepting the $</w:t>
      </w:r>
      <w:r w:rsidR="00C5495B">
        <w:rPr>
          <w:rFonts w:ascii="Times New Roman" w:hAnsi="Times New Roman"/>
          <w:sz w:val="26"/>
          <w:szCs w:val="26"/>
        </w:rPr>
        <w:t>100,000</w:t>
      </w:r>
      <w:r>
        <w:rPr>
          <w:rFonts w:ascii="Times New Roman" w:hAnsi="Times New Roman"/>
          <w:sz w:val="26"/>
          <w:szCs w:val="26"/>
        </w:rPr>
        <w:t xml:space="preserve"> as satisfaction for Virgin Mobile’s total outstanding remittance payment to Ohio’s 9-1-1 Fund, Virgin Mobile agrees to dismiss its appeal of the Commission's decision in this case to the Ohio Supreme Court. </w:t>
      </w:r>
    </w:p>
    <w:p w:rsidR="003625B1" w:rsidRDefault="003625B1">
      <w:pPr>
        <w:autoSpaceDE w:val="0"/>
        <w:autoSpaceDN w:val="0"/>
        <w:adjustRightInd w:val="0"/>
        <w:spacing w:after="0" w:line="480" w:lineRule="auto"/>
        <w:ind w:firstLine="720"/>
        <w:rPr>
          <w:rFonts w:ascii="Times New Roman" w:hAnsi="Times New Roman"/>
          <w:sz w:val="26"/>
          <w:szCs w:val="26"/>
        </w:rPr>
      </w:pPr>
      <w:r>
        <w:rPr>
          <w:rFonts w:ascii="Times New Roman" w:hAnsi="Times New Roman"/>
          <w:sz w:val="26"/>
          <w:szCs w:val="26"/>
        </w:rPr>
        <w:t>For the foregoing reasons, Virgin Mobile and the Staff respectfully urge the Commission for an order accepting the $</w:t>
      </w:r>
      <w:r w:rsidR="00C5495B">
        <w:rPr>
          <w:rFonts w:ascii="Times New Roman" w:hAnsi="Times New Roman"/>
          <w:sz w:val="26"/>
          <w:szCs w:val="26"/>
        </w:rPr>
        <w:t>100,000</w:t>
      </w:r>
      <w:r>
        <w:rPr>
          <w:rFonts w:ascii="Times New Roman" w:hAnsi="Times New Roman"/>
          <w:sz w:val="26"/>
          <w:szCs w:val="26"/>
        </w:rPr>
        <w:t xml:space="preserve"> as satisfaction for Virgin Mobile’s total outstanding remittance payment to the Ohio 9-1-1 Fund and that, in exchange for an Order accepting that amount, Virgin Mobile will dismiss its appeal of the Commission's decision to the Ohio Supreme Court. </w:t>
      </w:r>
    </w:p>
    <w:p w:rsidR="00F43379" w:rsidRDefault="00F43379">
      <w:pPr>
        <w:autoSpaceDE w:val="0"/>
        <w:autoSpaceDN w:val="0"/>
        <w:adjustRightInd w:val="0"/>
        <w:spacing w:after="0" w:line="480" w:lineRule="auto"/>
        <w:ind w:firstLine="720"/>
        <w:rPr>
          <w:rFonts w:ascii="Times New Roman" w:hAnsi="Times New Roman"/>
          <w:sz w:val="26"/>
          <w:szCs w:val="26"/>
        </w:rPr>
      </w:pPr>
    </w:p>
    <w:p w:rsidR="00F43379" w:rsidRDefault="00F43379">
      <w:pPr>
        <w:autoSpaceDE w:val="0"/>
        <w:autoSpaceDN w:val="0"/>
        <w:adjustRightInd w:val="0"/>
        <w:spacing w:after="0" w:line="480" w:lineRule="auto"/>
        <w:ind w:firstLine="720"/>
        <w:rPr>
          <w:rFonts w:ascii="Times New Roman" w:hAnsi="Times New Roman"/>
          <w:sz w:val="26"/>
          <w:szCs w:val="26"/>
        </w:rPr>
      </w:pPr>
    </w:p>
    <w:p w:rsidR="00F43379" w:rsidRDefault="00F43379">
      <w:pPr>
        <w:autoSpaceDE w:val="0"/>
        <w:autoSpaceDN w:val="0"/>
        <w:adjustRightInd w:val="0"/>
        <w:spacing w:after="0" w:line="480" w:lineRule="auto"/>
        <w:ind w:firstLine="720"/>
        <w:rPr>
          <w:rFonts w:ascii="Times New Roman" w:hAnsi="Times New Roman"/>
          <w:sz w:val="26"/>
          <w:szCs w:val="26"/>
        </w:rPr>
      </w:pPr>
    </w:p>
    <w:tbl>
      <w:tblPr>
        <w:tblW w:w="0" w:type="auto"/>
        <w:tblLayout w:type="fixed"/>
        <w:tblLook w:val="00A0" w:firstRow="1" w:lastRow="0" w:firstColumn="1" w:lastColumn="0" w:noHBand="0" w:noVBand="0"/>
      </w:tblPr>
      <w:tblGrid>
        <w:gridCol w:w="4248"/>
        <w:gridCol w:w="5328"/>
      </w:tblGrid>
      <w:tr w:rsidR="003625B1">
        <w:tc>
          <w:tcPr>
            <w:tcW w:w="4248" w:type="dxa"/>
          </w:tcPr>
          <w:p w:rsidR="003625B1" w:rsidRDefault="003625B1">
            <w:pPr>
              <w:spacing w:after="0" w:line="480" w:lineRule="auto"/>
              <w:rPr>
                <w:rFonts w:ascii="Times New Roman" w:hAnsi="Times New Roman"/>
                <w:sz w:val="26"/>
                <w:szCs w:val="26"/>
              </w:rPr>
            </w:pPr>
          </w:p>
        </w:tc>
        <w:tc>
          <w:tcPr>
            <w:tcW w:w="5328" w:type="dxa"/>
          </w:tcPr>
          <w:p w:rsidR="003625B1" w:rsidRDefault="003625B1">
            <w:pPr>
              <w:tabs>
                <w:tab w:val="left" w:pos="9360"/>
              </w:tabs>
              <w:spacing w:after="0" w:line="240" w:lineRule="auto"/>
              <w:rPr>
                <w:rFonts w:ascii="Times New Roman" w:hAnsi="Times New Roman"/>
                <w:sz w:val="26"/>
                <w:szCs w:val="26"/>
              </w:rPr>
            </w:pPr>
            <w:r>
              <w:rPr>
                <w:rFonts w:ascii="Times New Roman" w:hAnsi="Times New Roman"/>
                <w:sz w:val="26"/>
                <w:szCs w:val="26"/>
              </w:rPr>
              <w:t>Respectfully submitted,</w:t>
            </w:r>
          </w:p>
          <w:p w:rsidR="003625B1" w:rsidRDefault="003625B1">
            <w:pPr>
              <w:tabs>
                <w:tab w:val="left" w:pos="9360"/>
              </w:tabs>
              <w:spacing w:after="0" w:line="240" w:lineRule="auto"/>
              <w:rPr>
                <w:rFonts w:ascii="Times New Roman" w:hAnsi="Times New Roman"/>
                <w:sz w:val="26"/>
                <w:szCs w:val="26"/>
              </w:rPr>
            </w:pPr>
          </w:p>
          <w:p w:rsidR="003625B1" w:rsidRPr="00496EEE" w:rsidRDefault="00CE09F7" w:rsidP="00496EEE">
            <w:pPr>
              <w:tabs>
                <w:tab w:val="left" w:pos="5112"/>
              </w:tabs>
              <w:spacing w:after="0" w:line="240" w:lineRule="auto"/>
              <w:rPr>
                <w:rFonts w:ascii="Viner Hand ITC" w:hAnsi="Viner Hand ITC"/>
                <w:sz w:val="28"/>
                <w:szCs w:val="28"/>
              </w:rPr>
            </w:pPr>
            <w:r w:rsidRPr="00496EEE">
              <w:rPr>
                <w:rFonts w:ascii="Viner Hand ITC" w:hAnsi="Viner Hand ITC"/>
                <w:sz w:val="28"/>
                <w:szCs w:val="28"/>
                <w:u w:val="single"/>
              </w:rPr>
              <w:t>/s/ Steven L. Beeler</w:t>
            </w:r>
            <w:r w:rsidRPr="00496EEE">
              <w:rPr>
                <w:rFonts w:ascii="Viner Hand ITC" w:hAnsi="Viner Hand ITC"/>
                <w:sz w:val="28"/>
                <w:szCs w:val="28"/>
                <w:u w:val="single"/>
              </w:rPr>
              <w:tab/>
            </w:r>
          </w:p>
          <w:p w:rsidR="003625B1" w:rsidRDefault="003625B1">
            <w:pPr>
              <w:spacing w:after="0" w:line="240" w:lineRule="auto"/>
              <w:rPr>
                <w:rFonts w:ascii="Times New Roman" w:hAnsi="Times New Roman"/>
                <w:b/>
                <w:sz w:val="26"/>
                <w:szCs w:val="26"/>
              </w:rPr>
            </w:pPr>
            <w:r>
              <w:rPr>
                <w:rFonts w:ascii="Times New Roman" w:hAnsi="Times New Roman"/>
                <w:b/>
                <w:sz w:val="26"/>
                <w:szCs w:val="26"/>
              </w:rPr>
              <w:t>Steven L. Beeler</w:t>
            </w:r>
          </w:p>
          <w:p w:rsidR="003625B1" w:rsidRDefault="003625B1">
            <w:pPr>
              <w:spacing w:after="0" w:line="240" w:lineRule="auto"/>
              <w:rPr>
                <w:rFonts w:ascii="Times New Roman" w:hAnsi="Times New Roman"/>
                <w:b/>
                <w:sz w:val="26"/>
                <w:szCs w:val="26"/>
              </w:rPr>
            </w:pPr>
            <w:r>
              <w:rPr>
                <w:rFonts w:ascii="Times New Roman" w:hAnsi="Times New Roman"/>
                <w:b/>
                <w:sz w:val="26"/>
                <w:szCs w:val="26"/>
              </w:rPr>
              <w:t>John H. Jones</w:t>
            </w:r>
          </w:p>
          <w:p w:rsidR="003625B1" w:rsidRDefault="003625B1">
            <w:pPr>
              <w:spacing w:after="0" w:line="240" w:lineRule="auto"/>
              <w:rPr>
                <w:rFonts w:ascii="Times New Roman" w:hAnsi="Times New Roman"/>
                <w:sz w:val="26"/>
                <w:szCs w:val="26"/>
              </w:rPr>
            </w:pPr>
            <w:r>
              <w:rPr>
                <w:rFonts w:ascii="Times New Roman" w:hAnsi="Times New Roman"/>
                <w:sz w:val="26"/>
                <w:szCs w:val="26"/>
              </w:rPr>
              <w:t>Assistant Attorneys General</w:t>
            </w:r>
          </w:p>
          <w:p w:rsidR="003625B1" w:rsidRDefault="003625B1">
            <w:pPr>
              <w:spacing w:after="0" w:line="240" w:lineRule="auto"/>
              <w:rPr>
                <w:rFonts w:ascii="Times New Roman" w:hAnsi="Times New Roman"/>
                <w:noProof/>
                <w:sz w:val="26"/>
                <w:szCs w:val="26"/>
              </w:rPr>
            </w:pPr>
            <w:r>
              <w:rPr>
                <w:rFonts w:ascii="Times New Roman" w:hAnsi="Times New Roman"/>
                <w:noProof/>
                <w:sz w:val="26"/>
                <w:szCs w:val="26"/>
              </w:rPr>
              <w:t>Public Utilities Section</w:t>
            </w:r>
          </w:p>
          <w:p w:rsidR="003625B1" w:rsidRDefault="003625B1">
            <w:pPr>
              <w:spacing w:after="0" w:line="240" w:lineRule="auto"/>
              <w:rPr>
                <w:rFonts w:ascii="Times New Roman" w:hAnsi="Times New Roman"/>
                <w:noProof/>
                <w:sz w:val="26"/>
                <w:szCs w:val="26"/>
              </w:rPr>
            </w:pPr>
            <w:smartTag w:uri="urn:schemas-microsoft-com:office:smarttags" w:element="PostalCode">
              <w:r>
                <w:rPr>
                  <w:rFonts w:ascii="Times New Roman" w:hAnsi="Times New Roman"/>
                  <w:noProof/>
                  <w:sz w:val="26"/>
                  <w:szCs w:val="26"/>
                </w:rPr>
                <w:t>180 East Broad Street</w:t>
              </w:r>
            </w:smartTag>
            <w:r>
              <w:rPr>
                <w:rFonts w:ascii="Times New Roman" w:hAnsi="Times New Roman"/>
                <w:noProof/>
                <w:sz w:val="26"/>
                <w:szCs w:val="26"/>
              </w:rPr>
              <w:t>, 6</w:t>
            </w:r>
            <w:r>
              <w:rPr>
                <w:rFonts w:ascii="Times New Roman" w:hAnsi="Times New Roman"/>
                <w:noProof/>
                <w:sz w:val="26"/>
                <w:szCs w:val="26"/>
                <w:vertAlign w:val="superscript"/>
              </w:rPr>
              <w:t>th</w:t>
            </w:r>
            <w:r>
              <w:rPr>
                <w:rFonts w:ascii="Times New Roman" w:hAnsi="Times New Roman"/>
                <w:noProof/>
                <w:sz w:val="26"/>
                <w:szCs w:val="26"/>
              </w:rPr>
              <w:t xml:space="preserve"> Floor</w:t>
            </w:r>
          </w:p>
          <w:p w:rsidR="003625B1" w:rsidRDefault="003625B1">
            <w:pPr>
              <w:spacing w:after="0" w:line="240" w:lineRule="auto"/>
              <w:rPr>
                <w:rFonts w:ascii="Times New Roman" w:hAnsi="Times New Roman"/>
                <w:noProof/>
                <w:sz w:val="26"/>
                <w:szCs w:val="26"/>
              </w:rPr>
            </w:pPr>
            <w:smartTag w:uri="urn:schemas-microsoft-com:office:smarttags" w:element="PostalCode">
              <w:smartTag w:uri="urn:schemas-microsoft-com:office:smarttags" w:element="PostalCode">
                <w:r>
                  <w:rPr>
                    <w:rFonts w:ascii="Times New Roman" w:hAnsi="Times New Roman"/>
                    <w:noProof/>
                    <w:sz w:val="26"/>
                    <w:szCs w:val="26"/>
                  </w:rPr>
                  <w:t>Columbus</w:t>
                </w:r>
              </w:smartTag>
              <w:r>
                <w:rPr>
                  <w:rFonts w:ascii="Times New Roman" w:hAnsi="Times New Roman"/>
                  <w:noProof/>
                  <w:sz w:val="26"/>
                  <w:szCs w:val="26"/>
                </w:rPr>
                <w:t xml:space="preserve">, </w:t>
              </w:r>
              <w:smartTag w:uri="urn:schemas-microsoft-com:office:smarttags" w:element="PostalCode">
                <w:r>
                  <w:rPr>
                    <w:rFonts w:ascii="Times New Roman" w:hAnsi="Times New Roman"/>
                    <w:noProof/>
                    <w:sz w:val="26"/>
                    <w:szCs w:val="26"/>
                  </w:rPr>
                  <w:t>OH</w:t>
                </w:r>
              </w:smartTag>
              <w:r>
                <w:rPr>
                  <w:rFonts w:ascii="Times New Roman" w:hAnsi="Times New Roman"/>
                  <w:noProof/>
                  <w:sz w:val="26"/>
                  <w:szCs w:val="26"/>
                </w:rPr>
                <w:t xml:space="preserve">  </w:t>
              </w:r>
              <w:smartTag w:uri="urn:schemas-microsoft-com:office:smarttags" w:element="PostalCode">
                <w:r>
                  <w:rPr>
                    <w:rFonts w:ascii="Times New Roman" w:hAnsi="Times New Roman"/>
                    <w:noProof/>
                    <w:sz w:val="26"/>
                    <w:szCs w:val="26"/>
                  </w:rPr>
                  <w:t>43215-3793</w:t>
                </w:r>
              </w:smartTag>
            </w:smartTag>
          </w:p>
          <w:p w:rsidR="003625B1" w:rsidRDefault="003625B1">
            <w:pPr>
              <w:spacing w:after="0" w:line="240" w:lineRule="auto"/>
              <w:rPr>
                <w:rFonts w:ascii="Times New Roman" w:hAnsi="Times New Roman"/>
                <w:noProof/>
                <w:sz w:val="26"/>
                <w:szCs w:val="26"/>
              </w:rPr>
            </w:pPr>
            <w:r>
              <w:rPr>
                <w:rFonts w:ascii="Times New Roman" w:hAnsi="Times New Roman"/>
                <w:i/>
                <w:noProof/>
                <w:sz w:val="26"/>
                <w:szCs w:val="26"/>
              </w:rPr>
              <w:t xml:space="preserve">Phone:  </w:t>
            </w:r>
            <w:r>
              <w:rPr>
                <w:rFonts w:ascii="Times New Roman" w:hAnsi="Times New Roman"/>
                <w:noProof/>
                <w:sz w:val="26"/>
                <w:szCs w:val="26"/>
              </w:rPr>
              <w:t>(614) 466-4395</w:t>
            </w:r>
          </w:p>
        </w:tc>
      </w:tr>
      <w:tr w:rsidR="003625B1">
        <w:tc>
          <w:tcPr>
            <w:tcW w:w="4248" w:type="dxa"/>
          </w:tcPr>
          <w:p w:rsidR="003625B1" w:rsidRDefault="003625B1">
            <w:pPr>
              <w:spacing w:after="0" w:line="480" w:lineRule="auto"/>
              <w:rPr>
                <w:rFonts w:ascii="Times New Roman" w:hAnsi="Times New Roman"/>
                <w:sz w:val="26"/>
                <w:szCs w:val="26"/>
              </w:rPr>
            </w:pPr>
          </w:p>
        </w:tc>
        <w:tc>
          <w:tcPr>
            <w:tcW w:w="5328" w:type="dxa"/>
          </w:tcPr>
          <w:p w:rsidR="003625B1" w:rsidRDefault="003625B1">
            <w:pPr>
              <w:tabs>
                <w:tab w:val="left" w:pos="9360"/>
              </w:tabs>
              <w:spacing w:after="0" w:line="240" w:lineRule="auto"/>
              <w:rPr>
                <w:rFonts w:ascii="Times New Roman" w:hAnsi="Times New Roman"/>
                <w:sz w:val="26"/>
                <w:szCs w:val="26"/>
              </w:rPr>
            </w:pPr>
          </w:p>
          <w:p w:rsidR="003625B1" w:rsidRDefault="003625B1">
            <w:pPr>
              <w:tabs>
                <w:tab w:val="left" w:pos="9360"/>
              </w:tabs>
              <w:spacing w:after="0" w:line="240" w:lineRule="auto"/>
              <w:rPr>
                <w:rFonts w:ascii="Times New Roman" w:hAnsi="Times New Roman"/>
                <w:sz w:val="26"/>
                <w:szCs w:val="26"/>
              </w:rPr>
            </w:pPr>
            <w:r>
              <w:rPr>
                <w:rFonts w:ascii="Times New Roman" w:hAnsi="Times New Roman"/>
                <w:sz w:val="26"/>
                <w:szCs w:val="26"/>
              </w:rPr>
              <w:t xml:space="preserve">Attorneys for the Staff of the Public Utilities Commission of </w:t>
            </w:r>
            <w:smartTag w:uri="urn:schemas-microsoft-com:office:smarttags" w:element="PostalCode">
              <w:r>
                <w:rPr>
                  <w:rFonts w:ascii="Times New Roman" w:hAnsi="Times New Roman"/>
                  <w:sz w:val="26"/>
                  <w:szCs w:val="26"/>
                </w:rPr>
                <w:t>Ohio</w:t>
              </w:r>
            </w:smartTag>
          </w:p>
          <w:p w:rsidR="003625B1" w:rsidRDefault="003625B1">
            <w:pPr>
              <w:tabs>
                <w:tab w:val="left" w:pos="9360"/>
              </w:tabs>
              <w:spacing w:after="0" w:line="240" w:lineRule="auto"/>
              <w:rPr>
                <w:rFonts w:ascii="Times New Roman" w:hAnsi="Times New Roman"/>
                <w:sz w:val="26"/>
                <w:szCs w:val="26"/>
              </w:rPr>
            </w:pPr>
          </w:p>
          <w:p w:rsidR="00CE09F7" w:rsidRPr="00496EEE" w:rsidRDefault="009858A5" w:rsidP="00496EEE">
            <w:pPr>
              <w:tabs>
                <w:tab w:val="left" w:pos="5112"/>
              </w:tabs>
              <w:spacing w:after="0" w:line="240" w:lineRule="auto"/>
              <w:rPr>
                <w:rFonts w:ascii="Times New Roman" w:hAnsi="Times New Roman"/>
              </w:rPr>
            </w:pPr>
            <w:r w:rsidRPr="00496EEE">
              <w:rPr>
                <w:rFonts w:ascii="Viner Hand ITC" w:hAnsi="Viner Hand ITC"/>
                <w:sz w:val="28"/>
                <w:szCs w:val="28"/>
                <w:u w:val="single"/>
              </w:rPr>
              <w:t xml:space="preserve">/s/ Charles R. Dyas Jr. </w:t>
            </w:r>
            <w:r w:rsidRPr="00496EEE">
              <w:rPr>
                <w:rFonts w:ascii="Viner Hand ITC" w:hAnsi="Viner Hand ITC"/>
                <w:u w:val="single"/>
              </w:rPr>
              <w:t>(Per Authorization)</w:t>
            </w:r>
            <w:r w:rsidR="007F7A84" w:rsidRPr="00496EEE">
              <w:rPr>
                <w:rFonts w:ascii="Times New Roman" w:hAnsi="Times New Roman"/>
              </w:rPr>
              <w:t xml:space="preserve"> </w:t>
            </w:r>
          </w:p>
          <w:p w:rsidR="003625B1" w:rsidRDefault="003625B1">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Charles R. Dyas, Jr.</w:t>
            </w:r>
          </w:p>
          <w:p w:rsidR="003625B1" w:rsidRDefault="003625B1">
            <w:pPr>
              <w:autoSpaceDE w:val="0"/>
              <w:autoSpaceDN w:val="0"/>
              <w:adjustRightInd w:val="0"/>
              <w:spacing w:after="0" w:line="240" w:lineRule="auto"/>
              <w:rPr>
                <w:rFonts w:ascii="Times New Roman" w:hAnsi="Times New Roman"/>
                <w:b/>
                <w:sz w:val="26"/>
                <w:szCs w:val="26"/>
              </w:rPr>
            </w:pPr>
            <w:r>
              <w:rPr>
                <w:rFonts w:ascii="Times New Roman" w:hAnsi="Times New Roman"/>
                <w:b/>
                <w:sz w:val="26"/>
                <w:szCs w:val="26"/>
              </w:rPr>
              <w:t>C. David Paragas</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Barnes &amp; Thornburg LLP</w:t>
            </w:r>
          </w:p>
          <w:p w:rsidR="003625B1" w:rsidRDefault="00AE0DEC">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41 S. High St., Suite 3300</w:t>
            </w:r>
          </w:p>
          <w:p w:rsidR="003625B1" w:rsidRDefault="003625B1">
            <w:pPr>
              <w:tabs>
                <w:tab w:val="left" w:pos="9360"/>
              </w:tabs>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w:t>
                </w:r>
              </w:smartTag>
            </w:smartTag>
          </w:p>
          <w:p w:rsidR="003625B1" w:rsidRDefault="003625B1">
            <w:pPr>
              <w:spacing w:after="0" w:line="240" w:lineRule="auto"/>
              <w:rPr>
                <w:rFonts w:ascii="Times New Roman" w:hAnsi="Times New Roman"/>
                <w:noProof/>
                <w:sz w:val="26"/>
                <w:szCs w:val="26"/>
              </w:rPr>
            </w:pPr>
            <w:r>
              <w:rPr>
                <w:rFonts w:ascii="Times New Roman" w:hAnsi="Times New Roman"/>
                <w:i/>
                <w:noProof/>
                <w:sz w:val="26"/>
                <w:szCs w:val="26"/>
              </w:rPr>
              <w:t xml:space="preserve">Phone:  </w:t>
            </w:r>
            <w:r>
              <w:rPr>
                <w:rFonts w:ascii="Times New Roman" w:hAnsi="Times New Roman"/>
                <w:noProof/>
                <w:sz w:val="26"/>
                <w:szCs w:val="26"/>
              </w:rPr>
              <w:t>(614) 628-0096</w:t>
            </w:r>
          </w:p>
          <w:p w:rsidR="003625B1" w:rsidRDefault="003625B1">
            <w:pPr>
              <w:tabs>
                <w:tab w:val="left" w:pos="9360"/>
              </w:tabs>
              <w:spacing w:after="0" w:line="240" w:lineRule="auto"/>
              <w:rPr>
                <w:rFonts w:ascii="Times New Roman" w:hAnsi="Times New Roman"/>
                <w:sz w:val="26"/>
                <w:szCs w:val="26"/>
              </w:rPr>
            </w:pPr>
          </w:p>
          <w:p w:rsidR="003625B1" w:rsidRDefault="003625B1">
            <w:pPr>
              <w:tabs>
                <w:tab w:val="left" w:pos="9360"/>
              </w:tabs>
              <w:spacing w:after="0" w:line="240" w:lineRule="auto"/>
              <w:rPr>
                <w:rFonts w:ascii="Times New Roman" w:hAnsi="Times New Roman"/>
                <w:sz w:val="26"/>
                <w:szCs w:val="26"/>
              </w:rPr>
            </w:pPr>
            <w:r>
              <w:rPr>
                <w:rFonts w:ascii="Times New Roman" w:hAnsi="Times New Roman"/>
                <w:sz w:val="26"/>
                <w:szCs w:val="26"/>
              </w:rPr>
              <w:t xml:space="preserve">Attorneys for Virgin Mobile </w:t>
            </w:r>
            <w:smartTag w:uri="urn:schemas-microsoft-com:office:smarttags" w:element="PostalCode">
              <w:r>
                <w:rPr>
                  <w:rFonts w:ascii="Times New Roman" w:hAnsi="Times New Roman"/>
                  <w:sz w:val="26"/>
                  <w:szCs w:val="26"/>
                </w:rPr>
                <w:t>USA</w:t>
              </w:r>
            </w:smartTag>
            <w:r>
              <w:rPr>
                <w:rFonts w:ascii="Times New Roman" w:hAnsi="Times New Roman"/>
                <w:sz w:val="26"/>
                <w:szCs w:val="26"/>
              </w:rPr>
              <w:t>, L.P.</w:t>
            </w:r>
          </w:p>
          <w:p w:rsidR="00F43379" w:rsidRDefault="00F43379">
            <w:pPr>
              <w:tabs>
                <w:tab w:val="left" w:pos="9360"/>
              </w:tabs>
              <w:spacing w:after="0" w:line="240" w:lineRule="auto"/>
              <w:rPr>
                <w:rFonts w:ascii="Times New Roman" w:hAnsi="Times New Roman"/>
                <w:sz w:val="26"/>
                <w:szCs w:val="26"/>
              </w:rPr>
            </w:pPr>
          </w:p>
          <w:p w:rsidR="00F43379" w:rsidRDefault="00F43379">
            <w:pPr>
              <w:tabs>
                <w:tab w:val="left" w:pos="9360"/>
              </w:tabs>
              <w:spacing w:after="0" w:line="240" w:lineRule="auto"/>
              <w:rPr>
                <w:rFonts w:ascii="Times New Roman" w:hAnsi="Times New Roman"/>
                <w:sz w:val="26"/>
                <w:szCs w:val="26"/>
              </w:rPr>
            </w:pPr>
          </w:p>
        </w:tc>
      </w:tr>
    </w:tbl>
    <w:p w:rsidR="00496EEE" w:rsidRDefault="00496EEE">
      <w:pPr>
        <w:spacing w:after="0" w:line="480" w:lineRule="auto"/>
        <w:jc w:val="center"/>
        <w:rPr>
          <w:rFonts w:ascii="Times New Roman" w:hAnsi="Times New Roman"/>
          <w:b/>
          <w:sz w:val="26"/>
          <w:szCs w:val="26"/>
        </w:rPr>
      </w:pPr>
      <w:r>
        <w:rPr>
          <w:rFonts w:ascii="Times New Roman" w:hAnsi="Times New Roman"/>
          <w:b/>
          <w:sz w:val="26"/>
          <w:szCs w:val="26"/>
        </w:rPr>
        <w:br w:type="page"/>
      </w:r>
    </w:p>
    <w:p w:rsidR="003625B1" w:rsidRDefault="003625B1">
      <w:pPr>
        <w:spacing w:after="0" w:line="480" w:lineRule="auto"/>
        <w:jc w:val="center"/>
        <w:rPr>
          <w:rFonts w:ascii="Times New Roman" w:hAnsi="Times New Roman"/>
          <w:b/>
          <w:sz w:val="26"/>
          <w:szCs w:val="26"/>
        </w:rPr>
      </w:pPr>
      <w:r>
        <w:rPr>
          <w:rFonts w:ascii="Times New Roman" w:hAnsi="Times New Roman"/>
          <w:b/>
          <w:sz w:val="26"/>
          <w:szCs w:val="26"/>
        </w:rPr>
        <w:lastRenderedPageBreak/>
        <w:t>CERTIFICATE OF SERVICE</w:t>
      </w:r>
    </w:p>
    <w:p w:rsidR="003625B1" w:rsidRDefault="003625B1">
      <w:pPr>
        <w:spacing w:line="480" w:lineRule="auto"/>
        <w:jc w:val="both"/>
        <w:rPr>
          <w:rFonts w:ascii="Times New Roman" w:hAnsi="Times New Roman"/>
          <w:sz w:val="26"/>
          <w:szCs w:val="26"/>
        </w:rPr>
      </w:pPr>
      <w:r>
        <w:rPr>
          <w:rFonts w:ascii="Times New Roman" w:hAnsi="Times New Roman"/>
          <w:sz w:val="26"/>
          <w:szCs w:val="26"/>
        </w:rPr>
        <w:tab/>
        <w:t xml:space="preserve">The undersigned hereby certifies that a true and correct copy of the foregoing Joint Motion has been served upon the below-named counsel via regular and/or electronic </w:t>
      </w:r>
      <w:r w:rsidR="00CE09F7">
        <w:rPr>
          <w:rFonts w:ascii="Times New Roman" w:hAnsi="Times New Roman"/>
          <w:sz w:val="26"/>
          <w:szCs w:val="26"/>
        </w:rPr>
        <w:t>mail, this 5th</w:t>
      </w:r>
      <w:r>
        <w:rPr>
          <w:rFonts w:ascii="Times New Roman" w:hAnsi="Times New Roman"/>
          <w:sz w:val="26"/>
          <w:szCs w:val="26"/>
        </w:rPr>
        <w:t xml:space="preserve"> day of</w:t>
      </w:r>
      <w:r w:rsidR="00CE09F7">
        <w:rPr>
          <w:rFonts w:ascii="Times New Roman" w:hAnsi="Times New Roman"/>
          <w:sz w:val="26"/>
          <w:szCs w:val="26"/>
        </w:rPr>
        <w:t xml:space="preserve"> March</w:t>
      </w:r>
      <w:r>
        <w:rPr>
          <w:rFonts w:ascii="Times New Roman" w:hAnsi="Times New Roman"/>
          <w:sz w:val="26"/>
          <w:szCs w:val="26"/>
        </w:rPr>
        <w:t>, 2013.</w:t>
      </w:r>
    </w:p>
    <w:tbl>
      <w:tblPr>
        <w:tblW w:w="0" w:type="auto"/>
        <w:tblLook w:val="00A0" w:firstRow="1" w:lastRow="0" w:firstColumn="1" w:lastColumn="0" w:noHBand="0" w:noVBand="0"/>
      </w:tblPr>
      <w:tblGrid>
        <w:gridCol w:w="4788"/>
        <w:gridCol w:w="4788"/>
      </w:tblGrid>
      <w:tr w:rsidR="003625B1">
        <w:tc>
          <w:tcPr>
            <w:tcW w:w="4788" w:type="dxa"/>
          </w:tcPr>
          <w:p w:rsidR="003625B1" w:rsidRDefault="003625B1">
            <w:pPr>
              <w:spacing w:after="0" w:line="480" w:lineRule="auto"/>
              <w:rPr>
                <w:rFonts w:ascii="Times New Roman" w:hAnsi="Times New Roman"/>
                <w:sz w:val="26"/>
                <w:szCs w:val="26"/>
              </w:rPr>
            </w:pPr>
          </w:p>
        </w:tc>
        <w:tc>
          <w:tcPr>
            <w:tcW w:w="4788" w:type="dxa"/>
          </w:tcPr>
          <w:p w:rsidR="003625B1" w:rsidRDefault="00CE09F7" w:rsidP="00496EEE">
            <w:pPr>
              <w:tabs>
                <w:tab w:val="left" w:pos="4572"/>
              </w:tabs>
              <w:spacing w:after="0" w:line="240" w:lineRule="auto"/>
              <w:rPr>
                <w:rFonts w:ascii="Times New Roman" w:hAnsi="Times New Roman"/>
                <w:sz w:val="26"/>
                <w:szCs w:val="26"/>
              </w:rPr>
            </w:pPr>
            <w:r>
              <w:rPr>
                <w:rFonts w:ascii="Times New Roman" w:hAnsi="Times New Roman"/>
                <w:sz w:val="26"/>
                <w:szCs w:val="26"/>
                <w:u w:val="single"/>
              </w:rPr>
              <w:t>/</w:t>
            </w:r>
            <w:r w:rsidR="00496EEE" w:rsidRPr="00496EEE">
              <w:rPr>
                <w:rFonts w:ascii="Viner Hand ITC" w:hAnsi="Viner Hand ITC"/>
                <w:sz w:val="32"/>
                <w:szCs w:val="32"/>
                <w:u w:val="single"/>
              </w:rPr>
              <w:t>/s/ Steven L. Beeler</w:t>
            </w:r>
            <w:r w:rsidR="00496EEE">
              <w:rPr>
                <w:rFonts w:ascii="Viner Hand ITC" w:hAnsi="Viner Hand ITC"/>
                <w:sz w:val="32"/>
                <w:szCs w:val="32"/>
                <w:u w:val="single"/>
              </w:rPr>
              <w:tab/>
            </w:r>
          </w:p>
          <w:p w:rsidR="003625B1" w:rsidRDefault="003625B1">
            <w:pPr>
              <w:spacing w:after="0" w:line="240" w:lineRule="auto"/>
              <w:rPr>
                <w:rFonts w:ascii="Times New Roman" w:hAnsi="Times New Roman"/>
                <w:b/>
                <w:sz w:val="26"/>
                <w:szCs w:val="26"/>
              </w:rPr>
            </w:pPr>
            <w:r>
              <w:rPr>
                <w:rFonts w:ascii="Times New Roman" w:hAnsi="Times New Roman"/>
                <w:b/>
                <w:sz w:val="26"/>
                <w:szCs w:val="26"/>
              </w:rPr>
              <w:t>Steven L. Beeler</w:t>
            </w:r>
          </w:p>
          <w:p w:rsidR="003625B1" w:rsidRDefault="003625B1">
            <w:pPr>
              <w:spacing w:after="0" w:line="240" w:lineRule="auto"/>
              <w:rPr>
                <w:rFonts w:ascii="Times New Roman" w:hAnsi="Times New Roman"/>
                <w:sz w:val="26"/>
                <w:szCs w:val="26"/>
              </w:rPr>
            </w:pPr>
            <w:r>
              <w:rPr>
                <w:rFonts w:ascii="Times New Roman" w:hAnsi="Times New Roman"/>
                <w:sz w:val="26"/>
                <w:szCs w:val="26"/>
              </w:rPr>
              <w:t>Assistant Attorney General</w:t>
            </w:r>
          </w:p>
        </w:tc>
      </w:tr>
    </w:tbl>
    <w:p w:rsidR="003625B1" w:rsidRDefault="003625B1">
      <w:pPr>
        <w:autoSpaceDE w:val="0"/>
        <w:autoSpaceDN w:val="0"/>
        <w:adjustRightInd w:val="0"/>
        <w:spacing w:after="0" w:line="240" w:lineRule="auto"/>
        <w:rPr>
          <w:rFonts w:ascii="Times New Roman" w:hAnsi="Times New Roman"/>
          <w:sz w:val="26"/>
          <w:szCs w:val="26"/>
        </w:rPr>
      </w:pPr>
    </w:p>
    <w:p w:rsidR="00CE09F7" w:rsidRDefault="00CE09F7">
      <w:pPr>
        <w:autoSpaceDE w:val="0"/>
        <w:autoSpaceDN w:val="0"/>
        <w:adjustRightInd w:val="0"/>
        <w:spacing w:after="0" w:line="240" w:lineRule="auto"/>
        <w:rPr>
          <w:rFonts w:ascii="Times New Roman" w:hAnsi="Times New Roman"/>
          <w:sz w:val="24"/>
          <w:szCs w:val="24"/>
        </w:rPr>
        <w:sectPr w:rsidR="00CE09F7" w:rsidSect="00496EEE">
          <w:footerReference w:type="default" r:id="rId7"/>
          <w:pgSz w:w="12240" w:h="15840"/>
          <w:pgMar w:top="1152" w:right="1440" w:bottom="1152" w:left="1440" w:header="720" w:footer="720" w:gutter="0"/>
          <w:cols w:space="720"/>
          <w:titlePg/>
          <w:docGrid w:linePitch="360"/>
        </w:sect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Terry Etter</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Office of the </w:t>
      </w:r>
      <w:smartTag w:uri="urn:schemas-microsoft-com:office:smarttags" w:element="PostalCode">
        <w:r>
          <w:rPr>
            <w:rFonts w:ascii="Times New Roman" w:hAnsi="Times New Roman"/>
            <w:sz w:val="26"/>
            <w:szCs w:val="26"/>
          </w:rPr>
          <w:t>Ohio</w:t>
        </w:r>
      </w:smartTag>
      <w:r>
        <w:rPr>
          <w:rFonts w:ascii="Times New Roman" w:hAnsi="Times New Roman"/>
          <w:sz w:val="26"/>
          <w:szCs w:val="26"/>
        </w:rPr>
        <w:t xml:space="preserve"> Consumers' Counsel</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10 W. Broad St., Suite 1800</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8" w:history="1">
        <w:r w:rsidR="003625B1">
          <w:rPr>
            <w:rStyle w:val="Hyperlink"/>
            <w:rFonts w:ascii="Times New Roman" w:hAnsi="Times New Roman"/>
            <w:sz w:val="26"/>
            <w:szCs w:val="26"/>
          </w:rPr>
          <w:t>etter@occ.state.oh.us</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Noel Morgan</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Legal Aid Society of</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Southwest Ohio</w:t>
        </w:r>
      </w:smartTag>
      <w:r>
        <w:rPr>
          <w:rFonts w:ascii="Times New Roman" w:hAnsi="Times New Roman"/>
          <w:sz w:val="26"/>
          <w:szCs w:val="26"/>
        </w:rPr>
        <w:t>, LLC</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215 E. Ninth St. Suite 500</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Cincinnati</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45202</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9" w:history="1">
        <w:r w:rsidR="003625B1">
          <w:rPr>
            <w:rStyle w:val="Hyperlink"/>
            <w:rFonts w:ascii="Times New Roman" w:hAnsi="Times New Roman"/>
            <w:sz w:val="26"/>
            <w:szCs w:val="26"/>
          </w:rPr>
          <w:t>nmorgan@lascinti.org</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Ellis Jacobs</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Advocates for Basic Legal Equality, Inc.</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333 W. </w:t>
      </w:r>
      <w:smartTag w:uri="urn:schemas-microsoft-com:office:smarttags" w:element="PostalCode">
        <w:r>
          <w:rPr>
            <w:rFonts w:ascii="Times New Roman" w:hAnsi="Times New Roman"/>
            <w:sz w:val="26"/>
            <w:szCs w:val="26"/>
          </w:rPr>
          <w:t>First St.</w:t>
        </w:r>
      </w:smartTag>
      <w:r>
        <w:rPr>
          <w:rFonts w:ascii="Times New Roman" w:hAnsi="Times New Roman"/>
          <w:sz w:val="26"/>
          <w:szCs w:val="26"/>
        </w:rPr>
        <w:t xml:space="preserve">, </w:t>
      </w:r>
      <w:smartTag w:uri="urn:schemas-microsoft-com:office:smarttags" w:element="PostalCode">
        <w:smartTag w:uri="urn:schemas-microsoft-com:office:smarttags" w:element="PostalCode">
          <w:r>
            <w:rPr>
              <w:rFonts w:ascii="Times New Roman" w:hAnsi="Times New Roman"/>
              <w:sz w:val="26"/>
              <w:szCs w:val="26"/>
            </w:rPr>
            <w:t>Suite</w:t>
          </w:r>
        </w:smartTag>
        <w:r>
          <w:rPr>
            <w:rFonts w:ascii="Times New Roman" w:hAnsi="Times New Roman"/>
            <w:sz w:val="26"/>
            <w:szCs w:val="26"/>
          </w:rPr>
          <w:t xml:space="preserve"> 500B</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Dayton</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45402</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0" w:history="1">
        <w:r w:rsidR="003625B1">
          <w:rPr>
            <w:rStyle w:val="Hyperlink"/>
            <w:rFonts w:ascii="Times New Roman" w:hAnsi="Times New Roman"/>
            <w:sz w:val="26"/>
            <w:szCs w:val="26"/>
          </w:rPr>
          <w:t>ejacobs@ablelaw.org</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Michael R. Smalz</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Joseph Maskovyak</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Ohio</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Poverty</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Law</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Center</w:t>
          </w:r>
        </w:smartTag>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555 Buttles Ave.</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43215-1137</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1" w:history="1">
        <w:r w:rsidR="003625B1">
          <w:rPr>
            <w:rStyle w:val="Hyperlink"/>
            <w:rFonts w:ascii="Times New Roman" w:hAnsi="Times New Roman"/>
            <w:sz w:val="26"/>
            <w:szCs w:val="26"/>
          </w:rPr>
          <w:t>msmalz@ohiopovertylaw.org</w:t>
        </w:r>
      </w:hyperlink>
    </w:p>
    <w:p w:rsidR="003625B1" w:rsidRDefault="00496EEE">
      <w:pPr>
        <w:autoSpaceDE w:val="0"/>
        <w:autoSpaceDN w:val="0"/>
        <w:adjustRightInd w:val="0"/>
        <w:spacing w:after="0" w:line="240" w:lineRule="auto"/>
        <w:rPr>
          <w:rFonts w:ascii="Times New Roman" w:hAnsi="Times New Roman"/>
          <w:sz w:val="26"/>
          <w:szCs w:val="26"/>
        </w:rPr>
      </w:pPr>
      <w:hyperlink r:id="rId12" w:history="1">
        <w:r w:rsidR="003625B1">
          <w:rPr>
            <w:rStyle w:val="Hyperlink"/>
            <w:rFonts w:ascii="Times New Roman" w:hAnsi="Times New Roman"/>
            <w:sz w:val="26"/>
            <w:szCs w:val="26"/>
          </w:rPr>
          <w:t>jmaskovyak@ohiopovertylaw.org</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Michael A. Walters</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7162 Reading Road, Suite 1150</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Cincinnati</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45237</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3" w:history="1">
        <w:r w:rsidR="003625B1">
          <w:rPr>
            <w:rStyle w:val="Hyperlink"/>
            <w:rFonts w:ascii="Times New Roman" w:hAnsi="Times New Roman"/>
            <w:sz w:val="26"/>
            <w:szCs w:val="26"/>
          </w:rPr>
          <w:t>mwalters@proseniors.org</w:t>
        </w:r>
      </w:hyperlink>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Benita Kahn</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Vorys, Sater, </w:t>
      </w:r>
      <w:smartTag w:uri="urn:schemas-microsoft-com:office:smarttags" w:element="PostalCode">
        <w:r>
          <w:rPr>
            <w:rFonts w:ascii="Times New Roman" w:hAnsi="Times New Roman"/>
            <w:sz w:val="26"/>
            <w:szCs w:val="26"/>
          </w:rPr>
          <w:t>Seymour</w:t>
        </w:r>
      </w:smartTag>
      <w:r>
        <w:rPr>
          <w:rFonts w:ascii="Times New Roman" w:hAnsi="Times New Roman"/>
          <w:sz w:val="26"/>
          <w:szCs w:val="26"/>
        </w:rPr>
        <w:t xml:space="preserve"> and Pease LLP</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P. O. Box</w:t>
          </w:r>
        </w:smartTag>
        <w:r>
          <w:rPr>
            <w:rFonts w:ascii="Times New Roman" w:hAnsi="Times New Roman"/>
            <w:sz w:val="26"/>
            <w:szCs w:val="26"/>
          </w:rPr>
          <w:t xml:space="preserve"> 1008</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43216-1008</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4" w:history="1">
        <w:r w:rsidR="003625B1">
          <w:rPr>
            <w:rStyle w:val="Hyperlink"/>
            <w:rFonts w:ascii="Times New Roman" w:hAnsi="Times New Roman"/>
            <w:sz w:val="26"/>
            <w:szCs w:val="26"/>
          </w:rPr>
          <w:t>bakahn@vorys.com</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Jouett K. Brenzel</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Cincinnati</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Bell</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221 E. Fourth St.</w:t>
        </w:r>
      </w:smartTag>
      <w:r>
        <w:rPr>
          <w:rFonts w:ascii="Times New Roman" w:hAnsi="Times New Roman"/>
          <w:sz w:val="26"/>
          <w:szCs w:val="26"/>
        </w:rPr>
        <w:t>, 103-1280</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Cincinnati</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45202</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5" w:history="1">
        <w:r w:rsidR="003625B1">
          <w:rPr>
            <w:rStyle w:val="Hyperlink"/>
            <w:rFonts w:ascii="Times New Roman" w:hAnsi="Times New Roman"/>
            <w:sz w:val="26"/>
            <w:szCs w:val="26"/>
          </w:rPr>
          <w:t>jouett.brenzel@cinbell.com</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Charles R. Dyas, Jr.</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C. David Paragas</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Barnes &amp; Thornburg LLP</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41 S. High St., Suite 3300</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w:t>
          </w:r>
        </w:smartTag>
      </w:smartTag>
    </w:p>
    <w:p w:rsidR="003625B1" w:rsidRDefault="00496EEE">
      <w:pPr>
        <w:spacing w:after="0" w:line="480" w:lineRule="auto"/>
        <w:rPr>
          <w:rFonts w:ascii="Times New Roman" w:hAnsi="Times New Roman"/>
          <w:sz w:val="26"/>
          <w:szCs w:val="26"/>
        </w:rPr>
      </w:pPr>
      <w:hyperlink r:id="rId16" w:history="1">
        <w:r w:rsidR="003625B1">
          <w:rPr>
            <w:rStyle w:val="Hyperlink"/>
            <w:rFonts w:ascii="Times New Roman" w:hAnsi="Times New Roman"/>
            <w:sz w:val="26"/>
            <w:szCs w:val="26"/>
          </w:rPr>
          <w:t>cdyas@btlaw.com</w:t>
        </w:r>
      </w:hyperlink>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Thomas J. O'Brien</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Bricker &amp; Eckler LLP</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100 S. Third St</w:t>
        </w:r>
      </w:smartTag>
      <w:r>
        <w:rPr>
          <w:rFonts w:ascii="Times New Roman" w:hAnsi="Times New Roman"/>
          <w:sz w:val="26"/>
          <w:szCs w:val="26"/>
        </w:rPr>
        <w:t>.</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43215-4291</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7" w:history="1">
        <w:r w:rsidR="003625B1">
          <w:rPr>
            <w:rStyle w:val="Hyperlink"/>
            <w:rFonts w:ascii="Times New Roman" w:hAnsi="Times New Roman"/>
            <w:sz w:val="26"/>
            <w:szCs w:val="26"/>
          </w:rPr>
          <w:t>tobrien@bricker.com</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Mitchell Brecher</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Debra McGuire Mercer</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Greenberg Traurig, LLP</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2101 L St., NW, Suite 1000</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Washington</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DC</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20037</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8" w:history="1">
        <w:r w:rsidR="003625B1">
          <w:rPr>
            <w:rStyle w:val="Hyperlink"/>
            <w:rFonts w:ascii="Times New Roman" w:hAnsi="Times New Roman"/>
            <w:sz w:val="26"/>
            <w:szCs w:val="26"/>
          </w:rPr>
          <w:t>brecherm@gtlaw.com</w:t>
        </w:r>
      </w:hyperlink>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Carolyn S. Flahive</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Thompson Hine LLP</w:t>
      </w:r>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r>
          <w:rPr>
            <w:rFonts w:ascii="Times New Roman" w:hAnsi="Times New Roman"/>
            <w:sz w:val="26"/>
            <w:szCs w:val="26"/>
          </w:rPr>
          <w:t>41 S. High St., Suite 1700</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43215-6101</w:t>
          </w:r>
        </w:smartTag>
      </w:smartTag>
    </w:p>
    <w:p w:rsidR="003625B1" w:rsidRDefault="00496EEE">
      <w:pPr>
        <w:autoSpaceDE w:val="0"/>
        <w:autoSpaceDN w:val="0"/>
        <w:adjustRightInd w:val="0"/>
        <w:spacing w:after="0" w:line="240" w:lineRule="auto"/>
        <w:rPr>
          <w:rFonts w:ascii="Times New Roman" w:hAnsi="Times New Roman"/>
          <w:sz w:val="26"/>
          <w:szCs w:val="26"/>
        </w:rPr>
      </w:pPr>
      <w:hyperlink r:id="rId19" w:history="1">
        <w:r w:rsidR="003625B1">
          <w:rPr>
            <w:rStyle w:val="Hyperlink"/>
            <w:rFonts w:ascii="Times New Roman" w:hAnsi="Times New Roman"/>
            <w:sz w:val="26"/>
            <w:szCs w:val="26"/>
          </w:rPr>
          <w:t>carolyn.flahive@thompsonhine.com</w:t>
        </w:r>
      </w:hyperlink>
    </w:p>
    <w:p w:rsidR="003625B1" w:rsidRDefault="003625B1">
      <w:pPr>
        <w:autoSpaceDE w:val="0"/>
        <w:autoSpaceDN w:val="0"/>
        <w:adjustRightInd w:val="0"/>
        <w:spacing w:after="0" w:line="240" w:lineRule="auto"/>
        <w:rPr>
          <w:rFonts w:ascii="Times New Roman" w:hAnsi="Times New Roman"/>
          <w:sz w:val="26"/>
          <w:szCs w:val="26"/>
        </w:rPr>
      </w:pP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lastRenderedPageBreak/>
        <w:t>Lance J. M. Steinhart</w:t>
      </w:r>
    </w:p>
    <w:p w:rsidR="003625B1" w:rsidRDefault="003625B1">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1720 Windward Concourse, </w:t>
      </w:r>
      <w:smartTag w:uri="urn:schemas-microsoft-com:office:smarttags" w:element="PostalCode">
        <w:smartTag w:uri="urn:schemas-microsoft-com:office:smarttags" w:element="PostalCode">
          <w:r>
            <w:rPr>
              <w:rFonts w:ascii="Times New Roman" w:hAnsi="Times New Roman"/>
              <w:sz w:val="26"/>
              <w:szCs w:val="26"/>
            </w:rPr>
            <w:t>Suite</w:t>
          </w:r>
        </w:smartTag>
        <w:r>
          <w:rPr>
            <w:rFonts w:ascii="Times New Roman" w:hAnsi="Times New Roman"/>
            <w:sz w:val="26"/>
            <w:szCs w:val="26"/>
          </w:rPr>
          <w:t xml:space="preserve"> 115</w:t>
        </w:r>
      </w:smartTag>
    </w:p>
    <w:p w:rsidR="003625B1" w:rsidRDefault="003625B1">
      <w:pPr>
        <w:autoSpaceDE w:val="0"/>
        <w:autoSpaceDN w:val="0"/>
        <w:adjustRightInd w:val="0"/>
        <w:spacing w:after="0" w:line="240" w:lineRule="auto"/>
        <w:rPr>
          <w:rFonts w:ascii="Times New Roman" w:hAnsi="Times New Roman"/>
          <w:sz w:val="26"/>
          <w:szCs w:val="26"/>
        </w:rPr>
      </w:pPr>
      <w:smartTag w:uri="urn:schemas-microsoft-com:office:smarttags" w:element="PostalCode">
        <w:smartTag w:uri="urn:schemas-microsoft-com:office:smarttags" w:element="PostalCode">
          <w:r>
            <w:rPr>
              <w:rFonts w:ascii="Times New Roman" w:hAnsi="Times New Roman"/>
              <w:sz w:val="26"/>
              <w:szCs w:val="26"/>
            </w:rPr>
            <w:t>Alpharetta</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GA</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30005</w:t>
          </w:r>
        </w:smartTag>
      </w:smartTag>
    </w:p>
    <w:p w:rsidR="003625B1" w:rsidRDefault="00496EEE">
      <w:pPr>
        <w:spacing w:after="0" w:line="480" w:lineRule="auto"/>
        <w:rPr>
          <w:rFonts w:ascii="Times New Roman" w:hAnsi="Times New Roman"/>
          <w:sz w:val="26"/>
          <w:szCs w:val="26"/>
        </w:rPr>
      </w:pPr>
      <w:hyperlink r:id="rId20" w:history="1">
        <w:r w:rsidR="003625B1">
          <w:rPr>
            <w:rStyle w:val="Hyperlink"/>
            <w:rFonts w:ascii="Times New Roman" w:hAnsi="Times New Roman"/>
            <w:sz w:val="26"/>
            <w:szCs w:val="26"/>
          </w:rPr>
          <w:t>lsteinhart@telecomcounsel.com</w:t>
        </w:r>
      </w:hyperlink>
    </w:p>
    <w:p w:rsidR="003625B1" w:rsidRDefault="003625B1">
      <w:pPr>
        <w:spacing w:after="0" w:line="480" w:lineRule="auto"/>
        <w:rPr>
          <w:rFonts w:ascii="Times New Roman" w:hAnsi="Times New Roman"/>
          <w:sz w:val="26"/>
          <w:szCs w:val="26"/>
        </w:rPr>
      </w:pPr>
    </w:p>
    <w:p w:rsidR="003625B1" w:rsidRDefault="003625B1">
      <w:pPr>
        <w:spacing w:after="0" w:line="480" w:lineRule="auto"/>
        <w:rPr>
          <w:rFonts w:ascii="Times New Roman" w:hAnsi="Times New Roman"/>
          <w:sz w:val="26"/>
          <w:szCs w:val="26"/>
        </w:rPr>
        <w:sectPr w:rsidR="003625B1">
          <w:footerReference w:type="default" r:id="rId21"/>
          <w:type w:val="continuous"/>
          <w:pgSz w:w="12240" w:h="15840"/>
          <w:pgMar w:top="1152" w:right="1440" w:bottom="1152" w:left="1440" w:header="720" w:footer="720" w:gutter="0"/>
          <w:cols w:num="2" w:space="720"/>
          <w:docGrid w:linePitch="360"/>
        </w:sectPr>
      </w:pPr>
    </w:p>
    <w:p w:rsidR="003625B1" w:rsidRDefault="003625B1">
      <w:pPr>
        <w:spacing w:after="0" w:line="480" w:lineRule="auto"/>
        <w:rPr>
          <w:rFonts w:ascii="Times New Roman" w:hAnsi="Times New Roman"/>
          <w:sz w:val="26"/>
          <w:szCs w:val="26"/>
        </w:rPr>
      </w:pPr>
    </w:p>
    <w:p w:rsidR="003625B1" w:rsidRDefault="003625B1">
      <w:pPr>
        <w:spacing w:after="0" w:line="480" w:lineRule="auto"/>
        <w:rPr>
          <w:rFonts w:ascii="Times New Roman" w:hAnsi="Times New Roman"/>
          <w:sz w:val="26"/>
          <w:szCs w:val="26"/>
        </w:rPr>
      </w:pPr>
    </w:p>
    <w:p w:rsidR="003625B1" w:rsidRDefault="003625B1">
      <w:pPr>
        <w:spacing w:after="0" w:line="240" w:lineRule="auto"/>
        <w:rPr>
          <w:sz w:val="14"/>
        </w:rPr>
      </w:pPr>
      <w:r>
        <w:rPr>
          <w:sz w:val="14"/>
        </w:rPr>
        <w:fldChar w:fldCharType="begin"/>
      </w:r>
      <w:r>
        <w:rPr>
          <w:sz w:val="14"/>
        </w:rPr>
        <w:instrText xml:space="preserve"> ADVANCE  \y 714 </w:instrText>
      </w:r>
      <w:r>
        <w:rPr>
          <w:sz w:val="14"/>
        </w:rPr>
        <w:fldChar w:fldCharType="end"/>
      </w:r>
    </w:p>
    <w:sectPr w:rsidR="003625B1" w:rsidSect="00521DBC">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EE" w:rsidRDefault="00496EEE" w:rsidP="00496EEE">
      <w:pPr>
        <w:spacing w:after="0" w:line="240" w:lineRule="auto"/>
      </w:pPr>
      <w:r>
        <w:separator/>
      </w:r>
    </w:p>
  </w:endnote>
  <w:endnote w:type="continuationSeparator" w:id="0">
    <w:p w:rsidR="00496EEE" w:rsidRDefault="00496EEE" w:rsidP="0049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83829372"/>
      <w:docPartObj>
        <w:docPartGallery w:val="Page Numbers (Bottom of Page)"/>
        <w:docPartUnique/>
      </w:docPartObj>
    </w:sdtPr>
    <w:sdtEndPr>
      <w:rPr>
        <w:noProof/>
      </w:rPr>
    </w:sdtEndPr>
    <w:sdtContent>
      <w:p w:rsidR="00496EEE" w:rsidRPr="00496EEE" w:rsidRDefault="00496EEE" w:rsidP="00496EEE">
        <w:pPr>
          <w:pStyle w:val="Footer"/>
          <w:jc w:val="center"/>
          <w:rPr>
            <w:rFonts w:ascii="Times New Roman" w:hAnsi="Times New Roman"/>
            <w:sz w:val="24"/>
            <w:szCs w:val="24"/>
          </w:rPr>
        </w:pPr>
        <w:r w:rsidRPr="00496EEE">
          <w:rPr>
            <w:rFonts w:ascii="Times New Roman" w:hAnsi="Times New Roman"/>
            <w:sz w:val="24"/>
            <w:szCs w:val="24"/>
          </w:rPr>
          <w:fldChar w:fldCharType="begin"/>
        </w:r>
        <w:r w:rsidRPr="00496EEE">
          <w:rPr>
            <w:rFonts w:ascii="Times New Roman" w:hAnsi="Times New Roman"/>
            <w:sz w:val="24"/>
            <w:szCs w:val="24"/>
          </w:rPr>
          <w:instrText xml:space="preserve"> PAGE   \* MERGEFORMAT </w:instrText>
        </w:r>
        <w:r w:rsidRPr="00496EEE">
          <w:rPr>
            <w:rFonts w:ascii="Times New Roman" w:hAnsi="Times New Roman"/>
            <w:sz w:val="24"/>
            <w:szCs w:val="24"/>
          </w:rPr>
          <w:fldChar w:fldCharType="separate"/>
        </w:r>
        <w:r>
          <w:rPr>
            <w:rFonts w:ascii="Times New Roman" w:hAnsi="Times New Roman"/>
            <w:noProof/>
            <w:sz w:val="24"/>
            <w:szCs w:val="24"/>
          </w:rPr>
          <w:t>4</w:t>
        </w:r>
        <w:r w:rsidRPr="00496EEE">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558473933"/>
      <w:docPartObj>
        <w:docPartGallery w:val="Page Numbers (Bottom of Page)"/>
        <w:docPartUnique/>
      </w:docPartObj>
    </w:sdtPr>
    <w:sdtEndPr>
      <w:rPr>
        <w:noProof/>
      </w:rPr>
    </w:sdtEndPr>
    <w:sdtContent>
      <w:p w:rsidR="00496EEE" w:rsidRPr="00496EEE" w:rsidRDefault="00496EEE" w:rsidP="00496EEE">
        <w:pPr>
          <w:pStyle w:val="Footer"/>
          <w:jc w:val="center"/>
          <w:rPr>
            <w:rFonts w:ascii="Times New Roman" w:hAnsi="Times New Roman"/>
            <w:sz w:val="24"/>
            <w:szCs w:val="24"/>
          </w:rPr>
        </w:pPr>
        <w:r w:rsidRPr="00496EEE">
          <w:rPr>
            <w:rFonts w:ascii="Times New Roman" w:hAnsi="Times New Roman"/>
            <w:sz w:val="24"/>
            <w:szCs w:val="24"/>
          </w:rPr>
          <w:fldChar w:fldCharType="begin"/>
        </w:r>
        <w:r w:rsidRPr="00496EEE">
          <w:rPr>
            <w:rFonts w:ascii="Times New Roman" w:hAnsi="Times New Roman"/>
            <w:sz w:val="24"/>
            <w:szCs w:val="24"/>
          </w:rPr>
          <w:instrText xml:space="preserve"> PAGE   \* MERGEFORMAT </w:instrText>
        </w:r>
        <w:r w:rsidRPr="00496EEE">
          <w:rPr>
            <w:rFonts w:ascii="Times New Roman" w:hAnsi="Times New Roman"/>
            <w:sz w:val="24"/>
            <w:szCs w:val="24"/>
          </w:rPr>
          <w:fldChar w:fldCharType="separate"/>
        </w:r>
        <w:r>
          <w:rPr>
            <w:rFonts w:ascii="Times New Roman" w:hAnsi="Times New Roman"/>
            <w:noProof/>
            <w:sz w:val="24"/>
            <w:szCs w:val="24"/>
          </w:rPr>
          <w:t>5</w:t>
        </w:r>
        <w:r w:rsidRPr="00496EEE">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EE" w:rsidRDefault="00496EEE" w:rsidP="00496EEE">
      <w:pPr>
        <w:spacing w:after="0" w:line="240" w:lineRule="auto"/>
      </w:pPr>
      <w:r>
        <w:separator/>
      </w:r>
    </w:p>
  </w:footnote>
  <w:footnote w:type="continuationSeparator" w:id="0">
    <w:p w:rsidR="00496EEE" w:rsidRDefault="00496EEE" w:rsidP="00496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BC"/>
    <w:rsid w:val="000C5676"/>
    <w:rsid w:val="000E1BF8"/>
    <w:rsid w:val="001311BA"/>
    <w:rsid w:val="001F1EB5"/>
    <w:rsid w:val="003625B1"/>
    <w:rsid w:val="00391C78"/>
    <w:rsid w:val="003F1FE5"/>
    <w:rsid w:val="00493715"/>
    <w:rsid w:val="00496EEE"/>
    <w:rsid w:val="00521DBC"/>
    <w:rsid w:val="005A7D57"/>
    <w:rsid w:val="00632278"/>
    <w:rsid w:val="006A6411"/>
    <w:rsid w:val="0078473F"/>
    <w:rsid w:val="007C06A2"/>
    <w:rsid w:val="007F7A84"/>
    <w:rsid w:val="008C5907"/>
    <w:rsid w:val="008E47F8"/>
    <w:rsid w:val="009858A5"/>
    <w:rsid w:val="009B600A"/>
    <w:rsid w:val="00AA7166"/>
    <w:rsid w:val="00AE0DEC"/>
    <w:rsid w:val="00B53433"/>
    <w:rsid w:val="00B5410A"/>
    <w:rsid w:val="00B92599"/>
    <w:rsid w:val="00B95CFE"/>
    <w:rsid w:val="00C5495B"/>
    <w:rsid w:val="00CE09F7"/>
    <w:rsid w:val="00D22E10"/>
    <w:rsid w:val="00DC6B65"/>
    <w:rsid w:val="00E27465"/>
    <w:rsid w:val="00E80DD6"/>
    <w:rsid w:val="00EA4276"/>
    <w:rsid w:val="00EB3DE9"/>
    <w:rsid w:val="00EC542E"/>
    <w:rsid w:val="00ED6386"/>
    <w:rsid w:val="00F43379"/>
    <w:rsid w:val="00F8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6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C06A2"/>
    <w:rPr>
      <w:rFonts w:cs="Times New Roman"/>
      <w:color w:val="1F86FF"/>
      <w:u w:val="single"/>
    </w:rPr>
  </w:style>
  <w:style w:type="paragraph" w:styleId="BalloonText">
    <w:name w:val="Balloon Text"/>
    <w:basedOn w:val="Normal"/>
    <w:link w:val="BalloonTextChar"/>
    <w:uiPriority w:val="99"/>
    <w:semiHidden/>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6A2"/>
    <w:rPr>
      <w:rFonts w:ascii="Tahoma" w:hAnsi="Tahoma" w:cs="Tahoma"/>
      <w:sz w:val="16"/>
      <w:szCs w:val="16"/>
    </w:rPr>
  </w:style>
  <w:style w:type="paragraph" w:customStyle="1" w:styleId="noindent">
    <w:name w:val="no indent"/>
    <w:basedOn w:val="Normal"/>
    <w:uiPriority w:val="99"/>
    <w:rsid w:val="007C06A2"/>
    <w:pPr>
      <w:spacing w:after="0" w:line="240" w:lineRule="auto"/>
      <w:jc w:val="both"/>
    </w:pPr>
    <w:rPr>
      <w:rFonts w:ascii="Palatino" w:eastAsia="Times New Roman" w:hAnsi="Palatino"/>
      <w:sz w:val="24"/>
      <w:szCs w:val="20"/>
    </w:rPr>
  </w:style>
  <w:style w:type="paragraph" w:styleId="Header">
    <w:name w:val="header"/>
    <w:basedOn w:val="Normal"/>
    <w:link w:val="HeaderChar"/>
    <w:uiPriority w:val="99"/>
    <w:unhideWhenUsed/>
    <w:rsid w:val="00496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EE"/>
  </w:style>
  <w:style w:type="paragraph" w:styleId="Footer">
    <w:name w:val="footer"/>
    <w:basedOn w:val="Normal"/>
    <w:link w:val="FooterChar"/>
    <w:uiPriority w:val="99"/>
    <w:unhideWhenUsed/>
    <w:rsid w:val="00496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6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C06A2"/>
    <w:rPr>
      <w:rFonts w:cs="Times New Roman"/>
      <w:color w:val="1F86FF"/>
      <w:u w:val="single"/>
    </w:rPr>
  </w:style>
  <w:style w:type="paragraph" w:styleId="BalloonText">
    <w:name w:val="Balloon Text"/>
    <w:basedOn w:val="Normal"/>
    <w:link w:val="BalloonTextChar"/>
    <w:uiPriority w:val="99"/>
    <w:semiHidden/>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6A2"/>
    <w:rPr>
      <w:rFonts w:ascii="Tahoma" w:hAnsi="Tahoma" w:cs="Tahoma"/>
      <w:sz w:val="16"/>
      <w:szCs w:val="16"/>
    </w:rPr>
  </w:style>
  <w:style w:type="paragraph" w:customStyle="1" w:styleId="noindent">
    <w:name w:val="no indent"/>
    <w:basedOn w:val="Normal"/>
    <w:uiPriority w:val="99"/>
    <w:rsid w:val="007C06A2"/>
    <w:pPr>
      <w:spacing w:after="0" w:line="240" w:lineRule="auto"/>
      <w:jc w:val="both"/>
    </w:pPr>
    <w:rPr>
      <w:rFonts w:ascii="Palatino" w:eastAsia="Times New Roman" w:hAnsi="Palatino"/>
      <w:sz w:val="24"/>
      <w:szCs w:val="20"/>
    </w:rPr>
  </w:style>
  <w:style w:type="paragraph" w:styleId="Header">
    <w:name w:val="header"/>
    <w:basedOn w:val="Normal"/>
    <w:link w:val="HeaderChar"/>
    <w:uiPriority w:val="99"/>
    <w:unhideWhenUsed/>
    <w:rsid w:val="00496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EE"/>
  </w:style>
  <w:style w:type="paragraph" w:styleId="Footer">
    <w:name w:val="footer"/>
    <w:basedOn w:val="Normal"/>
    <w:link w:val="FooterChar"/>
    <w:uiPriority w:val="99"/>
    <w:unhideWhenUsed/>
    <w:rsid w:val="00496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2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ter@occ.state.oh.us" TargetMode="External"/><Relationship Id="rId13" Type="http://schemas.openxmlformats.org/officeDocument/2006/relationships/hyperlink" Target="mailto:mwalters@proseniors.org" TargetMode="External"/><Relationship Id="rId18" Type="http://schemas.openxmlformats.org/officeDocument/2006/relationships/hyperlink" Target="mailto:brecherm@gtlaw.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hyperlink" Target="mailto:jmaskovyak@ohiopovertylaw.org" TargetMode="External"/><Relationship Id="rId17" Type="http://schemas.openxmlformats.org/officeDocument/2006/relationships/hyperlink" Target="mailto:tobrien@bricker.com" TargetMode="External"/><Relationship Id="rId2" Type="http://schemas.microsoft.com/office/2007/relationships/stylesWithEffects" Target="stylesWithEffects.xml"/><Relationship Id="rId16" Type="http://schemas.openxmlformats.org/officeDocument/2006/relationships/hyperlink" Target="mailto:cdyas@btlaw.com" TargetMode="External"/><Relationship Id="rId20" Type="http://schemas.openxmlformats.org/officeDocument/2006/relationships/hyperlink" Target="mailto:lsteinhart@telecomcounse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smalz@ohiopovertylaw.org" TargetMode="External"/><Relationship Id="rId5" Type="http://schemas.openxmlformats.org/officeDocument/2006/relationships/footnotes" Target="footnotes.xml"/><Relationship Id="rId15" Type="http://schemas.openxmlformats.org/officeDocument/2006/relationships/hyperlink" Target="mailto:jouett.brenzel@cinbell.com" TargetMode="External"/><Relationship Id="rId23" Type="http://schemas.openxmlformats.org/officeDocument/2006/relationships/theme" Target="theme/theme1.xml"/><Relationship Id="rId10" Type="http://schemas.openxmlformats.org/officeDocument/2006/relationships/hyperlink" Target="mailto:ejacobs@ablelaw.org" TargetMode="External"/><Relationship Id="rId19" Type="http://schemas.openxmlformats.org/officeDocument/2006/relationships/hyperlink" Target="mailto:carolyn.flahive@thompsonhine.com" TargetMode="External"/><Relationship Id="rId4" Type="http://schemas.openxmlformats.org/officeDocument/2006/relationships/webSettings" Target="webSettings.xml"/><Relationship Id="rId9" Type="http://schemas.openxmlformats.org/officeDocument/2006/relationships/hyperlink" Target="mailto:nmorgan@lascinti.org" TargetMode="External"/><Relationship Id="rId14" Type="http://schemas.openxmlformats.org/officeDocument/2006/relationships/hyperlink" Target="mailto:bakahn@vory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5130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BEFORE</vt:lpstr>
    </vt:vector>
  </TitlesOfParts>
  <Company>PUCO</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Peterson, Cora</dc:creator>
  <cp:lastModifiedBy>Keeton, Kim</cp:lastModifiedBy>
  <cp:revision>2</cp:revision>
  <cp:lastPrinted>2013-01-23T17:44:00Z</cp:lastPrinted>
  <dcterms:created xsi:type="dcterms:W3CDTF">2013-03-05T20:11:00Z</dcterms:created>
  <dcterms:modified xsi:type="dcterms:W3CDTF">2013-03-05T20:11:00Z</dcterms:modified>
</cp:coreProperties>
</file>