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EE314B">
      <w:pPr>
        <w:pStyle w:val="BodyText"/>
        <w:spacing w:before="69"/>
      </w:pPr>
      <w:r>
        <w:rPr>
          <w:spacing w:val="-3"/>
        </w:rPr>
        <w:t>August</w:t>
      </w:r>
      <w:r w:rsidR="00B71EE7">
        <w:rPr>
          <w:spacing w:val="-3"/>
        </w:rPr>
        <w:t xml:space="preserve"> </w:t>
      </w:r>
      <w:r>
        <w:rPr>
          <w:spacing w:val="-3"/>
        </w:rPr>
        <w:t>28</w:t>
      </w:r>
      <w:r w:rsidR="00CE22E4">
        <w:rPr>
          <w:spacing w:val="-3"/>
        </w:rPr>
        <w:t>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 w:rsidR="00321AAE">
        <w:rPr>
          <w:spacing w:val="-3"/>
        </w:rPr>
        <w:t>Barcy</w:t>
      </w:r>
      <w:proofErr w:type="spellEnd"/>
      <w:r w:rsidR="00AF298E">
        <w:rPr>
          <w:spacing w:val="-3"/>
        </w:rPr>
        <w:t xml:space="preserve"> M</w:t>
      </w:r>
      <w:r w:rsidR="00321AAE">
        <w:rPr>
          <w:spacing w:val="-3"/>
        </w:rPr>
        <w:t>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AF298E">
        <w:rPr>
          <w:spacing w:val="-4"/>
        </w:rPr>
        <w:t>19-0438</w:t>
      </w:r>
      <w:r w:rsidR="00EE314B">
        <w:rPr>
          <w:spacing w:val="-4"/>
        </w:rPr>
        <w:t>-GA-</w:t>
      </w:r>
      <w:r w:rsidR="00AF298E">
        <w:rPr>
          <w:spacing w:val="-4"/>
        </w:rPr>
        <w:t>RDR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 w:rsidR="00321AAE">
        <w:rPr>
          <w:spacing w:val="-5"/>
        </w:rPr>
        <w:t xml:space="preserve"> McNeal</w:t>
      </w:r>
      <w:bookmarkStart w:id="0" w:name="_GoBack"/>
      <w:bookmarkEnd w:id="0"/>
      <w:r>
        <w:rPr>
          <w:spacing w:val="-4"/>
        </w:rPr>
        <w:t>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</w:t>
      </w:r>
      <w:r w:rsidR="00EE314B">
        <w:rPr>
          <w:spacing w:val="-4"/>
        </w:rPr>
        <w:t xml:space="preserve"> and Commission Opinion</w:t>
      </w:r>
      <w:r w:rsidR="00AF298E">
        <w:rPr>
          <w:spacing w:val="-4"/>
        </w:rPr>
        <w:t xml:space="preserve"> and Order issued in Case No. 19-0438</w:t>
      </w:r>
      <w:r w:rsidR="00EE314B">
        <w:rPr>
          <w:spacing w:val="-4"/>
        </w:rPr>
        <w:t>-GA-</w:t>
      </w:r>
      <w:r w:rsidR="00AF298E">
        <w:rPr>
          <w:spacing w:val="-4"/>
        </w:rPr>
        <w:t>RDR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 w:rsidR="00EE314B"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B65663">
              <w:rPr>
                <w:rFonts w:ascii="Times New Roman"/>
                <w:spacing w:val="-4"/>
                <w:sz w:val="24"/>
              </w:rPr>
              <w:t>Ninety-Fif</w:t>
            </w:r>
            <w:r w:rsidR="00303582">
              <w:rPr>
                <w:rFonts w:ascii="Times New Roman"/>
                <w:spacing w:val="-4"/>
                <w:sz w:val="24"/>
              </w:rPr>
              <w:t>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0F37DE" w:rsidP="00CA11A6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</w:t>
            </w:r>
            <w:r w:rsidR="00B65663">
              <w:rPr>
                <w:rFonts w:ascii="Times New Roman"/>
                <w:spacing w:val="-5"/>
                <w:sz w:val="24"/>
              </w:rPr>
              <w:t>hirty-First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D91F02" w:rsidRDefault="00B65663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Fourth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>
              <w:rPr>
                <w:rFonts w:ascii="Times New Roman"/>
                <w:spacing w:val="-5"/>
                <w:sz w:val="24"/>
              </w:rPr>
              <w:t xml:space="preserve"> No. 30d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B65663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Capital Expenditure Program Rider (CEP</w:t>
            </w:r>
            <w:r w:rsidR="00D91F02">
              <w:rPr>
                <w:rFonts w:ascii="Times New Roman"/>
                <w:spacing w:val="-4"/>
                <w:sz w:val="24"/>
              </w:rPr>
              <w:t>)</w:t>
            </w:r>
          </w:p>
        </w:tc>
      </w:tr>
      <w:tr w:rsidR="00B65663" w:rsidTr="00CE22E4">
        <w:trPr>
          <w:trHeight w:hRule="exact" w:val="270"/>
        </w:trPr>
        <w:tc>
          <w:tcPr>
            <w:tcW w:w="1146" w:type="dxa"/>
          </w:tcPr>
          <w:p w:rsidR="00B65663" w:rsidRDefault="00B65663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B65663" w:rsidRDefault="00B65663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First Revised Sheet No. 75</w:t>
            </w:r>
          </w:p>
        </w:tc>
        <w:tc>
          <w:tcPr>
            <w:tcW w:w="1142" w:type="dxa"/>
          </w:tcPr>
          <w:p w:rsidR="00B65663" w:rsidRDefault="00B65663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65663" w:rsidRDefault="00B65663" w:rsidP="00B65663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   Capital Expenditure Program Rider (CEP)</w:t>
            </w: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  <w:r w:rsidR="00B65663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AB6ED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Twelfth Revised Sheet No. 29</w:t>
            </w:r>
          </w:p>
        </w:tc>
        <w:tc>
          <w:tcPr>
            <w:tcW w:w="1142" w:type="dxa"/>
          </w:tcPr>
          <w:p w:rsidR="00003812" w:rsidRPr="000751F1" w:rsidRDefault="00AB6EDE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of 11</w:t>
            </w:r>
          </w:p>
        </w:tc>
        <w:tc>
          <w:tcPr>
            <w:tcW w:w="4360" w:type="dxa"/>
          </w:tcPr>
          <w:p w:rsidR="00003812" w:rsidRPr="000751F1" w:rsidRDefault="00AB6EDE" w:rsidP="00AB6EDE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   Capital Expenditure Program Rider (CEP)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CF3" w:rsidRPr="00C153FB" w:rsidRDefault="00B35CF3" w:rsidP="00C153FB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0F37DE"/>
    <w:rsid w:val="00105D46"/>
    <w:rsid w:val="00175734"/>
    <w:rsid w:val="00285B1A"/>
    <w:rsid w:val="002A36C3"/>
    <w:rsid w:val="00303582"/>
    <w:rsid w:val="00321AAE"/>
    <w:rsid w:val="003475E8"/>
    <w:rsid w:val="003836BA"/>
    <w:rsid w:val="003A1243"/>
    <w:rsid w:val="004316AC"/>
    <w:rsid w:val="00484CAB"/>
    <w:rsid w:val="00485CB0"/>
    <w:rsid w:val="004B23CA"/>
    <w:rsid w:val="00506380"/>
    <w:rsid w:val="00510478"/>
    <w:rsid w:val="00525D87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52621"/>
    <w:rsid w:val="008B4166"/>
    <w:rsid w:val="00921DEB"/>
    <w:rsid w:val="00960415"/>
    <w:rsid w:val="009E0A53"/>
    <w:rsid w:val="00A3625C"/>
    <w:rsid w:val="00A44586"/>
    <w:rsid w:val="00A565ED"/>
    <w:rsid w:val="00A63F35"/>
    <w:rsid w:val="00A67198"/>
    <w:rsid w:val="00A90076"/>
    <w:rsid w:val="00AB6EDE"/>
    <w:rsid w:val="00AC177E"/>
    <w:rsid w:val="00AF298E"/>
    <w:rsid w:val="00B35CF3"/>
    <w:rsid w:val="00B65663"/>
    <w:rsid w:val="00B66508"/>
    <w:rsid w:val="00B7188C"/>
    <w:rsid w:val="00B71EE7"/>
    <w:rsid w:val="00BA709F"/>
    <w:rsid w:val="00BC153A"/>
    <w:rsid w:val="00BC49C1"/>
    <w:rsid w:val="00BC4E3A"/>
    <w:rsid w:val="00BC6FB4"/>
    <w:rsid w:val="00BF0E91"/>
    <w:rsid w:val="00C153FB"/>
    <w:rsid w:val="00C85270"/>
    <w:rsid w:val="00C92D91"/>
    <w:rsid w:val="00CA11A6"/>
    <w:rsid w:val="00CE22E4"/>
    <w:rsid w:val="00D357E9"/>
    <w:rsid w:val="00D44B86"/>
    <w:rsid w:val="00D63835"/>
    <w:rsid w:val="00D6574A"/>
    <w:rsid w:val="00D91F02"/>
    <w:rsid w:val="00DB505C"/>
    <w:rsid w:val="00E2567E"/>
    <w:rsid w:val="00E407BC"/>
    <w:rsid w:val="00E50A32"/>
    <w:rsid w:val="00EA3817"/>
    <w:rsid w:val="00EC58BA"/>
    <w:rsid w:val="00EE314B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6</cp:revision>
  <dcterms:created xsi:type="dcterms:W3CDTF">2019-08-20T16:19:00Z</dcterms:created>
  <dcterms:modified xsi:type="dcterms:W3CDTF">2019-08-21T11:50:00Z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