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8D8" w:rsidRPr="00487731" w:rsidRDefault="00C608D8" w:rsidP="00C608D8">
      <w:pPr>
        <w:pStyle w:val="Title"/>
        <w:widowControl w:val="0"/>
        <w:rPr>
          <w:rFonts w:ascii="Arial" w:hAnsi="Arial" w:cs="Arial"/>
          <w:sz w:val="28"/>
          <w:szCs w:val="28"/>
        </w:rPr>
      </w:pPr>
      <w:bookmarkStart w:id="0" w:name="_GoBack"/>
      <w:bookmarkEnd w:id="0"/>
      <w:r w:rsidRPr="00487731">
        <w:rPr>
          <w:rFonts w:ascii="Arial" w:hAnsi="Arial" w:cs="Arial"/>
          <w:sz w:val="28"/>
          <w:szCs w:val="28"/>
        </w:rPr>
        <w:t>BEFORE</w:t>
      </w:r>
    </w:p>
    <w:p w:rsidR="00C608D8" w:rsidRPr="00487731" w:rsidRDefault="00C608D8" w:rsidP="00C608D8">
      <w:pPr>
        <w:widowControl w:val="0"/>
        <w:jc w:val="center"/>
        <w:rPr>
          <w:rFonts w:ascii="Arial" w:hAnsi="Arial" w:cs="Arial"/>
          <w:b/>
          <w:sz w:val="28"/>
          <w:szCs w:val="28"/>
        </w:rPr>
      </w:pPr>
      <w:r w:rsidRPr="00487731">
        <w:rPr>
          <w:rFonts w:ascii="Arial" w:hAnsi="Arial" w:cs="Arial"/>
          <w:b/>
          <w:sz w:val="28"/>
          <w:szCs w:val="28"/>
        </w:rPr>
        <w:t>THE PUBLIC UTILITIES COMMISSION OF OHIO</w:t>
      </w:r>
    </w:p>
    <w:tbl>
      <w:tblPr>
        <w:tblW w:w="0" w:type="auto"/>
        <w:jc w:val="center"/>
        <w:tblInd w:w="-315" w:type="dxa"/>
        <w:tblLook w:val="01E0" w:firstRow="1" w:lastRow="1" w:firstColumn="1" w:lastColumn="1" w:noHBand="0" w:noVBand="0"/>
      </w:tblPr>
      <w:tblGrid>
        <w:gridCol w:w="4769"/>
        <w:gridCol w:w="634"/>
        <w:gridCol w:w="3954"/>
      </w:tblGrid>
      <w:tr w:rsidR="00C608D8" w:rsidRPr="00487731" w:rsidTr="00AC737B">
        <w:trPr>
          <w:trHeight w:val="1288"/>
          <w:jc w:val="center"/>
        </w:trPr>
        <w:tc>
          <w:tcPr>
            <w:tcW w:w="4769" w:type="dxa"/>
          </w:tcPr>
          <w:p w:rsidR="00C608D8" w:rsidRPr="00487731" w:rsidRDefault="00C608D8" w:rsidP="00AC737B">
            <w:pPr>
              <w:widowControl w:val="0"/>
              <w:spacing w:after="0" w:line="240" w:lineRule="auto"/>
              <w:rPr>
                <w:rFonts w:ascii="Arial" w:hAnsi="Arial" w:cs="Arial"/>
                <w:sz w:val="28"/>
                <w:szCs w:val="28"/>
              </w:rPr>
            </w:pPr>
            <w:r w:rsidRPr="00487731">
              <w:rPr>
                <w:rFonts w:ascii="Arial" w:hAnsi="Arial" w:cs="Arial"/>
                <w:sz w:val="28"/>
                <w:szCs w:val="28"/>
              </w:rPr>
              <w:t>In the Matter of the Commission's Investigation of Ohio’s Retail Electric Service Market</w:t>
            </w:r>
          </w:p>
        </w:tc>
        <w:tc>
          <w:tcPr>
            <w:tcW w:w="634" w:type="dxa"/>
          </w:tcPr>
          <w:p w:rsidR="00C608D8" w:rsidRPr="00487731" w:rsidRDefault="00C608D8" w:rsidP="00AC737B">
            <w:pPr>
              <w:widowControl w:val="0"/>
              <w:spacing w:after="0" w:line="240" w:lineRule="auto"/>
              <w:jc w:val="center"/>
              <w:rPr>
                <w:rFonts w:ascii="Arial" w:hAnsi="Arial" w:cs="Arial"/>
                <w:sz w:val="28"/>
                <w:szCs w:val="28"/>
              </w:rPr>
            </w:pPr>
            <w:r w:rsidRPr="00487731">
              <w:rPr>
                <w:rFonts w:ascii="Arial" w:hAnsi="Arial" w:cs="Arial"/>
                <w:sz w:val="28"/>
                <w:szCs w:val="28"/>
              </w:rPr>
              <w:t>)</w:t>
            </w:r>
          </w:p>
          <w:p w:rsidR="00C608D8" w:rsidRPr="00487731" w:rsidRDefault="00C608D8" w:rsidP="00AC737B">
            <w:pPr>
              <w:widowControl w:val="0"/>
              <w:spacing w:after="0" w:line="240" w:lineRule="auto"/>
              <w:jc w:val="center"/>
              <w:rPr>
                <w:rFonts w:ascii="Arial" w:hAnsi="Arial" w:cs="Arial"/>
                <w:sz w:val="28"/>
                <w:szCs w:val="28"/>
              </w:rPr>
            </w:pPr>
            <w:r w:rsidRPr="00487731">
              <w:rPr>
                <w:rFonts w:ascii="Arial" w:hAnsi="Arial" w:cs="Arial"/>
                <w:sz w:val="28"/>
                <w:szCs w:val="28"/>
              </w:rPr>
              <w:t>)</w:t>
            </w:r>
          </w:p>
          <w:p w:rsidR="00C608D8" w:rsidRPr="00487731" w:rsidRDefault="00C608D8" w:rsidP="00AC737B">
            <w:pPr>
              <w:widowControl w:val="0"/>
              <w:spacing w:after="0" w:line="240" w:lineRule="auto"/>
              <w:jc w:val="center"/>
              <w:rPr>
                <w:rFonts w:ascii="Arial" w:hAnsi="Arial" w:cs="Arial"/>
                <w:sz w:val="28"/>
                <w:szCs w:val="28"/>
              </w:rPr>
            </w:pPr>
            <w:r w:rsidRPr="00487731">
              <w:rPr>
                <w:rFonts w:ascii="Arial" w:hAnsi="Arial" w:cs="Arial"/>
                <w:sz w:val="28"/>
                <w:szCs w:val="28"/>
              </w:rPr>
              <w:t>)</w:t>
            </w:r>
          </w:p>
        </w:tc>
        <w:tc>
          <w:tcPr>
            <w:tcW w:w="3954" w:type="dxa"/>
          </w:tcPr>
          <w:p w:rsidR="00C608D8" w:rsidRPr="00487731" w:rsidRDefault="00C608D8" w:rsidP="00AC737B">
            <w:pPr>
              <w:widowControl w:val="0"/>
              <w:spacing w:after="0" w:line="240" w:lineRule="auto"/>
              <w:rPr>
                <w:rFonts w:ascii="Arial" w:hAnsi="Arial" w:cs="Arial"/>
                <w:sz w:val="28"/>
                <w:szCs w:val="28"/>
              </w:rPr>
            </w:pPr>
          </w:p>
          <w:p w:rsidR="00C608D8" w:rsidRPr="00487731" w:rsidRDefault="00C608D8" w:rsidP="00AC737B">
            <w:pPr>
              <w:widowControl w:val="0"/>
              <w:spacing w:after="0" w:line="240" w:lineRule="auto"/>
              <w:rPr>
                <w:rFonts w:ascii="Arial" w:hAnsi="Arial" w:cs="Arial"/>
                <w:sz w:val="28"/>
                <w:szCs w:val="28"/>
              </w:rPr>
            </w:pPr>
            <w:r w:rsidRPr="00487731">
              <w:rPr>
                <w:rFonts w:ascii="Arial" w:hAnsi="Arial" w:cs="Arial"/>
                <w:sz w:val="28"/>
                <w:szCs w:val="28"/>
              </w:rPr>
              <w:t>Case No. 12-3151-EL-COI</w:t>
            </w:r>
          </w:p>
          <w:p w:rsidR="00C608D8" w:rsidRPr="00487731" w:rsidRDefault="00C608D8" w:rsidP="00AC737B">
            <w:pPr>
              <w:widowControl w:val="0"/>
              <w:spacing w:after="0" w:line="240" w:lineRule="auto"/>
              <w:rPr>
                <w:rFonts w:ascii="Arial" w:hAnsi="Arial" w:cs="Arial"/>
                <w:sz w:val="28"/>
                <w:szCs w:val="28"/>
              </w:rPr>
            </w:pPr>
          </w:p>
        </w:tc>
      </w:tr>
    </w:tbl>
    <w:p w:rsidR="00C608D8" w:rsidRPr="00487731" w:rsidRDefault="00C608D8" w:rsidP="00C608D8">
      <w:pPr>
        <w:pStyle w:val="Footer"/>
        <w:pBdr>
          <w:top w:val="single" w:sz="12" w:space="1" w:color="auto"/>
          <w:bottom w:val="single" w:sz="12" w:space="1" w:color="auto"/>
        </w:pBdr>
        <w:tabs>
          <w:tab w:val="left" w:pos="4320"/>
        </w:tabs>
        <w:rPr>
          <w:rFonts w:ascii="Arial" w:hAnsi="Arial" w:cs="Arial"/>
          <w:sz w:val="28"/>
          <w:szCs w:val="28"/>
        </w:rPr>
      </w:pPr>
    </w:p>
    <w:p w:rsidR="00C608D8" w:rsidRPr="00C506A0" w:rsidRDefault="008270D0" w:rsidP="00C608D8">
      <w:pPr>
        <w:pStyle w:val="Footer"/>
        <w:pBdr>
          <w:top w:val="single" w:sz="12" w:space="1" w:color="auto"/>
          <w:bottom w:val="single" w:sz="12" w:space="1" w:color="auto"/>
        </w:pBdr>
        <w:tabs>
          <w:tab w:val="left" w:pos="4320"/>
        </w:tabs>
        <w:jc w:val="center"/>
        <w:rPr>
          <w:rFonts w:ascii="Arial" w:eastAsia="Times New Roman" w:hAnsi="Arial" w:cs="Arial"/>
          <w:b/>
          <w:bCs/>
          <w:kern w:val="28"/>
          <w:sz w:val="28"/>
          <w:szCs w:val="28"/>
        </w:rPr>
      </w:pPr>
      <w:r>
        <w:rPr>
          <w:rFonts w:ascii="Arial" w:eastAsia="Times New Roman" w:hAnsi="Arial" w:cs="Arial"/>
          <w:b/>
          <w:bCs/>
          <w:kern w:val="28"/>
          <w:sz w:val="28"/>
          <w:szCs w:val="28"/>
        </w:rPr>
        <w:t xml:space="preserve">MEMO CONTRA </w:t>
      </w:r>
      <w:r w:rsidR="00C506A0" w:rsidRPr="00C506A0">
        <w:rPr>
          <w:rFonts w:ascii="Arial" w:eastAsia="Times New Roman" w:hAnsi="Arial" w:cs="Arial"/>
          <w:b/>
          <w:bCs/>
          <w:kern w:val="28"/>
          <w:sz w:val="28"/>
          <w:szCs w:val="28"/>
        </w:rPr>
        <w:t>APPLICATION FOR REHEARING OF IGS ENERGY</w:t>
      </w:r>
    </w:p>
    <w:p w:rsidR="00C506A0" w:rsidRPr="00C506A0" w:rsidRDefault="00C506A0" w:rsidP="00C608D8">
      <w:pPr>
        <w:pStyle w:val="Footer"/>
        <w:pBdr>
          <w:top w:val="single" w:sz="12" w:space="1" w:color="auto"/>
          <w:bottom w:val="single" w:sz="12" w:space="1" w:color="auto"/>
        </w:pBdr>
        <w:tabs>
          <w:tab w:val="left" w:pos="4320"/>
        </w:tabs>
        <w:jc w:val="center"/>
        <w:rPr>
          <w:rFonts w:ascii="Arial" w:hAnsi="Arial" w:cs="Arial"/>
          <w:b/>
          <w:sz w:val="28"/>
          <w:szCs w:val="28"/>
        </w:rPr>
      </w:pPr>
    </w:p>
    <w:p w:rsidR="0019173E" w:rsidRDefault="0019173E" w:rsidP="0019173E">
      <w:pPr>
        <w:pStyle w:val="ListParagraph"/>
        <w:widowControl w:val="0"/>
        <w:overflowPunct w:val="0"/>
        <w:autoSpaceDE w:val="0"/>
        <w:autoSpaceDN w:val="0"/>
        <w:adjustRightInd w:val="0"/>
        <w:spacing w:after="0" w:line="480" w:lineRule="auto"/>
        <w:ind w:left="1080"/>
        <w:rPr>
          <w:rFonts w:ascii="Arial" w:eastAsia="Times New Roman" w:hAnsi="Arial" w:cs="Arial"/>
          <w:kern w:val="28"/>
          <w:sz w:val="24"/>
          <w:szCs w:val="24"/>
        </w:rPr>
      </w:pPr>
    </w:p>
    <w:p w:rsidR="0019173E" w:rsidRPr="0019173E" w:rsidRDefault="0019173E" w:rsidP="0019173E">
      <w:pPr>
        <w:pStyle w:val="ListParagraph"/>
        <w:widowControl w:val="0"/>
        <w:numPr>
          <w:ilvl w:val="0"/>
          <w:numId w:val="13"/>
        </w:numPr>
        <w:overflowPunct w:val="0"/>
        <w:autoSpaceDE w:val="0"/>
        <w:autoSpaceDN w:val="0"/>
        <w:adjustRightInd w:val="0"/>
        <w:spacing w:after="0" w:line="480" w:lineRule="auto"/>
        <w:rPr>
          <w:rFonts w:ascii="Arial" w:eastAsia="Times New Roman" w:hAnsi="Arial" w:cs="Arial"/>
          <w:b/>
          <w:kern w:val="28"/>
          <w:sz w:val="24"/>
          <w:szCs w:val="24"/>
        </w:rPr>
      </w:pPr>
      <w:r w:rsidRPr="0019173E">
        <w:rPr>
          <w:rFonts w:ascii="Arial" w:eastAsia="Times New Roman" w:hAnsi="Arial" w:cs="Arial"/>
          <w:b/>
          <w:kern w:val="28"/>
          <w:sz w:val="24"/>
          <w:szCs w:val="24"/>
        </w:rPr>
        <w:t>INTRODUCTION</w:t>
      </w:r>
    </w:p>
    <w:p w:rsidR="008270D0" w:rsidRDefault="00880473" w:rsidP="00E8558A">
      <w:pPr>
        <w:widowControl w:val="0"/>
        <w:overflowPunct w:val="0"/>
        <w:autoSpaceDE w:val="0"/>
        <w:autoSpaceDN w:val="0"/>
        <w:adjustRightInd w:val="0"/>
        <w:spacing w:after="0" w:line="480" w:lineRule="auto"/>
        <w:ind w:firstLine="360"/>
        <w:jc w:val="both"/>
        <w:rPr>
          <w:rFonts w:ascii="Arial" w:eastAsia="Times New Roman" w:hAnsi="Arial" w:cs="Arial"/>
          <w:kern w:val="28"/>
          <w:sz w:val="24"/>
          <w:szCs w:val="24"/>
        </w:rPr>
      </w:pPr>
      <w:r>
        <w:rPr>
          <w:rFonts w:ascii="Arial" w:eastAsia="Times New Roman" w:hAnsi="Arial" w:cs="Arial"/>
          <w:kern w:val="28"/>
          <w:sz w:val="24"/>
          <w:szCs w:val="24"/>
        </w:rPr>
        <w:t>IGS</w:t>
      </w:r>
      <w:r w:rsidR="00472FCB">
        <w:rPr>
          <w:rFonts w:ascii="Arial" w:eastAsia="Times New Roman" w:hAnsi="Arial" w:cs="Arial"/>
          <w:kern w:val="28"/>
          <w:sz w:val="24"/>
          <w:szCs w:val="24"/>
        </w:rPr>
        <w:t xml:space="preserve"> Energy (“IGS”)</w:t>
      </w:r>
      <w:r>
        <w:rPr>
          <w:rFonts w:ascii="Arial" w:eastAsia="Times New Roman" w:hAnsi="Arial" w:cs="Arial"/>
          <w:kern w:val="28"/>
          <w:sz w:val="24"/>
          <w:szCs w:val="24"/>
        </w:rPr>
        <w:t xml:space="preserve"> respectfully submits the following Memo Contra to the application</w:t>
      </w:r>
      <w:r w:rsidR="003E5C24">
        <w:rPr>
          <w:rFonts w:ascii="Arial" w:eastAsia="Times New Roman" w:hAnsi="Arial" w:cs="Arial"/>
          <w:kern w:val="28"/>
          <w:sz w:val="24"/>
          <w:szCs w:val="24"/>
        </w:rPr>
        <w:t>s</w:t>
      </w:r>
      <w:r>
        <w:rPr>
          <w:rFonts w:ascii="Arial" w:eastAsia="Times New Roman" w:hAnsi="Arial" w:cs="Arial"/>
          <w:kern w:val="28"/>
          <w:sz w:val="24"/>
          <w:szCs w:val="24"/>
        </w:rPr>
        <w:t xml:space="preserve"> for rehearing filed</w:t>
      </w:r>
      <w:r w:rsidR="00472FCB">
        <w:rPr>
          <w:rFonts w:ascii="Arial" w:eastAsia="Times New Roman" w:hAnsi="Arial" w:cs="Arial"/>
          <w:kern w:val="28"/>
          <w:sz w:val="24"/>
          <w:szCs w:val="24"/>
        </w:rPr>
        <w:t xml:space="preserve"> in this proceeding on April, 25</w:t>
      </w:r>
      <w:r>
        <w:rPr>
          <w:rFonts w:ascii="Arial" w:eastAsia="Times New Roman" w:hAnsi="Arial" w:cs="Arial"/>
          <w:kern w:val="28"/>
          <w:sz w:val="24"/>
          <w:szCs w:val="24"/>
        </w:rPr>
        <w:t xml:space="preserve"> 2014.  </w:t>
      </w:r>
      <w:r w:rsidR="00813C07">
        <w:rPr>
          <w:rFonts w:ascii="Arial" w:eastAsia="Times New Roman" w:hAnsi="Arial" w:cs="Arial"/>
          <w:kern w:val="28"/>
          <w:sz w:val="24"/>
          <w:szCs w:val="24"/>
        </w:rPr>
        <w:t>In accordance with the Commission’s policy of limiting redundant arguments and</w:t>
      </w:r>
      <w:r w:rsidR="003E5C24">
        <w:rPr>
          <w:rFonts w:ascii="Arial" w:eastAsia="Times New Roman" w:hAnsi="Arial" w:cs="Arial"/>
          <w:kern w:val="28"/>
          <w:sz w:val="24"/>
          <w:szCs w:val="24"/>
        </w:rPr>
        <w:t xml:space="preserve"> saving judicial resources, IGS</w:t>
      </w:r>
      <w:r w:rsidR="00813C07">
        <w:rPr>
          <w:rFonts w:ascii="Arial" w:eastAsia="Times New Roman" w:hAnsi="Arial" w:cs="Arial"/>
          <w:kern w:val="28"/>
          <w:sz w:val="24"/>
          <w:szCs w:val="24"/>
        </w:rPr>
        <w:t xml:space="preserve"> adopts the Retail Energy Supply Association’s (“RESA’s”) positions in its Memo Contra for the following issues:</w:t>
      </w:r>
    </w:p>
    <w:p w:rsidR="00813C07" w:rsidRDefault="00813C07" w:rsidP="00E8558A">
      <w:pPr>
        <w:pStyle w:val="ListParagraph"/>
        <w:widowControl w:val="0"/>
        <w:numPr>
          <w:ilvl w:val="0"/>
          <w:numId w:val="11"/>
        </w:numPr>
        <w:overflowPunct w:val="0"/>
        <w:autoSpaceDE w:val="0"/>
        <w:autoSpaceDN w:val="0"/>
        <w:adjustRightInd w:val="0"/>
        <w:spacing w:after="0" w:line="240" w:lineRule="auto"/>
        <w:jc w:val="both"/>
        <w:rPr>
          <w:rFonts w:ascii="Arial" w:eastAsia="Times New Roman" w:hAnsi="Arial" w:cs="Arial"/>
          <w:kern w:val="28"/>
          <w:sz w:val="24"/>
          <w:szCs w:val="24"/>
        </w:rPr>
      </w:pPr>
      <w:r>
        <w:rPr>
          <w:rFonts w:ascii="Arial" w:eastAsia="Times New Roman" w:hAnsi="Arial" w:cs="Arial"/>
          <w:kern w:val="28"/>
          <w:sz w:val="24"/>
          <w:szCs w:val="24"/>
        </w:rPr>
        <w:t>The Commission should reject any arguments that competitive retail electric supplier (“CRES”) logo’s should not be placed on the electric distribution utility (“EDU”) bill</w:t>
      </w:r>
      <w:r w:rsidR="0065291D">
        <w:rPr>
          <w:rFonts w:ascii="Arial" w:eastAsia="Times New Roman" w:hAnsi="Arial" w:cs="Arial"/>
          <w:kern w:val="28"/>
          <w:sz w:val="24"/>
          <w:szCs w:val="24"/>
        </w:rPr>
        <w:t>;</w:t>
      </w:r>
    </w:p>
    <w:p w:rsidR="00AC1F0E" w:rsidRDefault="00AC1F0E" w:rsidP="00E8558A">
      <w:pPr>
        <w:pStyle w:val="ListParagraph"/>
        <w:widowControl w:val="0"/>
        <w:overflowPunct w:val="0"/>
        <w:autoSpaceDE w:val="0"/>
        <w:autoSpaceDN w:val="0"/>
        <w:adjustRightInd w:val="0"/>
        <w:spacing w:after="0" w:line="240" w:lineRule="auto"/>
        <w:jc w:val="both"/>
        <w:rPr>
          <w:rFonts w:ascii="Arial" w:eastAsia="Times New Roman" w:hAnsi="Arial" w:cs="Arial"/>
          <w:kern w:val="28"/>
          <w:sz w:val="24"/>
          <w:szCs w:val="24"/>
        </w:rPr>
      </w:pPr>
    </w:p>
    <w:p w:rsidR="00813C07" w:rsidRDefault="00AC1F0E" w:rsidP="00E8558A">
      <w:pPr>
        <w:pStyle w:val="ListParagraph"/>
        <w:widowControl w:val="0"/>
        <w:numPr>
          <w:ilvl w:val="0"/>
          <w:numId w:val="11"/>
        </w:numPr>
        <w:overflowPunct w:val="0"/>
        <w:autoSpaceDE w:val="0"/>
        <w:autoSpaceDN w:val="0"/>
        <w:adjustRightInd w:val="0"/>
        <w:spacing w:after="0" w:line="240" w:lineRule="auto"/>
        <w:jc w:val="both"/>
        <w:rPr>
          <w:rFonts w:ascii="Arial" w:eastAsia="Times New Roman" w:hAnsi="Arial" w:cs="Arial"/>
          <w:kern w:val="28"/>
          <w:sz w:val="24"/>
          <w:szCs w:val="24"/>
        </w:rPr>
      </w:pPr>
      <w:r w:rsidRPr="00AC1F0E">
        <w:rPr>
          <w:rFonts w:ascii="Arial" w:hAnsi="Arial" w:cs="Arial"/>
          <w:sz w:val="24"/>
          <w:szCs w:val="24"/>
        </w:rPr>
        <w:t>The Commission correctly concluded that the number of “active CRES providers” by EDU service territory is an appropriate measurement for determining whether the CRES market has effective competition</w:t>
      </w:r>
      <w:r w:rsidR="0065291D">
        <w:rPr>
          <w:rFonts w:ascii="Arial" w:eastAsia="Times New Roman" w:hAnsi="Arial" w:cs="Arial"/>
          <w:kern w:val="28"/>
          <w:sz w:val="24"/>
          <w:szCs w:val="24"/>
        </w:rPr>
        <w:t>;</w:t>
      </w:r>
    </w:p>
    <w:p w:rsidR="00AC1F0E" w:rsidRPr="00AC1F0E" w:rsidRDefault="00AC1F0E" w:rsidP="00E8558A">
      <w:pPr>
        <w:pStyle w:val="ListParagraph"/>
        <w:jc w:val="both"/>
        <w:rPr>
          <w:rFonts w:ascii="Arial" w:eastAsia="Times New Roman" w:hAnsi="Arial" w:cs="Arial"/>
          <w:kern w:val="28"/>
          <w:sz w:val="24"/>
          <w:szCs w:val="24"/>
        </w:rPr>
      </w:pPr>
    </w:p>
    <w:p w:rsidR="003A4CE1" w:rsidRPr="003A4CE1" w:rsidRDefault="00AC1F0E" w:rsidP="00E8558A">
      <w:pPr>
        <w:pStyle w:val="ListParagraph"/>
        <w:widowControl w:val="0"/>
        <w:numPr>
          <w:ilvl w:val="0"/>
          <w:numId w:val="11"/>
        </w:numPr>
        <w:overflowPunct w:val="0"/>
        <w:autoSpaceDE w:val="0"/>
        <w:autoSpaceDN w:val="0"/>
        <w:adjustRightInd w:val="0"/>
        <w:spacing w:after="0" w:line="240" w:lineRule="auto"/>
        <w:jc w:val="both"/>
        <w:rPr>
          <w:rFonts w:ascii="Arial" w:eastAsia="Times New Roman" w:hAnsi="Arial" w:cs="Arial"/>
          <w:kern w:val="28"/>
          <w:sz w:val="24"/>
          <w:szCs w:val="24"/>
        </w:rPr>
      </w:pPr>
      <w:r w:rsidRPr="00AC1F0E">
        <w:rPr>
          <w:rFonts w:ascii="Arial" w:hAnsi="Arial" w:cs="Arial"/>
          <w:sz w:val="24"/>
          <w:szCs w:val="24"/>
        </w:rPr>
        <w:t>The Commission should explicitly direct the EDUs to provide interval</w:t>
      </w:r>
      <w:r w:rsidR="00E8558A">
        <w:rPr>
          <w:rFonts w:ascii="Arial" w:hAnsi="Arial" w:cs="Arial"/>
          <w:sz w:val="24"/>
          <w:szCs w:val="24"/>
        </w:rPr>
        <w:t xml:space="preserve"> customer energy usage date</w:t>
      </w:r>
      <w:r w:rsidRPr="00AC1F0E">
        <w:rPr>
          <w:rFonts w:ascii="Arial" w:hAnsi="Arial" w:cs="Arial"/>
          <w:sz w:val="24"/>
          <w:szCs w:val="24"/>
        </w:rPr>
        <w:t xml:space="preserve"> </w:t>
      </w:r>
      <w:r w:rsidR="00E8558A">
        <w:rPr>
          <w:rFonts w:ascii="Arial" w:hAnsi="Arial" w:cs="Arial"/>
          <w:sz w:val="24"/>
          <w:szCs w:val="24"/>
        </w:rPr>
        <w:t>(“</w:t>
      </w:r>
      <w:r w:rsidRPr="00AC1F0E">
        <w:rPr>
          <w:rFonts w:ascii="Arial" w:hAnsi="Arial" w:cs="Arial"/>
          <w:sz w:val="24"/>
          <w:szCs w:val="24"/>
        </w:rPr>
        <w:t>CEUD</w:t>
      </w:r>
      <w:r w:rsidR="00E8558A">
        <w:rPr>
          <w:rFonts w:ascii="Arial" w:hAnsi="Arial" w:cs="Arial"/>
          <w:sz w:val="24"/>
          <w:szCs w:val="24"/>
        </w:rPr>
        <w:t>”)</w:t>
      </w:r>
      <w:r w:rsidRPr="00AC1F0E">
        <w:rPr>
          <w:rFonts w:ascii="Arial" w:hAnsi="Arial" w:cs="Arial"/>
          <w:sz w:val="24"/>
          <w:szCs w:val="24"/>
        </w:rPr>
        <w:t xml:space="preserve"> to CRES providers after approval of tariff revisions specific to interval CEUD, and should establish a procedure for the tariff filings, including a timeframe within which those proposed tariff revisions should be filed and an opportunity for filing comments, object</w:t>
      </w:r>
      <w:r w:rsidR="0065291D">
        <w:rPr>
          <w:rFonts w:ascii="Arial" w:hAnsi="Arial" w:cs="Arial"/>
          <w:sz w:val="24"/>
          <w:szCs w:val="24"/>
        </w:rPr>
        <w:t>ions and proposed modifications;</w:t>
      </w:r>
    </w:p>
    <w:p w:rsidR="0065291D" w:rsidRPr="0065291D" w:rsidRDefault="0065291D" w:rsidP="00E8558A">
      <w:pPr>
        <w:pStyle w:val="ListParagraph"/>
        <w:jc w:val="both"/>
        <w:rPr>
          <w:rFonts w:ascii="Arial" w:eastAsia="Times New Roman" w:hAnsi="Arial" w:cs="Arial"/>
          <w:kern w:val="28"/>
          <w:sz w:val="24"/>
          <w:szCs w:val="24"/>
        </w:rPr>
      </w:pPr>
    </w:p>
    <w:p w:rsidR="0065291D" w:rsidRPr="00AC1F0E" w:rsidRDefault="0065291D" w:rsidP="00E8558A">
      <w:pPr>
        <w:pStyle w:val="ListParagraph"/>
        <w:widowControl w:val="0"/>
        <w:numPr>
          <w:ilvl w:val="0"/>
          <w:numId w:val="11"/>
        </w:numPr>
        <w:overflowPunct w:val="0"/>
        <w:autoSpaceDE w:val="0"/>
        <w:autoSpaceDN w:val="0"/>
        <w:adjustRightInd w:val="0"/>
        <w:spacing w:after="0" w:line="240" w:lineRule="auto"/>
        <w:jc w:val="both"/>
        <w:rPr>
          <w:rFonts w:ascii="Arial" w:eastAsia="Times New Roman" w:hAnsi="Arial" w:cs="Arial"/>
          <w:kern w:val="28"/>
          <w:sz w:val="24"/>
          <w:szCs w:val="24"/>
        </w:rPr>
      </w:pPr>
      <w:r>
        <w:rPr>
          <w:rFonts w:ascii="Arial" w:eastAsia="Times New Roman" w:hAnsi="Arial" w:cs="Arial"/>
          <w:kern w:val="28"/>
          <w:sz w:val="24"/>
          <w:szCs w:val="24"/>
        </w:rPr>
        <w:t>The Commission did not error in finding that certain CRES provider data should be kept confidential.</w:t>
      </w:r>
    </w:p>
    <w:p w:rsidR="00AC1F0E" w:rsidRPr="00AC1F0E" w:rsidRDefault="00AC1F0E" w:rsidP="00E8558A">
      <w:pPr>
        <w:pStyle w:val="ListParagraph"/>
        <w:jc w:val="both"/>
        <w:rPr>
          <w:rFonts w:ascii="Arial" w:eastAsia="Times New Roman" w:hAnsi="Arial" w:cs="Arial"/>
          <w:kern w:val="28"/>
          <w:sz w:val="24"/>
          <w:szCs w:val="24"/>
        </w:rPr>
      </w:pPr>
    </w:p>
    <w:p w:rsidR="0019173E" w:rsidRDefault="00AC1F0E" w:rsidP="00E8558A">
      <w:pPr>
        <w:widowControl w:val="0"/>
        <w:overflowPunct w:val="0"/>
        <w:autoSpaceDE w:val="0"/>
        <w:autoSpaceDN w:val="0"/>
        <w:adjustRightInd w:val="0"/>
        <w:spacing w:after="0" w:line="480" w:lineRule="auto"/>
        <w:ind w:firstLine="360"/>
        <w:jc w:val="both"/>
        <w:rPr>
          <w:rFonts w:ascii="Arial" w:eastAsia="Times New Roman" w:hAnsi="Arial" w:cs="Arial"/>
          <w:kern w:val="28"/>
          <w:sz w:val="24"/>
          <w:szCs w:val="24"/>
        </w:rPr>
      </w:pPr>
      <w:r>
        <w:rPr>
          <w:rFonts w:ascii="Arial" w:eastAsia="Times New Roman" w:hAnsi="Arial" w:cs="Arial"/>
          <w:kern w:val="28"/>
          <w:sz w:val="24"/>
          <w:szCs w:val="24"/>
        </w:rPr>
        <w:t>In addition to the positions taken by RESA</w:t>
      </w:r>
      <w:r w:rsidR="003A4CE1">
        <w:rPr>
          <w:rFonts w:ascii="Arial" w:eastAsia="Times New Roman" w:hAnsi="Arial" w:cs="Arial"/>
          <w:kern w:val="28"/>
          <w:sz w:val="24"/>
          <w:szCs w:val="24"/>
        </w:rPr>
        <w:t>,</w:t>
      </w:r>
      <w:r>
        <w:rPr>
          <w:rFonts w:ascii="Arial" w:eastAsia="Times New Roman" w:hAnsi="Arial" w:cs="Arial"/>
          <w:kern w:val="28"/>
          <w:sz w:val="24"/>
          <w:szCs w:val="24"/>
        </w:rPr>
        <w:t xml:space="preserve"> IGS </w:t>
      </w:r>
      <w:r w:rsidR="00472FCB">
        <w:rPr>
          <w:rFonts w:ascii="Arial" w:eastAsia="Times New Roman" w:hAnsi="Arial" w:cs="Arial"/>
          <w:kern w:val="28"/>
          <w:sz w:val="24"/>
          <w:szCs w:val="24"/>
        </w:rPr>
        <w:t>makes the following responses to</w:t>
      </w:r>
      <w:r w:rsidR="003A4CE1">
        <w:rPr>
          <w:rFonts w:ascii="Arial" w:eastAsia="Times New Roman" w:hAnsi="Arial" w:cs="Arial"/>
          <w:kern w:val="28"/>
          <w:sz w:val="24"/>
          <w:szCs w:val="24"/>
        </w:rPr>
        <w:t xml:space="preserve"> </w:t>
      </w:r>
      <w:r w:rsidR="00472FCB">
        <w:rPr>
          <w:rFonts w:ascii="Arial" w:eastAsia="Times New Roman" w:hAnsi="Arial" w:cs="Arial"/>
          <w:kern w:val="28"/>
          <w:sz w:val="24"/>
          <w:szCs w:val="24"/>
        </w:rPr>
        <w:lastRenderedPageBreak/>
        <w:t>the</w:t>
      </w:r>
      <w:r w:rsidR="003A4CE1">
        <w:rPr>
          <w:rFonts w:ascii="Arial" w:eastAsia="Times New Roman" w:hAnsi="Arial" w:cs="Arial"/>
          <w:kern w:val="28"/>
          <w:sz w:val="24"/>
          <w:szCs w:val="24"/>
        </w:rPr>
        <w:t xml:space="preserve"> applications for rehearing</w:t>
      </w:r>
      <w:r>
        <w:rPr>
          <w:rFonts w:ascii="Arial" w:eastAsia="Times New Roman" w:hAnsi="Arial" w:cs="Arial"/>
          <w:kern w:val="28"/>
          <w:sz w:val="24"/>
          <w:szCs w:val="24"/>
        </w:rPr>
        <w:t xml:space="preserve"> filed by other parties</w:t>
      </w:r>
      <w:r w:rsidR="003A4CE1">
        <w:rPr>
          <w:rFonts w:ascii="Arial" w:eastAsia="Times New Roman" w:hAnsi="Arial" w:cs="Arial"/>
          <w:kern w:val="28"/>
          <w:sz w:val="24"/>
          <w:szCs w:val="24"/>
        </w:rPr>
        <w:t xml:space="preserve"> in this proceeding</w:t>
      </w:r>
      <w:r>
        <w:rPr>
          <w:rFonts w:ascii="Arial" w:eastAsia="Times New Roman" w:hAnsi="Arial" w:cs="Arial"/>
          <w:kern w:val="28"/>
          <w:sz w:val="24"/>
          <w:szCs w:val="24"/>
        </w:rPr>
        <w:t>.</w:t>
      </w:r>
    </w:p>
    <w:p w:rsidR="00AC1F0E" w:rsidRPr="0019173E" w:rsidRDefault="0019173E" w:rsidP="00E8558A">
      <w:pPr>
        <w:pStyle w:val="ListParagraph"/>
        <w:widowControl w:val="0"/>
        <w:numPr>
          <w:ilvl w:val="0"/>
          <w:numId w:val="13"/>
        </w:numPr>
        <w:overflowPunct w:val="0"/>
        <w:autoSpaceDE w:val="0"/>
        <w:autoSpaceDN w:val="0"/>
        <w:adjustRightInd w:val="0"/>
        <w:spacing w:after="0" w:line="480" w:lineRule="auto"/>
        <w:jc w:val="both"/>
        <w:rPr>
          <w:rFonts w:ascii="Arial" w:eastAsia="Times New Roman" w:hAnsi="Arial" w:cs="Arial"/>
          <w:b/>
          <w:kern w:val="28"/>
          <w:sz w:val="24"/>
          <w:szCs w:val="24"/>
        </w:rPr>
      </w:pPr>
      <w:r w:rsidRPr="0019173E">
        <w:rPr>
          <w:rFonts w:ascii="Arial" w:eastAsia="Times New Roman" w:hAnsi="Arial" w:cs="Arial"/>
          <w:b/>
          <w:kern w:val="28"/>
          <w:sz w:val="24"/>
          <w:szCs w:val="24"/>
        </w:rPr>
        <w:t>ARGUMENTS</w:t>
      </w:r>
      <w:r w:rsidR="00AC1F0E" w:rsidRPr="0019173E">
        <w:rPr>
          <w:rFonts w:ascii="Arial" w:eastAsia="Times New Roman" w:hAnsi="Arial" w:cs="Arial"/>
          <w:b/>
          <w:kern w:val="28"/>
          <w:sz w:val="24"/>
          <w:szCs w:val="24"/>
        </w:rPr>
        <w:t xml:space="preserve"> </w:t>
      </w:r>
    </w:p>
    <w:p w:rsidR="008D3697" w:rsidRDefault="0065291D" w:rsidP="00E8558A">
      <w:pPr>
        <w:pStyle w:val="ListParagraph"/>
        <w:widowControl w:val="0"/>
        <w:numPr>
          <w:ilvl w:val="0"/>
          <w:numId w:val="12"/>
        </w:numPr>
        <w:overflowPunct w:val="0"/>
        <w:autoSpaceDE w:val="0"/>
        <w:autoSpaceDN w:val="0"/>
        <w:adjustRightInd w:val="0"/>
        <w:spacing w:after="0" w:line="240" w:lineRule="auto"/>
        <w:jc w:val="both"/>
        <w:rPr>
          <w:rFonts w:ascii="Arial" w:eastAsia="Times New Roman" w:hAnsi="Arial" w:cs="Arial"/>
          <w:b/>
          <w:kern w:val="28"/>
          <w:sz w:val="24"/>
          <w:szCs w:val="24"/>
        </w:rPr>
      </w:pPr>
      <w:r w:rsidRPr="0065291D">
        <w:rPr>
          <w:rFonts w:ascii="Arial" w:eastAsia="Times New Roman" w:hAnsi="Arial" w:cs="Arial"/>
          <w:b/>
          <w:kern w:val="28"/>
          <w:sz w:val="24"/>
          <w:szCs w:val="24"/>
        </w:rPr>
        <w:t xml:space="preserve">The Commission </w:t>
      </w:r>
      <w:proofErr w:type="gramStart"/>
      <w:r w:rsidRPr="0065291D">
        <w:rPr>
          <w:rFonts w:ascii="Arial" w:eastAsia="Times New Roman" w:hAnsi="Arial" w:cs="Arial"/>
          <w:b/>
          <w:kern w:val="28"/>
          <w:sz w:val="24"/>
          <w:szCs w:val="24"/>
        </w:rPr>
        <w:t>Should</w:t>
      </w:r>
      <w:proofErr w:type="gramEnd"/>
      <w:r w:rsidRPr="0065291D">
        <w:rPr>
          <w:rFonts w:ascii="Arial" w:eastAsia="Times New Roman" w:hAnsi="Arial" w:cs="Arial"/>
          <w:b/>
          <w:kern w:val="28"/>
          <w:sz w:val="24"/>
          <w:szCs w:val="24"/>
        </w:rPr>
        <w:t xml:space="preserve"> not Require CRES Providers to Pay for the Cost of Billing Upgrades and Reformatting.</w:t>
      </w:r>
    </w:p>
    <w:p w:rsidR="005C66C2" w:rsidRDefault="005C66C2" w:rsidP="005C66C2">
      <w:pPr>
        <w:widowControl w:val="0"/>
        <w:overflowPunct w:val="0"/>
        <w:autoSpaceDE w:val="0"/>
        <w:autoSpaceDN w:val="0"/>
        <w:adjustRightInd w:val="0"/>
        <w:spacing w:after="0" w:line="480" w:lineRule="auto"/>
        <w:jc w:val="both"/>
        <w:rPr>
          <w:rFonts w:ascii="Arial" w:eastAsia="Times New Roman" w:hAnsi="Arial" w:cs="Arial"/>
          <w:b/>
          <w:kern w:val="28"/>
          <w:sz w:val="24"/>
          <w:szCs w:val="24"/>
        </w:rPr>
      </w:pPr>
    </w:p>
    <w:p w:rsidR="008861FC" w:rsidRDefault="008D3697" w:rsidP="005C66C2">
      <w:pPr>
        <w:widowControl w:val="0"/>
        <w:overflowPunct w:val="0"/>
        <w:autoSpaceDE w:val="0"/>
        <w:autoSpaceDN w:val="0"/>
        <w:adjustRightInd w:val="0"/>
        <w:spacing w:after="0" w:line="480" w:lineRule="auto"/>
        <w:ind w:firstLine="360"/>
        <w:jc w:val="both"/>
        <w:rPr>
          <w:rFonts w:ascii="Arial" w:eastAsia="Times New Roman" w:hAnsi="Arial" w:cs="Arial"/>
          <w:kern w:val="28"/>
          <w:sz w:val="24"/>
          <w:szCs w:val="24"/>
        </w:rPr>
      </w:pPr>
      <w:r>
        <w:rPr>
          <w:rFonts w:ascii="Arial" w:eastAsia="Times New Roman" w:hAnsi="Arial" w:cs="Arial"/>
          <w:kern w:val="28"/>
          <w:sz w:val="24"/>
          <w:szCs w:val="24"/>
        </w:rPr>
        <w:t>A number of parties suggest that the Commission should require CRES suppliers to pay for the cost of billing modifications ordered by the Commission in this proceeding.</w:t>
      </w:r>
      <w:r w:rsidR="003A4CE1">
        <w:rPr>
          <w:rStyle w:val="FootnoteReference"/>
          <w:rFonts w:ascii="Arial" w:eastAsia="Times New Roman" w:hAnsi="Arial" w:cs="Arial"/>
          <w:kern w:val="28"/>
          <w:sz w:val="24"/>
          <w:szCs w:val="24"/>
        </w:rPr>
        <w:footnoteReference w:id="1"/>
      </w:r>
      <w:r>
        <w:rPr>
          <w:rFonts w:ascii="Arial" w:eastAsia="Times New Roman" w:hAnsi="Arial" w:cs="Arial"/>
          <w:kern w:val="28"/>
          <w:sz w:val="24"/>
          <w:szCs w:val="24"/>
        </w:rPr>
        <w:t xml:space="preserve">  </w:t>
      </w:r>
      <w:r w:rsidR="003A4CE1">
        <w:rPr>
          <w:rFonts w:ascii="Arial" w:eastAsia="Times New Roman" w:hAnsi="Arial" w:cs="Arial"/>
          <w:kern w:val="28"/>
          <w:sz w:val="24"/>
          <w:szCs w:val="24"/>
        </w:rPr>
        <w:t xml:space="preserve"> However, all customers pay for the EDU bill through distribution rates, including shopping customers. Further, all customers pay for the inclusion of the logo of the EDU on the EDU bill, including shopping customers.  I</w:t>
      </w:r>
      <w:r w:rsidR="0019173E">
        <w:rPr>
          <w:rFonts w:ascii="Arial" w:eastAsia="Times New Roman" w:hAnsi="Arial" w:cs="Arial"/>
          <w:kern w:val="28"/>
          <w:sz w:val="24"/>
          <w:szCs w:val="24"/>
        </w:rPr>
        <w:t>t would thus be unreasonable to require CRES suppliers to pay for</w:t>
      </w:r>
      <w:r w:rsidR="003A4CE1">
        <w:rPr>
          <w:rFonts w:ascii="Arial" w:eastAsia="Times New Roman" w:hAnsi="Arial" w:cs="Arial"/>
          <w:kern w:val="28"/>
          <w:sz w:val="24"/>
          <w:szCs w:val="24"/>
        </w:rPr>
        <w:t xml:space="preserve"> billing upgrades ordered in this proceeding, when all billing functionality needed to support the SSO product on the customer’s bill is recovered from all customers, including shopping customers.   </w:t>
      </w:r>
      <w:r>
        <w:rPr>
          <w:rFonts w:ascii="Arial" w:eastAsia="Times New Roman" w:hAnsi="Arial" w:cs="Arial"/>
          <w:kern w:val="28"/>
          <w:sz w:val="24"/>
          <w:szCs w:val="24"/>
        </w:rPr>
        <w:t xml:space="preserve"> </w:t>
      </w:r>
    </w:p>
    <w:p w:rsidR="008861FC" w:rsidRDefault="008861FC" w:rsidP="00E8558A">
      <w:pPr>
        <w:pStyle w:val="ListParagraph"/>
        <w:widowControl w:val="0"/>
        <w:numPr>
          <w:ilvl w:val="0"/>
          <w:numId w:val="12"/>
        </w:numPr>
        <w:overflowPunct w:val="0"/>
        <w:autoSpaceDE w:val="0"/>
        <w:autoSpaceDN w:val="0"/>
        <w:adjustRightInd w:val="0"/>
        <w:spacing w:after="0" w:line="240" w:lineRule="auto"/>
        <w:jc w:val="both"/>
        <w:rPr>
          <w:rFonts w:ascii="Arial" w:eastAsia="Times New Roman" w:hAnsi="Arial" w:cs="Arial"/>
          <w:b/>
          <w:kern w:val="28"/>
          <w:sz w:val="24"/>
          <w:szCs w:val="24"/>
        </w:rPr>
      </w:pPr>
      <w:r>
        <w:rPr>
          <w:rFonts w:ascii="Arial" w:eastAsia="Times New Roman" w:hAnsi="Arial" w:cs="Arial"/>
          <w:b/>
          <w:kern w:val="28"/>
          <w:sz w:val="24"/>
          <w:szCs w:val="24"/>
        </w:rPr>
        <w:t>Customer Engagement is a Reasonable Measure for Competition</w:t>
      </w:r>
    </w:p>
    <w:p w:rsidR="00E8558A" w:rsidRPr="00E8558A" w:rsidRDefault="00E8558A" w:rsidP="00E8558A">
      <w:pPr>
        <w:pStyle w:val="ListParagraph"/>
        <w:widowControl w:val="0"/>
        <w:overflowPunct w:val="0"/>
        <w:autoSpaceDE w:val="0"/>
        <w:autoSpaceDN w:val="0"/>
        <w:adjustRightInd w:val="0"/>
        <w:spacing w:after="0" w:line="240" w:lineRule="auto"/>
        <w:jc w:val="both"/>
        <w:rPr>
          <w:rFonts w:ascii="Arial" w:eastAsia="Times New Roman" w:hAnsi="Arial" w:cs="Arial"/>
          <w:b/>
          <w:kern w:val="28"/>
          <w:sz w:val="24"/>
          <w:szCs w:val="24"/>
        </w:rPr>
      </w:pPr>
    </w:p>
    <w:p w:rsidR="008861FC" w:rsidRDefault="008861FC" w:rsidP="00E8558A">
      <w:pPr>
        <w:widowControl w:val="0"/>
        <w:overflowPunct w:val="0"/>
        <w:autoSpaceDE w:val="0"/>
        <w:autoSpaceDN w:val="0"/>
        <w:adjustRightInd w:val="0"/>
        <w:spacing w:after="0" w:line="480" w:lineRule="auto"/>
        <w:ind w:firstLine="360"/>
        <w:jc w:val="both"/>
        <w:rPr>
          <w:rFonts w:ascii="Arial" w:eastAsia="Times New Roman" w:hAnsi="Arial" w:cs="Arial"/>
          <w:kern w:val="28"/>
          <w:sz w:val="24"/>
          <w:szCs w:val="24"/>
        </w:rPr>
      </w:pPr>
      <w:r w:rsidRPr="008861FC">
        <w:rPr>
          <w:rFonts w:ascii="Arial" w:eastAsia="Times New Roman" w:hAnsi="Arial" w:cs="Arial"/>
          <w:kern w:val="28"/>
          <w:sz w:val="24"/>
          <w:szCs w:val="24"/>
        </w:rPr>
        <w:t>In its application for rehearing the Northeast Ohio Public Energy Counsel</w:t>
      </w:r>
      <w:r>
        <w:rPr>
          <w:rFonts w:ascii="Arial" w:eastAsia="Times New Roman" w:hAnsi="Arial" w:cs="Arial"/>
          <w:kern w:val="28"/>
          <w:sz w:val="24"/>
          <w:szCs w:val="24"/>
        </w:rPr>
        <w:t xml:space="preserve"> (“NOPEC”)</w:t>
      </w:r>
      <w:r w:rsidRPr="008861FC">
        <w:rPr>
          <w:rFonts w:ascii="Arial" w:eastAsia="Times New Roman" w:hAnsi="Arial" w:cs="Arial"/>
          <w:kern w:val="28"/>
          <w:sz w:val="24"/>
          <w:szCs w:val="24"/>
        </w:rPr>
        <w:t xml:space="preserve"> objects to in</w:t>
      </w:r>
      <w:r>
        <w:rPr>
          <w:rFonts w:ascii="Arial" w:eastAsia="Times New Roman" w:hAnsi="Arial" w:cs="Arial"/>
          <w:kern w:val="28"/>
          <w:sz w:val="24"/>
          <w:szCs w:val="24"/>
        </w:rPr>
        <w:t>cluding customer engagement as part of the verification metrics for effective competition.</w:t>
      </w:r>
      <w:r w:rsidR="003A4CE1">
        <w:rPr>
          <w:rStyle w:val="FootnoteReference"/>
          <w:rFonts w:ascii="Arial" w:eastAsia="Times New Roman" w:hAnsi="Arial" w:cs="Arial"/>
          <w:kern w:val="28"/>
          <w:sz w:val="24"/>
          <w:szCs w:val="24"/>
        </w:rPr>
        <w:footnoteReference w:id="2"/>
      </w:r>
      <w:r>
        <w:rPr>
          <w:rFonts w:ascii="Arial" w:eastAsia="Times New Roman" w:hAnsi="Arial" w:cs="Arial"/>
          <w:kern w:val="28"/>
          <w:sz w:val="24"/>
          <w:szCs w:val="24"/>
        </w:rPr>
        <w:t xml:space="preserve">  The Finding and Order adopting customer engagement as a metric for effective competition was </w:t>
      </w:r>
      <w:r w:rsidR="003E5C24">
        <w:rPr>
          <w:rFonts w:ascii="Arial" w:eastAsia="Times New Roman" w:hAnsi="Arial" w:cs="Arial"/>
          <w:kern w:val="28"/>
          <w:sz w:val="24"/>
          <w:szCs w:val="24"/>
        </w:rPr>
        <w:t>well reasoned and thus NOPEC’s Application for R</w:t>
      </w:r>
      <w:r>
        <w:rPr>
          <w:rFonts w:ascii="Arial" w:eastAsia="Times New Roman" w:hAnsi="Arial" w:cs="Arial"/>
          <w:kern w:val="28"/>
          <w:sz w:val="24"/>
          <w:szCs w:val="24"/>
        </w:rPr>
        <w:t>ehearing on these grounds should be rejected.</w:t>
      </w:r>
    </w:p>
    <w:p w:rsidR="00CC0A19" w:rsidRDefault="00CC0A19" w:rsidP="00E8558A">
      <w:pPr>
        <w:widowControl w:val="0"/>
        <w:overflowPunct w:val="0"/>
        <w:autoSpaceDE w:val="0"/>
        <w:autoSpaceDN w:val="0"/>
        <w:adjustRightInd w:val="0"/>
        <w:spacing w:after="0" w:line="480" w:lineRule="auto"/>
        <w:ind w:firstLine="360"/>
        <w:jc w:val="both"/>
        <w:rPr>
          <w:rFonts w:ascii="Arial" w:eastAsia="Times New Roman" w:hAnsi="Arial" w:cs="Arial"/>
          <w:kern w:val="28"/>
          <w:sz w:val="24"/>
          <w:szCs w:val="24"/>
        </w:rPr>
      </w:pPr>
      <w:r>
        <w:rPr>
          <w:rFonts w:ascii="Arial" w:eastAsia="Times New Roman" w:hAnsi="Arial" w:cs="Arial"/>
          <w:kern w:val="28"/>
          <w:sz w:val="24"/>
          <w:szCs w:val="24"/>
        </w:rPr>
        <w:t>NOPEC lar</w:t>
      </w:r>
      <w:r w:rsidR="003A4CE1">
        <w:rPr>
          <w:rFonts w:ascii="Arial" w:eastAsia="Times New Roman" w:hAnsi="Arial" w:cs="Arial"/>
          <w:kern w:val="28"/>
          <w:sz w:val="24"/>
          <w:szCs w:val="24"/>
        </w:rPr>
        <w:t>gely makes no new arguments</w:t>
      </w:r>
      <w:r w:rsidR="00E8558A">
        <w:rPr>
          <w:rFonts w:ascii="Arial" w:eastAsia="Times New Roman" w:hAnsi="Arial" w:cs="Arial"/>
          <w:kern w:val="28"/>
          <w:sz w:val="24"/>
          <w:szCs w:val="24"/>
        </w:rPr>
        <w:t>; rather, NOPEC reiterates its</w:t>
      </w:r>
      <w:r>
        <w:rPr>
          <w:rFonts w:ascii="Arial" w:eastAsia="Times New Roman" w:hAnsi="Arial" w:cs="Arial"/>
          <w:kern w:val="28"/>
          <w:sz w:val="24"/>
          <w:szCs w:val="24"/>
        </w:rPr>
        <w:t xml:space="preserve"> comm</w:t>
      </w:r>
      <w:r w:rsidR="0019173E">
        <w:rPr>
          <w:rFonts w:ascii="Arial" w:eastAsia="Times New Roman" w:hAnsi="Arial" w:cs="Arial"/>
          <w:kern w:val="28"/>
          <w:sz w:val="24"/>
          <w:szCs w:val="24"/>
        </w:rPr>
        <w:t>ents and reply comments</w:t>
      </w:r>
      <w:r>
        <w:rPr>
          <w:rFonts w:ascii="Arial" w:eastAsia="Times New Roman" w:hAnsi="Arial" w:cs="Arial"/>
          <w:kern w:val="28"/>
          <w:sz w:val="24"/>
          <w:szCs w:val="24"/>
        </w:rPr>
        <w:t>.  For these reasons IGS points to</w:t>
      </w:r>
      <w:r w:rsidR="003E5C24">
        <w:rPr>
          <w:rFonts w:ascii="Arial" w:eastAsia="Times New Roman" w:hAnsi="Arial" w:cs="Arial"/>
          <w:kern w:val="28"/>
          <w:sz w:val="24"/>
          <w:szCs w:val="24"/>
        </w:rPr>
        <w:t xml:space="preserve"> its reply comments filed on</w:t>
      </w:r>
      <w:r w:rsidR="008D3697">
        <w:rPr>
          <w:rFonts w:ascii="Arial" w:eastAsia="Times New Roman" w:hAnsi="Arial" w:cs="Arial"/>
          <w:kern w:val="28"/>
          <w:sz w:val="24"/>
          <w:szCs w:val="24"/>
        </w:rPr>
        <w:t xml:space="preserve"> February 20</w:t>
      </w:r>
      <w:r>
        <w:rPr>
          <w:rFonts w:ascii="Arial" w:eastAsia="Times New Roman" w:hAnsi="Arial" w:cs="Arial"/>
          <w:kern w:val="28"/>
          <w:sz w:val="24"/>
          <w:szCs w:val="24"/>
        </w:rPr>
        <w:t xml:space="preserve"> explaining why NOPEC is incorrect on this issue.</w:t>
      </w:r>
      <w:r w:rsidR="00C05D8C">
        <w:rPr>
          <w:rStyle w:val="FootnoteReference"/>
          <w:rFonts w:ascii="Arial" w:eastAsia="Times New Roman" w:hAnsi="Arial" w:cs="Arial"/>
          <w:kern w:val="28"/>
          <w:sz w:val="24"/>
          <w:szCs w:val="24"/>
        </w:rPr>
        <w:footnoteReference w:id="3"/>
      </w:r>
    </w:p>
    <w:p w:rsidR="00300027" w:rsidRDefault="00CC0A19" w:rsidP="00E8558A">
      <w:pPr>
        <w:widowControl w:val="0"/>
        <w:overflowPunct w:val="0"/>
        <w:autoSpaceDE w:val="0"/>
        <w:autoSpaceDN w:val="0"/>
        <w:adjustRightInd w:val="0"/>
        <w:spacing w:after="0" w:line="480" w:lineRule="auto"/>
        <w:ind w:firstLine="360"/>
        <w:jc w:val="both"/>
        <w:rPr>
          <w:rFonts w:ascii="Arial" w:eastAsia="Times New Roman" w:hAnsi="Arial" w:cs="Arial"/>
          <w:kern w:val="28"/>
          <w:sz w:val="24"/>
          <w:szCs w:val="24"/>
        </w:rPr>
      </w:pPr>
      <w:r>
        <w:rPr>
          <w:rFonts w:ascii="Arial" w:eastAsia="Times New Roman" w:hAnsi="Arial" w:cs="Arial"/>
          <w:kern w:val="28"/>
          <w:sz w:val="24"/>
          <w:szCs w:val="24"/>
        </w:rPr>
        <w:lastRenderedPageBreak/>
        <w:t>One novel claim NOPEC does make i</w:t>
      </w:r>
      <w:r w:rsidR="008861FC">
        <w:rPr>
          <w:rFonts w:ascii="Arial" w:eastAsia="Times New Roman" w:hAnsi="Arial" w:cs="Arial"/>
          <w:kern w:val="28"/>
          <w:sz w:val="24"/>
          <w:szCs w:val="24"/>
        </w:rPr>
        <w:t>n its Application for Rehearing</w:t>
      </w:r>
      <w:r>
        <w:rPr>
          <w:rFonts w:ascii="Arial" w:eastAsia="Times New Roman" w:hAnsi="Arial" w:cs="Arial"/>
          <w:kern w:val="28"/>
          <w:sz w:val="24"/>
          <w:szCs w:val="24"/>
        </w:rPr>
        <w:t xml:space="preserve"> is that</w:t>
      </w:r>
      <w:r w:rsidR="008861FC">
        <w:rPr>
          <w:rFonts w:ascii="Arial" w:eastAsia="Times New Roman" w:hAnsi="Arial" w:cs="Arial"/>
          <w:kern w:val="28"/>
          <w:sz w:val="24"/>
          <w:szCs w:val="24"/>
        </w:rPr>
        <w:t xml:space="preserve"> NOPEC suggests that it is a violation of the United States </w:t>
      </w:r>
      <w:r w:rsidR="00036C98">
        <w:rPr>
          <w:rFonts w:ascii="Arial" w:eastAsia="Times New Roman" w:hAnsi="Arial" w:cs="Arial"/>
          <w:kern w:val="28"/>
          <w:sz w:val="24"/>
          <w:szCs w:val="24"/>
        </w:rPr>
        <w:t>C</w:t>
      </w:r>
      <w:r w:rsidR="008861FC">
        <w:rPr>
          <w:rFonts w:ascii="Arial" w:eastAsia="Times New Roman" w:hAnsi="Arial" w:cs="Arial"/>
          <w:kern w:val="28"/>
          <w:sz w:val="24"/>
          <w:szCs w:val="24"/>
        </w:rPr>
        <w:t>onstitution to include customer engagement as a metric for effective competition.</w:t>
      </w:r>
      <w:r w:rsidR="0019173E">
        <w:rPr>
          <w:rStyle w:val="FootnoteReference"/>
          <w:rFonts w:ascii="Arial" w:eastAsia="Times New Roman" w:hAnsi="Arial" w:cs="Arial"/>
          <w:kern w:val="28"/>
          <w:sz w:val="24"/>
          <w:szCs w:val="24"/>
        </w:rPr>
        <w:footnoteReference w:id="4"/>
      </w:r>
      <w:r w:rsidR="008861FC">
        <w:rPr>
          <w:rFonts w:ascii="Arial" w:eastAsia="Times New Roman" w:hAnsi="Arial" w:cs="Arial"/>
          <w:kern w:val="28"/>
          <w:sz w:val="24"/>
          <w:szCs w:val="24"/>
        </w:rPr>
        <w:t xml:space="preserve">  </w:t>
      </w:r>
      <w:r w:rsidR="00E97934">
        <w:rPr>
          <w:rFonts w:ascii="Arial" w:eastAsia="Times New Roman" w:hAnsi="Arial" w:cs="Arial"/>
          <w:kern w:val="28"/>
          <w:sz w:val="24"/>
          <w:szCs w:val="24"/>
        </w:rPr>
        <w:t xml:space="preserve">However, </w:t>
      </w:r>
      <w:r w:rsidR="00A977FB">
        <w:rPr>
          <w:rFonts w:ascii="Arial" w:eastAsia="Times New Roman" w:hAnsi="Arial" w:cs="Arial"/>
          <w:kern w:val="28"/>
          <w:sz w:val="24"/>
          <w:szCs w:val="24"/>
        </w:rPr>
        <w:t>it is unclear how a metric</w:t>
      </w:r>
      <w:r w:rsidR="00300027">
        <w:rPr>
          <w:rFonts w:ascii="Arial" w:eastAsia="Times New Roman" w:hAnsi="Arial" w:cs="Arial"/>
          <w:kern w:val="28"/>
          <w:sz w:val="24"/>
          <w:szCs w:val="24"/>
        </w:rPr>
        <w:t>, listed in a Commission Order,</w:t>
      </w:r>
      <w:r w:rsidR="00A977FB">
        <w:rPr>
          <w:rFonts w:ascii="Arial" w:eastAsia="Times New Roman" w:hAnsi="Arial" w:cs="Arial"/>
          <w:kern w:val="28"/>
          <w:sz w:val="24"/>
          <w:szCs w:val="24"/>
        </w:rPr>
        <w:t xml:space="preserve"> </w:t>
      </w:r>
      <w:r w:rsidR="00300027">
        <w:rPr>
          <w:rFonts w:ascii="Arial" w:eastAsia="Times New Roman" w:hAnsi="Arial" w:cs="Arial"/>
          <w:kern w:val="28"/>
          <w:sz w:val="24"/>
          <w:szCs w:val="24"/>
        </w:rPr>
        <w:t xml:space="preserve">that is </w:t>
      </w:r>
      <w:r w:rsidR="00A977FB">
        <w:rPr>
          <w:rFonts w:ascii="Arial" w:eastAsia="Times New Roman" w:hAnsi="Arial" w:cs="Arial"/>
          <w:kern w:val="28"/>
          <w:sz w:val="24"/>
          <w:szCs w:val="24"/>
        </w:rPr>
        <w:t>no</w:t>
      </w:r>
      <w:r w:rsidR="00300027">
        <w:rPr>
          <w:rFonts w:ascii="Arial" w:eastAsia="Times New Roman" w:hAnsi="Arial" w:cs="Arial"/>
          <w:kern w:val="28"/>
          <w:sz w:val="24"/>
          <w:szCs w:val="24"/>
        </w:rPr>
        <w:t>t an actual change to Ohio’s electric rules</w:t>
      </w:r>
      <w:r w:rsidR="001C5A8E">
        <w:rPr>
          <w:rFonts w:ascii="Arial" w:eastAsia="Times New Roman" w:hAnsi="Arial" w:cs="Arial"/>
          <w:kern w:val="28"/>
          <w:sz w:val="24"/>
          <w:szCs w:val="24"/>
        </w:rPr>
        <w:t xml:space="preserve">, </w:t>
      </w:r>
      <w:r w:rsidR="00300027">
        <w:rPr>
          <w:rFonts w:ascii="Arial" w:eastAsia="Times New Roman" w:hAnsi="Arial" w:cs="Arial"/>
          <w:kern w:val="28"/>
          <w:sz w:val="24"/>
          <w:szCs w:val="24"/>
        </w:rPr>
        <w:t>violates</w:t>
      </w:r>
      <w:r w:rsidR="00A977FB">
        <w:rPr>
          <w:rFonts w:ascii="Arial" w:eastAsia="Times New Roman" w:hAnsi="Arial" w:cs="Arial"/>
          <w:kern w:val="28"/>
          <w:sz w:val="24"/>
          <w:szCs w:val="24"/>
        </w:rPr>
        <w:t xml:space="preserve"> the constitutional rights of United States</w:t>
      </w:r>
      <w:r w:rsidR="00300027">
        <w:rPr>
          <w:rFonts w:ascii="Arial" w:eastAsia="Times New Roman" w:hAnsi="Arial" w:cs="Arial"/>
          <w:kern w:val="28"/>
          <w:sz w:val="24"/>
          <w:szCs w:val="24"/>
        </w:rPr>
        <w:t xml:space="preserve"> citizens</w:t>
      </w:r>
      <w:r w:rsidR="0019173E">
        <w:rPr>
          <w:rFonts w:ascii="Arial" w:eastAsia="Times New Roman" w:hAnsi="Arial" w:cs="Arial"/>
          <w:kern w:val="28"/>
          <w:sz w:val="24"/>
          <w:szCs w:val="24"/>
        </w:rPr>
        <w:t>.  For</w:t>
      </w:r>
      <w:r w:rsidR="00A977FB">
        <w:rPr>
          <w:rFonts w:ascii="Arial" w:eastAsia="Times New Roman" w:hAnsi="Arial" w:cs="Arial"/>
          <w:kern w:val="28"/>
          <w:sz w:val="24"/>
          <w:szCs w:val="24"/>
        </w:rPr>
        <w:t xml:space="preserve"> these reasons NO</w:t>
      </w:r>
      <w:r w:rsidR="000559F9">
        <w:rPr>
          <w:rFonts w:ascii="Arial" w:eastAsia="Times New Roman" w:hAnsi="Arial" w:cs="Arial"/>
          <w:kern w:val="28"/>
          <w:sz w:val="24"/>
          <w:szCs w:val="24"/>
        </w:rPr>
        <w:t>PEC’s argument has no merit</w:t>
      </w:r>
      <w:r w:rsidR="00300027">
        <w:rPr>
          <w:rFonts w:ascii="Arial" w:eastAsia="Times New Roman" w:hAnsi="Arial" w:cs="Arial"/>
          <w:kern w:val="28"/>
          <w:sz w:val="24"/>
          <w:szCs w:val="24"/>
        </w:rPr>
        <w:t>.</w:t>
      </w:r>
    </w:p>
    <w:p w:rsidR="008861FC" w:rsidRDefault="00300027" w:rsidP="00E8558A">
      <w:pPr>
        <w:widowControl w:val="0"/>
        <w:overflowPunct w:val="0"/>
        <w:autoSpaceDE w:val="0"/>
        <w:autoSpaceDN w:val="0"/>
        <w:adjustRightInd w:val="0"/>
        <w:spacing w:after="0" w:line="480" w:lineRule="auto"/>
        <w:ind w:firstLine="360"/>
        <w:jc w:val="both"/>
        <w:rPr>
          <w:rFonts w:ascii="Arial" w:eastAsia="Times New Roman" w:hAnsi="Arial" w:cs="Arial"/>
          <w:kern w:val="28"/>
          <w:sz w:val="24"/>
          <w:szCs w:val="24"/>
        </w:rPr>
      </w:pPr>
      <w:r>
        <w:rPr>
          <w:rFonts w:ascii="Arial" w:eastAsia="Times New Roman" w:hAnsi="Arial" w:cs="Arial"/>
          <w:kern w:val="28"/>
          <w:sz w:val="24"/>
          <w:szCs w:val="24"/>
        </w:rPr>
        <w:t>Furth</w:t>
      </w:r>
      <w:r w:rsidR="008D3697">
        <w:rPr>
          <w:rFonts w:ascii="Arial" w:eastAsia="Times New Roman" w:hAnsi="Arial" w:cs="Arial"/>
          <w:kern w:val="28"/>
          <w:sz w:val="24"/>
          <w:szCs w:val="24"/>
        </w:rPr>
        <w:t xml:space="preserve">er, NOPEC cites former Chairman </w:t>
      </w:r>
      <w:proofErr w:type="spellStart"/>
      <w:r w:rsidR="008D3697">
        <w:rPr>
          <w:rFonts w:ascii="Arial" w:eastAsia="Times New Roman" w:hAnsi="Arial" w:cs="Arial"/>
          <w:kern w:val="28"/>
          <w:sz w:val="24"/>
          <w:szCs w:val="24"/>
        </w:rPr>
        <w:t>S</w:t>
      </w:r>
      <w:r>
        <w:rPr>
          <w:rFonts w:ascii="Arial" w:eastAsia="Times New Roman" w:hAnsi="Arial" w:cs="Arial"/>
          <w:kern w:val="28"/>
          <w:sz w:val="24"/>
          <w:szCs w:val="24"/>
        </w:rPr>
        <w:t>ni</w:t>
      </w:r>
      <w:r w:rsidR="008D3697">
        <w:rPr>
          <w:rFonts w:ascii="Arial" w:eastAsia="Times New Roman" w:hAnsi="Arial" w:cs="Arial"/>
          <w:kern w:val="28"/>
          <w:sz w:val="24"/>
          <w:szCs w:val="24"/>
        </w:rPr>
        <w:t>t</w:t>
      </w:r>
      <w:r>
        <w:rPr>
          <w:rFonts w:ascii="Arial" w:eastAsia="Times New Roman" w:hAnsi="Arial" w:cs="Arial"/>
          <w:kern w:val="28"/>
          <w:sz w:val="24"/>
          <w:szCs w:val="24"/>
        </w:rPr>
        <w:t>chler’s</w:t>
      </w:r>
      <w:proofErr w:type="spellEnd"/>
      <w:r>
        <w:rPr>
          <w:rFonts w:ascii="Arial" w:eastAsia="Times New Roman" w:hAnsi="Arial" w:cs="Arial"/>
          <w:kern w:val="28"/>
          <w:sz w:val="24"/>
          <w:szCs w:val="24"/>
        </w:rPr>
        <w:t xml:space="preserve"> concurring opinion in this</w:t>
      </w:r>
      <w:r w:rsidR="000559F9">
        <w:rPr>
          <w:rFonts w:ascii="Arial" w:eastAsia="Times New Roman" w:hAnsi="Arial" w:cs="Arial"/>
          <w:kern w:val="28"/>
          <w:sz w:val="24"/>
          <w:szCs w:val="24"/>
        </w:rPr>
        <w:t xml:space="preserve"> proceeding, which NOPEC then somehow ties to IGS testimony</w:t>
      </w:r>
      <w:r>
        <w:rPr>
          <w:rFonts w:ascii="Arial" w:eastAsia="Times New Roman" w:hAnsi="Arial" w:cs="Arial"/>
          <w:kern w:val="28"/>
          <w:sz w:val="24"/>
          <w:szCs w:val="24"/>
        </w:rPr>
        <w:t xml:space="preserve"> filed in</w:t>
      </w:r>
      <w:r w:rsidR="0019173E">
        <w:rPr>
          <w:rFonts w:ascii="Arial" w:eastAsia="Times New Roman" w:hAnsi="Arial" w:cs="Arial"/>
          <w:kern w:val="28"/>
          <w:sz w:val="24"/>
          <w:szCs w:val="24"/>
        </w:rPr>
        <w:t xml:space="preserve"> the</w:t>
      </w:r>
      <w:r>
        <w:rPr>
          <w:rFonts w:ascii="Arial" w:eastAsia="Times New Roman" w:hAnsi="Arial" w:cs="Arial"/>
          <w:kern w:val="28"/>
          <w:sz w:val="24"/>
          <w:szCs w:val="24"/>
        </w:rPr>
        <w:t xml:space="preserve"> Colu</w:t>
      </w:r>
      <w:r w:rsidR="000559F9">
        <w:rPr>
          <w:rFonts w:ascii="Arial" w:eastAsia="Times New Roman" w:hAnsi="Arial" w:cs="Arial"/>
          <w:kern w:val="28"/>
          <w:sz w:val="24"/>
          <w:szCs w:val="24"/>
        </w:rPr>
        <w:t>mbia Gas Merchant Function case.</w:t>
      </w:r>
      <w:r w:rsidR="0019173E">
        <w:rPr>
          <w:rStyle w:val="FootnoteReference"/>
          <w:rFonts w:ascii="Arial" w:eastAsia="Times New Roman" w:hAnsi="Arial" w:cs="Arial"/>
          <w:kern w:val="28"/>
          <w:sz w:val="24"/>
          <w:szCs w:val="24"/>
        </w:rPr>
        <w:footnoteReference w:id="5"/>
      </w:r>
      <w:r>
        <w:rPr>
          <w:rFonts w:ascii="Arial" w:eastAsia="Times New Roman" w:hAnsi="Arial" w:cs="Arial"/>
          <w:kern w:val="28"/>
          <w:sz w:val="24"/>
          <w:szCs w:val="24"/>
        </w:rPr>
        <w:t xml:space="preserve"> </w:t>
      </w:r>
      <w:r w:rsidR="00036C98">
        <w:rPr>
          <w:rFonts w:ascii="Arial" w:eastAsia="Times New Roman" w:hAnsi="Arial" w:cs="Arial"/>
          <w:kern w:val="28"/>
          <w:sz w:val="24"/>
          <w:szCs w:val="24"/>
        </w:rPr>
        <w:t xml:space="preserve"> </w:t>
      </w:r>
      <w:r w:rsidR="008D3697">
        <w:rPr>
          <w:rFonts w:ascii="Arial" w:eastAsia="Times New Roman" w:hAnsi="Arial" w:cs="Arial"/>
          <w:kern w:val="28"/>
          <w:sz w:val="24"/>
          <w:szCs w:val="24"/>
        </w:rPr>
        <w:t>This is despite the fact</w:t>
      </w:r>
      <w:r w:rsidR="0019173E">
        <w:rPr>
          <w:rFonts w:ascii="Arial" w:eastAsia="Times New Roman" w:hAnsi="Arial" w:cs="Arial"/>
          <w:kern w:val="28"/>
          <w:sz w:val="24"/>
          <w:szCs w:val="24"/>
        </w:rPr>
        <w:t xml:space="preserve"> that</w:t>
      </w:r>
      <w:r w:rsidR="00036C98">
        <w:rPr>
          <w:rFonts w:ascii="Arial" w:eastAsia="Times New Roman" w:hAnsi="Arial" w:cs="Arial"/>
          <w:kern w:val="28"/>
          <w:sz w:val="24"/>
          <w:szCs w:val="24"/>
        </w:rPr>
        <w:t xml:space="preserve"> former Chairman</w:t>
      </w:r>
      <w:r w:rsidR="0019173E">
        <w:rPr>
          <w:rFonts w:ascii="Arial" w:eastAsia="Times New Roman" w:hAnsi="Arial" w:cs="Arial"/>
          <w:kern w:val="28"/>
          <w:sz w:val="24"/>
          <w:szCs w:val="24"/>
        </w:rPr>
        <w:t xml:space="preserve"> </w:t>
      </w:r>
      <w:proofErr w:type="spellStart"/>
      <w:r w:rsidR="0019173E">
        <w:rPr>
          <w:rFonts w:ascii="Arial" w:eastAsia="Times New Roman" w:hAnsi="Arial" w:cs="Arial"/>
          <w:kern w:val="28"/>
          <w:sz w:val="24"/>
          <w:szCs w:val="24"/>
        </w:rPr>
        <w:t>Snitchler’s</w:t>
      </w:r>
      <w:proofErr w:type="spellEnd"/>
      <w:r w:rsidR="000559F9">
        <w:rPr>
          <w:rFonts w:ascii="Arial" w:eastAsia="Times New Roman" w:hAnsi="Arial" w:cs="Arial"/>
          <w:kern w:val="28"/>
          <w:sz w:val="24"/>
          <w:szCs w:val="24"/>
        </w:rPr>
        <w:t xml:space="preserve"> concurring </w:t>
      </w:r>
      <w:r w:rsidR="008D3697">
        <w:rPr>
          <w:rFonts w:ascii="Arial" w:eastAsia="Times New Roman" w:hAnsi="Arial" w:cs="Arial"/>
          <w:kern w:val="28"/>
          <w:sz w:val="24"/>
          <w:szCs w:val="24"/>
        </w:rPr>
        <w:t xml:space="preserve">opinion </w:t>
      </w:r>
      <w:r w:rsidR="000559F9">
        <w:rPr>
          <w:rFonts w:ascii="Arial" w:eastAsia="Times New Roman" w:hAnsi="Arial" w:cs="Arial"/>
          <w:kern w:val="28"/>
          <w:sz w:val="24"/>
          <w:szCs w:val="24"/>
        </w:rPr>
        <w:t xml:space="preserve">does not cite to IGS’ comments filed in this proceeding, much less testimony IGS filed in a natural gas case over two years ago. While </w:t>
      </w:r>
      <w:r>
        <w:rPr>
          <w:rFonts w:ascii="Arial" w:eastAsia="Times New Roman" w:hAnsi="Arial" w:cs="Arial"/>
          <w:kern w:val="28"/>
          <w:sz w:val="24"/>
          <w:szCs w:val="24"/>
        </w:rPr>
        <w:t>NOPEC</w:t>
      </w:r>
      <w:r w:rsidR="000559F9">
        <w:rPr>
          <w:rFonts w:ascii="Arial" w:eastAsia="Times New Roman" w:hAnsi="Arial" w:cs="Arial"/>
          <w:kern w:val="28"/>
          <w:sz w:val="24"/>
          <w:szCs w:val="24"/>
        </w:rPr>
        <w:t>’s</w:t>
      </w:r>
      <w:r w:rsidR="008D3697">
        <w:rPr>
          <w:rFonts w:ascii="Arial" w:eastAsia="Times New Roman" w:hAnsi="Arial" w:cs="Arial"/>
          <w:kern w:val="28"/>
          <w:sz w:val="24"/>
          <w:szCs w:val="24"/>
        </w:rPr>
        <w:t xml:space="preserve"> arguments certainly are</w:t>
      </w:r>
      <w:r w:rsidR="000559F9">
        <w:rPr>
          <w:rFonts w:ascii="Arial" w:eastAsia="Times New Roman" w:hAnsi="Arial" w:cs="Arial"/>
          <w:kern w:val="28"/>
          <w:sz w:val="24"/>
          <w:szCs w:val="24"/>
        </w:rPr>
        <w:t xml:space="preserve"> creative, concurring opinions have</w:t>
      </w:r>
      <w:r w:rsidR="00D46E67">
        <w:rPr>
          <w:rFonts w:ascii="Arial" w:eastAsia="Times New Roman" w:hAnsi="Arial" w:cs="Arial"/>
          <w:kern w:val="28"/>
          <w:sz w:val="24"/>
          <w:szCs w:val="24"/>
        </w:rPr>
        <w:t xml:space="preserve"> </w:t>
      </w:r>
      <w:r w:rsidR="000559F9">
        <w:rPr>
          <w:rFonts w:ascii="Arial" w:eastAsia="Times New Roman" w:hAnsi="Arial" w:cs="Arial"/>
          <w:kern w:val="28"/>
          <w:sz w:val="24"/>
          <w:szCs w:val="24"/>
        </w:rPr>
        <w:t xml:space="preserve">no binding effect, and thus </w:t>
      </w:r>
      <w:r w:rsidR="008D3697">
        <w:rPr>
          <w:rFonts w:ascii="Arial" w:eastAsia="Times New Roman" w:hAnsi="Arial" w:cs="Arial"/>
          <w:kern w:val="28"/>
          <w:sz w:val="24"/>
          <w:szCs w:val="24"/>
        </w:rPr>
        <w:t>provide no b</w:t>
      </w:r>
      <w:r w:rsidR="0019173E">
        <w:rPr>
          <w:rFonts w:ascii="Arial" w:eastAsia="Times New Roman" w:hAnsi="Arial" w:cs="Arial"/>
          <w:kern w:val="28"/>
          <w:sz w:val="24"/>
          <w:szCs w:val="24"/>
        </w:rPr>
        <w:t>asis for rehearing</w:t>
      </w:r>
      <w:r w:rsidR="008D3697">
        <w:rPr>
          <w:rFonts w:ascii="Arial" w:eastAsia="Times New Roman" w:hAnsi="Arial" w:cs="Arial"/>
          <w:kern w:val="28"/>
          <w:sz w:val="24"/>
          <w:szCs w:val="24"/>
        </w:rPr>
        <w:t>.</w:t>
      </w:r>
    </w:p>
    <w:p w:rsidR="008270D0" w:rsidRDefault="008D3697" w:rsidP="00036C98">
      <w:pPr>
        <w:widowControl w:val="0"/>
        <w:overflowPunct w:val="0"/>
        <w:autoSpaceDE w:val="0"/>
        <w:autoSpaceDN w:val="0"/>
        <w:adjustRightInd w:val="0"/>
        <w:spacing w:after="0" w:line="480" w:lineRule="auto"/>
        <w:ind w:firstLine="360"/>
        <w:jc w:val="both"/>
        <w:rPr>
          <w:rFonts w:ascii="Arial" w:eastAsia="Times New Roman" w:hAnsi="Arial" w:cs="Arial"/>
          <w:kern w:val="28"/>
          <w:sz w:val="24"/>
          <w:szCs w:val="24"/>
        </w:rPr>
      </w:pPr>
      <w:r>
        <w:rPr>
          <w:rFonts w:ascii="Arial" w:eastAsia="Times New Roman" w:hAnsi="Arial" w:cs="Arial"/>
          <w:kern w:val="28"/>
          <w:sz w:val="24"/>
          <w:szCs w:val="24"/>
        </w:rPr>
        <w:t>For these reasons the Commission should reject NOPEC’</w:t>
      </w:r>
      <w:r w:rsidR="0019173E">
        <w:rPr>
          <w:rFonts w:ascii="Arial" w:eastAsia="Times New Roman" w:hAnsi="Arial" w:cs="Arial"/>
          <w:kern w:val="28"/>
          <w:sz w:val="24"/>
          <w:szCs w:val="24"/>
        </w:rPr>
        <w:t>s request for rehearing to reconsider the</w:t>
      </w:r>
      <w:r>
        <w:rPr>
          <w:rFonts w:ascii="Arial" w:eastAsia="Times New Roman" w:hAnsi="Arial" w:cs="Arial"/>
          <w:kern w:val="28"/>
          <w:sz w:val="24"/>
          <w:szCs w:val="24"/>
        </w:rPr>
        <w:t xml:space="preserve"> metrics for competitive markets</w:t>
      </w:r>
      <w:r w:rsidR="0019173E">
        <w:rPr>
          <w:rFonts w:ascii="Arial" w:eastAsia="Times New Roman" w:hAnsi="Arial" w:cs="Arial"/>
          <w:kern w:val="28"/>
          <w:sz w:val="24"/>
          <w:szCs w:val="24"/>
        </w:rPr>
        <w:t xml:space="preserve"> adopted by the </w:t>
      </w:r>
      <w:r w:rsidR="003E5C24">
        <w:rPr>
          <w:rFonts w:ascii="Arial" w:eastAsia="Times New Roman" w:hAnsi="Arial" w:cs="Arial"/>
          <w:kern w:val="28"/>
          <w:sz w:val="24"/>
          <w:szCs w:val="24"/>
        </w:rPr>
        <w:t>Commission</w:t>
      </w:r>
      <w:r>
        <w:rPr>
          <w:rFonts w:ascii="Arial" w:eastAsia="Times New Roman" w:hAnsi="Arial" w:cs="Arial"/>
          <w:kern w:val="28"/>
          <w:sz w:val="24"/>
          <w:szCs w:val="24"/>
        </w:rPr>
        <w:t>.</w:t>
      </w:r>
    </w:p>
    <w:p w:rsidR="001C5A8E" w:rsidRDefault="001C5A8E" w:rsidP="001C5A8E">
      <w:pPr>
        <w:pStyle w:val="ListParagraph"/>
        <w:widowControl w:val="0"/>
        <w:numPr>
          <w:ilvl w:val="0"/>
          <w:numId w:val="12"/>
        </w:numPr>
        <w:overflowPunct w:val="0"/>
        <w:autoSpaceDE w:val="0"/>
        <w:autoSpaceDN w:val="0"/>
        <w:adjustRightInd w:val="0"/>
        <w:spacing w:after="0" w:line="240" w:lineRule="auto"/>
        <w:jc w:val="both"/>
        <w:rPr>
          <w:rFonts w:ascii="Arial" w:eastAsia="Times New Roman" w:hAnsi="Arial" w:cs="Arial"/>
          <w:b/>
          <w:kern w:val="28"/>
          <w:sz w:val="24"/>
          <w:szCs w:val="24"/>
        </w:rPr>
      </w:pPr>
      <w:r w:rsidRPr="005C66C2">
        <w:rPr>
          <w:rFonts w:ascii="Arial" w:eastAsia="Times New Roman" w:hAnsi="Arial" w:cs="Arial"/>
          <w:b/>
          <w:kern w:val="28"/>
          <w:sz w:val="24"/>
          <w:szCs w:val="24"/>
        </w:rPr>
        <w:t>The PTC Should not be</w:t>
      </w:r>
      <w:r>
        <w:rPr>
          <w:rFonts w:ascii="Arial" w:eastAsia="Times New Roman" w:hAnsi="Arial" w:cs="Arial"/>
          <w:b/>
          <w:kern w:val="28"/>
          <w:sz w:val="24"/>
          <w:szCs w:val="24"/>
        </w:rPr>
        <w:t xml:space="preserve"> Calculated Based on a</w:t>
      </w:r>
      <w:r w:rsidRPr="005C66C2">
        <w:rPr>
          <w:rFonts w:ascii="Arial" w:eastAsia="Times New Roman" w:hAnsi="Arial" w:cs="Arial"/>
          <w:b/>
          <w:kern w:val="28"/>
          <w:sz w:val="24"/>
          <w:szCs w:val="24"/>
        </w:rPr>
        <w:t xml:space="preserve"> Twelve Month Moving Average</w:t>
      </w:r>
      <w:r>
        <w:rPr>
          <w:rFonts w:ascii="Arial" w:eastAsia="Times New Roman" w:hAnsi="Arial" w:cs="Arial"/>
          <w:b/>
          <w:kern w:val="28"/>
          <w:sz w:val="24"/>
          <w:szCs w:val="24"/>
        </w:rPr>
        <w:t xml:space="preserve"> Price</w:t>
      </w:r>
    </w:p>
    <w:p w:rsidR="001C5A8E" w:rsidRDefault="001C5A8E" w:rsidP="001C5A8E">
      <w:pPr>
        <w:pStyle w:val="ListParagraph"/>
        <w:widowControl w:val="0"/>
        <w:overflowPunct w:val="0"/>
        <w:autoSpaceDE w:val="0"/>
        <w:autoSpaceDN w:val="0"/>
        <w:adjustRightInd w:val="0"/>
        <w:spacing w:after="0" w:line="240" w:lineRule="auto"/>
        <w:jc w:val="both"/>
        <w:rPr>
          <w:rFonts w:ascii="Arial" w:eastAsia="Times New Roman" w:hAnsi="Arial" w:cs="Arial"/>
          <w:b/>
          <w:kern w:val="28"/>
          <w:sz w:val="24"/>
          <w:szCs w:val="24"/>
        </w:rPr>
      </w:pPr>
    </w:p>
    <w:p w:rsidR="001C5A8E" w:rsidRDefault="001C5A8E" w:rsidP="001C5A8E">
      <w:pPr>
        <w:widowControl w:val="0"/>
        <w:overflowPunct w:val="0"/>
        <w:autoSpaceDE w:val="0"/>
        <w:autoSpaceDN w:val="0"/>
        <w:adjustRightInd w:val="0"/>
        <w:spacing w:after="0" w:line="480" w:lineRule="auto"/>
        <w:ind w:firstLine="360"/>
        <w:jc w:val="both"/>
        <w:rPr>
          <w:rFonts w:ascii="Arial" w:eastAsia="Times New Roman" w:hAnsi="Arial" w:cs="Arial"/>
          <w:kern w:val="28"/>
          <w:sz w:val="24"/>
          <w:szCs w:val="24"/>
        </w:rPr>
      </w:pPr>
      <w:r>
        <w:rPr>
          <w:rFonts w:ascii="Arial" w:eastAsia="Times New Roman" w:hAnsi="Arial" w:cs="Arial"/>
          <w:kern w:val="28"/>
          <w:sz w:val="24"/>
          <w:szCs w:val="24"/>
        </w:rPr>
        <w:t>A number of parties filed applications for rehearing in this proceeding requesting that the Commission modify its Finding and Order to not make the EDU price-to-compare (“PTC”) calculated on a twelve month moving average.  IGS agrees</w:t>
      </w:r>
      <w:r>
        <w:rPr>
          <w:rFonts w:ascii="Arial" w:eastAsia="Times New Roman" w:hAnsi="Arial" w:cs="Arial"/>
          <w:kern w:val="28"/>
          <w:sz w:val="24"/>
          <w:szCs w:val="24"/>
        </w:rPr>
        <w:t xml:space="preserve"> with these parties and the Commission should not modify the PTC calculation so that it is based on a twelve month moving average.</w:t>
      </w:r>
    </w:p>
    <w:p w:rsidR="001240A9" w:rsidRDefault="001240A9" w:rsidP="001C5A8E">
      <w:pPr>
        <w:widowControl w:val="0"/>
        <w:overflowPunct w:val="0"/>
        <w:autoSpaceDE w:val="0"/>
        <w:autoSpaceDN w:val="0"/>
        <w:adjustRightInd w:val="0"/>
        <w:spacing w:after="0" w:line="480" w:lineRule="auto"/>
        <w:ind w:firstLine="360"/>
        <w:jc w:val="both"/>
        <w:rPr>
          <w:rFonts w:ascii="Arial" w:eastAsia="Times New Roman" w:hAnsi="Arial" w:cs="Arial"/>
          <w:kern w:val="28"/>
          <w:sz w:val="24"/>
          <w:szCs w:val="24"/>
        </w:rPr>
      </w:pPr>
    </w:p>
    <w:p w:rsidR="001240A9" w:rsidRDefault="001240A9" w:rsidP="001C5A8E">
      <w:pPr>
        <w:widowControl w:val="0"/>
        <w:overflowPunct w:val="0"/>
        <w:autoSpaceDE w:val="0"/>
        <w:autoSpaceDN w:val="0"/>
        <w:adjustRightInd w:val="0"/>
        <w:spacing w:after="0" w:line="480" w:lineRule="auto"/>
        <w:ind w:firstLine="360"/>
        <w:jc w:val="both"/>
        <w:rPr>
          <w:rFonts w:ascii="Arial" w:eastAsia="Times New Roman" w:hAnsi="Arial" w:cs="Arial"/>
          <w:kern w:val="28"/>
          <w:sz w:val="24"/>
          <w:szCs w:val="24"/>
        </w:rPr>
      </w:pPr>
    </w:p>
    <w:p w:rsidR="00143203" w:rsidRPr="0019173E" w:rsidRDefault="00914289" w:rsidP="00E8558A">
      <w:pPr>
        <w:pStyle w:val="ListParagraph"/>
        <w:numPr>
          <w:ilvl w:val="0"/>
          <w:numId w:val="13"/>
        </w:numPr>
        <w:spacing w:line="480" w:lineRule="auto"/>
        <w:jc w:val="both"/>
        <w:rPr>
          <w:rFonts w:ascii="Arial" w:hAnsi="Arial" w:cs="Arial"/>
          <w:b/>
          <w:sz w:val="24"/>
          <w:szCs w:val="24"/>
        </w:rPr>
      </w:pPr>
      <w:r w:rsidRPr="0019173E">
        <w:rPr>
          <w:rFonts w:ascii="Arial" w:hAnsi="Arial" w:cs="Arial"/>
          <w:b/>
          <w:sz w:val="24"/>
          <w:szCs w:val="24"/>
        </w:rPr>
        <w:t>CONCLUSION</w:t>
      </w:r>
    </w:p>
    <w:p w:rsidR="0019173E" w:rsidRPr="001C5A8E" w:rsidRDefault="00143203" w:rsidP="001C5A8E">
      <w:pPr>
        <w:spacing w:line="480" w:lineRule="auto"/>
        <w:ind w:firstLine="360"/>
        <w:jc w:val="both"/>
        <w:rPr>
          <w:rFonts w:ascii="Arial" w:hAnsi="Arial" w:cs="Arial"/>
          <w:sz w:val="24"/>
          <w:szCs w:val="24"/>
        </w:rPr>
      </w:pPr>
      <w:r>
        <w:rPr>
          <w:rFonts w:ascii="Arial" w:hAnsi="Arial" w:cs="Arial"/>
          <w:sz w:val="24"/>
          <w:szCs w:val="24"/>
        </w:rPr>
        <w:t>IGS thanks the Commission for gi</w:t>
      </w:r>
      <w:r w:rsidR="00472FCB">
        <w:rPr>
          <w:rFonts w:ascii="Arial" w:hAnsi="Arial" w:cs="Arial"/>
          <w:sz w:val="24"/>
          <w:szCs w:val="24"/>
        </w:rPr>
        <w:t>ving it the opportunity to be</w:t>
      </w:r>
      <w:r>
        <w:rPr>
          <w:rFonts w:ascii="Arial" w:hAnsi="Arial" w:cs="Arial"/>
          <w:sz w:val="24"/>
          <w:szCs w:val="24"/>
        </w:rPr>
        <w:t xml:space="preserve"> a meaningful participant in this Ohio RMI proceeding.  For the reasons stated herein, IGS re</w:t>
      </w:r>
      <w:r w:rsidR="0019173E">
        <w:rPr>
          <w:rFonts w:ascii="Arial" w:hAnsi="Arial" w:cs="Arial"/>
          <w:sz w:val="24"/>
          <w:szCs w:val="24"/>
        </w:rPr>
        <w:t xml:space="preserve">quests that the Commission </w:t>
      </w:r>
      <w:r w:rsidR="00472FCB">
        <w:rPr>
          <w:rFonts w:ascii="Arial" w:hAnsi="Arial" w:cs="Arial"/>
          <w:sz w:val="24"/>
          <w:szCs w:val="24"/>
        </w:rPr>
        <w:t>address the</w:t>
      </w:r>
      <w:r>
        <w:rPr>
          <w:rFonts w:ascii="Arial" w:hAnsi="Arial" w:cs="Arial"/>
          <w:sz w:val="24"/>
          <w:szCs w:val="24"/>
        </w:rPr>
        <w:t xml:space="preserve"> </w:t>
      </w:r>
      <w:r w:rsidR="0019173E">
        <w:rPr>
          <w:rFonts w:ascii="Arial" w:hAnsi="Arial" w:cs="Arial"/>
          <w:sz w:val="24"/>
          <w:szCs w:val="24"/>
        </w:rPr>
        <w:t>in this Memo Contra</w:t>
      </w:r>
      <w:r w:rsidR="00472FCB">
        <w:rPr>
          <w:rFonts w:ascii="Arial" w:hAnsi="Arial" w:cs="Arial"/>
          <w:sz w:val="24"/>
          <w:szCs w:val="24"/>
        </w:rPr>
        <w:t xml:space="preserve"> according to IGS’ recommendations made herein</w:t>
      </w:r>
      <w:r>
        <w:rPr>
          <w:rFonts w:ascii="Arial" w:hAnsi="Arial" w:cs="Arial"/>
          <w:sz w:val="24"/>
          <w:szCs w:val="24"/>
        </w:rPr>
        <w:t>.</w:t>
      </w:r>
    </w:p>
    <w:p w:rsidR="00143203" w:rsidRDefault="00143203" w:rsidP="00143203">
      <w:pPr>
        <w:spacing w:after="0" w:line="240" w:lineRule="auto"/>
        <w:ind w:left="5040"/>
        <w:rPr>
          <w:rFonts w:ascii="Arial" w:eastAsia="Calibri" w:hAnsi="Arial" w:cs="Arial"/>
          <w:sz w:val="24"/>
          <w:szCs w:val="24"/>
        </w:rPr>
      </w:pPr>
      <w:r>
        <w:rPr>
          <w:rFonts w:ascii="Arial" w:eastAsia="Calibri" w:hAnsi="Arial" w:cs="Arial"/>
          <w:sz w:val="24"/>
          <w:szCs w:val="24"/>
        </w:rPr>
        <w:t>Respectfully submitted,</w:t>
      </w:r>
    </w:p>
    <w:p w:rsidR="00143203" w:rsidRDefault="00143203" w:rsidP="0030341C">
      <w:pPr>
        <w:spacing w:after="0" w:line="240" w:lineRule="auto"/>
        <w:rPr>
          <w:rFonts w:ascii="Arial" w:eastAsia="Calibri" w:hAnsi="Arial" w:cs="Arial"/>
          <w:sz w:val="24"/>
          <w:szCs w:val="24"/>
        </w:rPr>
      </w:pPr>
    </w:p>
    <w:p w:rsidR="00143203" w:rsidRDefault="00143203" w:rsidP="00143203">
      <w:pPr>
        <w:spacing w:after="0" w:line="240" w:lineRule="auto"/>
        <w:ind w:left="5040"/>
        <w:rPr>
          <w:rFonts w:ascii="Arial" w:eastAsia="Calibri" w:hAnsi="Arial" w:cs="Arial"/>
          <w:sz w:val="24"/>
          <w:szCs w:val="24"/>
          <w:u w:val="single"/>
        </w:rPr>
      </w:pPr>
    </w:p>
    <w:p w:rsidR="00143203" w:rsidRDefault="00143203" w:rsidP="00143203">
      <w:pPr>
        <w:spacing w:after="0" w:line="240" w:lineRule="auto"/>
        <w:ind w:left="5040"/>
        <w:rPr>
          <w:rFonts w:ascii="Arial" w:eastAsia="Calibri" w:hAnsi="Arial" w:cs="Arial"/>
          <w:sz w:val="24"/>
          <w:szCs w:val="24"/>
          <w:u w:val="single"/>
        </w:rPr>
      </w:pPr>
      <w:r w:rsidRPr="00D51198">
        <w:rPr>
          <w:rFonts w:ascii="Arial" w:eastAsia="Arial" w:hAnsi="Arial" w:cs="Arial"/>
          <w:i/>
          <w:sz w:val="24"/>
          <w:szCs w:val="24"/>
          <w:u w:val="single"/>
        </w:rPr>
        <w:t>/s/ Matthew White</w:t>
      </w:r>
    </w:p>
    <w:p w:rsidR="00143203" w:rsidRDefault="00143203" w:rsidP="00143203">
      <w:pPr>
        <w:spacing w:after="0" w:line="240" w:lineRule="auto"/>
        <w:ind w:left="5040"/>
        <w:rPr>
          <w:rFonts w:ascii="Arial" w:hAnsi="Arial" w:cs="Arial"/>
          <w:sz w:val="24"/>
          <w:szCs w:val="24"/>
        </w:rPr>
      </w:pPr>
      <w:r>
        <w:rPr>
          <w:rFonts w:ascii="Arial" w:hAnsi="Arial" w:cs="Arial"/>
          <w:sz w:val="24"/>
          <w:szCs w:val="24"/>
        </w:rPr>
        <w:t>Matthew White (0082859)</w:t>
      </w:r>
    </w:p>
    <w:p w:rsidR="00143203" w:rsidRDefault="00143203" w:rsidP="00143203">
      <w:pPr>
        <w:spacing w:after="0" w:line="240" w:lineRule="auto"/>
        <w:ind w:left="5040"/>
        <w:rPr>
          <w:rFonts w:ascii="Arial" w:hAnsi="Arial" w:cs="Arial"/>
          <w:sz w:val="24"/>
          <w:szCs w:val="24"/>
        </w:rPr>
      </w:pPr>
      <w:r>
        <w:rPr>
          <w:rFonts w:ascii="Arial" w:hAnsi="Arial" w:cs="Arial"/>
          <w:sz w:val="24"/>
          <w:szCs w:val="24"/>
        </w:rPr>
        <w:t>Counsel of Record</w:t>
      </w:r>
    </w:p>
    <w:p w:rsidR="00143203" w:rsidRDefault="00143203" w:rsidP="00143203">
      <w:pPr>
        <w:spacing w:after="0" w:line="240" w:lineRule="auto"/>
        <w:ind w:left="5040"/>
        <w:rPr>
          <w:rFonts w:ascii="Arial" w:hAnsi="Arial" w:cs="Arial"/>
          <w:sz w:val="24"/>
          <w:szCs w:val="24"/>
        </w:rPr>
      </w:pPr>
      <w:r>
        <w:rPr>
          <w:rFonts w:ascii="Arial" w:hAnsi="Arial" w:cs="Arial"/>
          <w:sz w:val="24"/>
          <w:szCs w:val="24"/>
        </w:rPr>
        <w:t>Email: mswhite@igsenergy.com</w:t>
      </w:r>
    </w:p>
    <w:p w:rsidR="00143203" w:rsidRDefault="00143203" w:rsidP="00143203">
      <w:pPr>
        <w:spacing w:after="0" w:line="240" w:lineRule="auto"/>
        <w:ind w:left="5040"/>
        <w:rPr>
          <w:rFonts w:ascii="Arial" w:hAnsi="Arial" w:cs="Arial"/>
          <w:sz w:val="24"/>
          <w:szCs w:val="24"/>
        </w:rPr>
      </w:pPr>
      <w:r>
        <w:rPr>
          <w:rFonts w:ascii="Arial" w:hAnsi="Arial" w:cs="Arial"/>
          <w:sz w:val="24"/>
          <w:szCs w:val="24"/>
        </w:rPr>
        <w:t>Interstate Gas Supply, Inc.</w:t>
      </w:r>
    </w:p>
    <w:p w:rsidR="00143203" w:rsidRDefault="00143203" w:rsidP="00143203">
      <w:pPr>
        <w:spacing w:after="0" w:line="240" w:lineRule="auto"/>
        <w:ind w:left="5040"/>
        <w:rPr>
          <w:rFonts w:ascii="Arial" w:hAnsi="Arial" w:cs="Arial"/>
          <w:sz w:val="24"/>
          <w:szCs w:val="24"/>
        </w:rPr>
      </w:pPr>
      <w:r>
        <w:rPr>
          <w:rFonts w:ascii="Arial" w:hAnsi="Arial" w:cs="Arial"/>
          <w:sz w:val="24"/>
          <w:szCs w:val="24"/>
        </w:rPr>
        <w:t>6100 Emerald Parkway</w:t>
      </w:r>
    </w:p>
    <w:p w:rsidR="00143203" w:rsidRDefault="00143203" w:rsidP="00143203">
      <w:pPr>
        <w:spacing w:after="0" w:line="240" w:lineRule="auto"/>
        <w:ind w:left="5040"/>
        <w:rPr>
          <w:rFonts w:ascii="Arial" w:hAnsi="Arial" w:cs="Arial"/>
          <w:sz w:val="24"/>
          <w:szCs w:val="24"/>
        </w:rPr>
      </w:pPr>
      <w:r>
        <w:rPr>
          <w:rFonts w:ascii="Arial" w:hAnsi="Arial" w:cs="Arial"/>
          <w:sz w:val="24"/>
          <w:szCs w:val="24"/>
        </w:rPr>
        <w:t>Dublin, Ohio 43016</w:t>
      </w:r>
    </w:p>
    <w:p w:rsidR="00143203" w:rsidRDefault="00143203" w:rsidP="00143203">
      <w:pPr>
        <w:spacing w:after="0" w:line="240" w:lineRule="auto"/>
        <w:ind w:left="5040"/>
        <w:rPr>
          <w:rFonts w:ascii="Arial" w:hAnsi="Arial" w:cs="Arial"/>
          <w:sz w:val="24"/>
          <w:szCs w:val="24"/>
        </w:rPr>
      </w:pPr>
      <w:r>
        <w:rPr>
          <w:rFonts w:ascii="Arial" w:hAnsi="Arial" w:cs="Arial"/>
          <w:sz w:val="24"/>
          <w:szCs w:val="24"/>
        </w:rPr>
        <w:t>Telephone:</w:t>
      </w:r>
      <w:r>
        <w:rPr>
          <w:rFonts w:ascii="Arial" w:hAnsi="Arial" w:cs="Arial"/>
          <w:sz w:val="24"/>
          <w:szCs w:val="24"/>
        </w:rPr>
        <w:tab/>
        <w:t>(614) 659-5000</w:t>
      </w:r>
    </w:p>
    <w:p w:rsidR="00143203" w:rsidRDefault="00143203" w:rsidP="00143203">
      <w:pPr>
        <w:spacing w:after="0" w:line="240" w:lineRule="auto"/>
        <w:ind w:left="5040"/>
        <w:rPr>
          <w:rFonts w:ascii="Arial" w:hAnsi="Arial" w:cs="Arial"/>
          <w:sz w:val="24"/>
          <w:szCs w:val="24"/>
        </w:rPr>
      </w:pPr>
      <w:r>
        <w:rPr>
          <w:rFonts w:ascii="Arial" w:hAnsi="Arial" w:cs="Arial"/>
          <w:sz w:val="24"/>
          <w:szCs w:val="24"/>
        </w:rPr>
        <w:t>Facsimile:</w:t>
      </w:r>
      <w:r>
        <w:rPr>
          <w:rFonts w:ascii="Arial" w:hAnsi="Arial" w:cs="Arial"/>
          <w:sz w:val="24"/>
          <w:szCs w:val="24"/>
        </w:rPr>
        <w:tab/>
        <w:t>(614) 659-5073</w:t>
      </w:r>
    </w:p>
    <w:p w:rsidR="00143203" w:rsidRDefault="00143203" w:rsidP="00143203">
      <w:pPr>
        <w:spacing w:after="0" w:line="240" w:lineRule="auto"/>
        <w:ind w:left="5040"/>
        <w:rPr>
          <w:rFonts w:ascii="Arial" w:hAnsi="Arial" w:cs="Arial"/>
          <w:sz w:val="24"/>
          <w:szCs w:val="24"/>
        </w:rPr>
      </w:pPr>
    </w:p>
    <w:p w:rsidR="00143203" w:rsidRDefault="00143203" w:rsidP="00143203">
      <w:pPr>
        <w:spacing w:after="0" w:line="240" w:lineRule="auto"/>
        <w:ind w:left="4230"/>
        <w:rPr>
          <w:rFonts w:ascii="Arial" w:eastAsia="Calibri" w:hAnsi="Arial" w:cs="Arial"/>
          <w:b/>
          <w:sz w:val="24"/>
          <w:szCs w:val="24"/>
          <w:u w:val="single"/>
        </w:rPr>
      </w:pPr>
      <w:r>
        <w:rPr>
          <w:rFonts w:ascii="Arial" w:eastAsia="Calibri" w:hAnsi="Arial" w:cs="Arial"/>
          <w:b/>
          <w:sz w:val="24"/>
          <w:szCs w:val="24"/>
          <w:u w:val="single"/>
        </w:rPr>
        <w:br w:type="page"/>
      </w:r>
    </w:p>
    <w:p w:rsidR="00143203" w:rsidRDefault="00143203" w:rsidP="00143203">
      <w:pPr>
        <w:spacing w:line="480" w:lineRule="auto"/>
        <w:rPr>
          <w:rFonts w:ascii="Arial" w:hAnsi="Arial" w:cs="Arial"/>
          <w:b/>
          <w:sz w:val="24"/>
          <w:szCs w:val="24"/>
        </w:rPr>
      </w:pPr>
    </w:p>
    <w:p w:rsidR="001240A9" w:rsidRPr="001240A9" w:rsidRDefault="001240A9" w:rsidP="001240A9">
      <w:pPr>
        <w:spacing w:after="0" w:line="240" w:lineRule="auto"/>
        <w:jc w:val="center"/>
        <w:rPr>
          <w:rFonts w:ascii="Times New Roman" w:eastAsia="Times New Roman" w:hAnsi="Times New Roman" w:cs="Times New Roman"/>
          <w:b/>
          <w:bCs/>
          <w:sz w:val="24"/>
          <w:szCs w:val="20"/>
          <w:u w:val="single"/>
        </w:rPr>
      </w:pPr>
      <w:r w:rsidRPr="001240A9">
        <w:rPr>
          <w:rFonts w:ascii="Times New Roman" w:eastAsia="Times New Roman" w:hAnsi="Times New Roman" w:cs="Times New Roman"/>
          <w:b/>
          <w:bCs/>
          <w:sz w:val="24"/>
          <w:szCs w:val="20"/>
          <w:u w:val="single"/>
        </w:rPr>
        <w:t>CERTIFICATE OF SERVICE</w:t>
      </w:r>
    </w:p>
    <w:p w:rsidR="001240A9" w:rsidRPr="001240A9" w:rsidRDefault="001240A9" w:rsidP="001240A9">
      <w:pPr>
        <w:spacing w:after="0" w:line="480" w:lineRule="atLeast"/>
        <w:rPr>
          <w:rFonts w:ascii="Times New Roman" w:eastAsia="Times New Roman" w:hAnsi="Times New Roman" w:cs="Times New Roman"/>
          <w:sz w:val="24"/>
          <w:szCs w:val="20"/>
        </w:rPr>
      </w:pPr>
      <w:r w:rsidRPr="001240A9">
        <w:rPr>
          <w:rFonts w:ascii="Times New Roman" w:eastAsia="Times New Roman" w:hAnsi="Times New Roman" w:cs="Times New Roman"/>
          <w:sz w:val="24"/>
          <w:szCs w:val="20"/>
        </w:rPr>
        <w:tab/>
        <w:t xml:space="preserve">I hereby certify that a copy of this </w:t>
      </w:r>
      <w:r w:rsidRPr="001240A9">
        <w:rPr>
          <w:rFonts w:ascii="Times New Roman" w:eastAsia="Times New Roman" w:hAnsi="Times New Roman" w:cs="Times New Roman"/>
          <w:i/>
          <w:sz w:val="24"/>
          <w:szCs w:val="20"/>
        </w:rPr>
        <w:t xml:space="preserve">Memorandum Contra Applications for Rehearing </w:t>
      </w:r>
      <w:r w:rsidRPr="001240A9">
        <w:rPr>
          <w:rFonts w:ascii="Times New Roman" w:eastAsia="Times New Roman" w:hAnsi="Times New Roman" w:cs="Times New Roman"/>
          <w:sz w:val="24"/>
          <w:szCs w:val="20"/>
        </w:rPr>
        <w:t>was served on the persons stated below via electronic transmission to the persons listed below, this 5th day of May, 2014.</w:t>
      </w:r>
    </w:p>
    <w:p w:rsidR="001240A9" w:rsidRPr="001240A9" w:rsidRDefault="001240A9" w:rsidP="001240A9">
      <w:pPr>
        <w:tabs>
          <w:tab w:val="left" w:pos="4320"/>
        </w:tabs>
        <w:spacing w:after="0" w:line="240" w:lineRule="auto"/>
        <w:rPr>
          <w:rFonts w:ascii="Times New Roman" w:eastAsia="Times New Roman" w:hAnsi="Times New Roman" w:cs="Times New Roman"/>
          <w:i/>
          <w:sz w:val="24"/>
          <w:szCs w:val="20"/>
          <w:u w:val="single"/>
        </w:rPr>
      </w:pPr>
      <w:r w:rsidRPr="001240A9">
        <w:rPr>
          <w:rFonts w:ascii="Times New Roman" w:eastAsia="Times New Roman" w:hAnsi="Times New Roman" w:cs="Times New Roman"/>
          <w:sz w:val="24"/>
          <w:szCs w:val="20"/>
        </w:rPr>
        <w:tab/>
      </w:r>
      <w:r>
        <w:rPr>
          <w:rFonts w:ascii="Times New Roman" w:eastAsia="Times New Roman" w:hAnsi="Times New Roman" w:cs="Times New Roman"/>
          <w:i/>
          <w:sz w:val="24"/>
          <w:szCs w:val="20"/>
          <w:u w:val="single"/>
        </w:rPr>
        <w:t>/s/ Matthew White</w:t>
      </w:r>
      <w:r w:rsidRPr="001240A9">
        <w:rPr>
          <w:rFonts w:ascii="Times New Roman" w:eastAsia="Times New Roman" w:hAnsi="Times New Roman" w:cs="Times New Roman"/>
          <w:i/>
          <w:sz w:val="24"/>
          <w:szCs w:val="20"/>
          <w:u w:val="single"/>
        </w:rPr>
        <w:tab/>
      </w:r>
      <w:r w:rsidRPr="001240A9">
        <w:rPr>
          <w:rFonts w:ascii="Times New Roman" w:eastAsia="Times New Roman" w:hAnsi="Times New Roman" w:cs="Times New Roman"/>
          <w:i/>
          <w:sz w:val="24"/>
          <w:szCs w:val="20"/>
          <w:u w:val="single"/>
        </w:rPr>
        <w:tab/>
      </w:r>
      <w:r w:rsidRPr="001240A9">
        <w:rPr>
          <w:rFonts w:ascii="Times New Roman" w:eastAsia="Times New Roman" w:hAnsi="Times New Roman" w:cs="Times New Roman"/>
          <w:i/>
          <w:sz w:val="24"/>
          <w:szCs w:val="20"/>
          <w:u w:val="single"/>
        </w:rPr>
        <w:tab/>
      </w:r>
    </w:p>
    <w:p w:rsidR="001240A9" w:rsidRPr="001240A9" w:rsidRDefault="001240A9" w:rsidP="001240A9">
      <w:pPr>
        <w:tabs>
          <w:tab w:val="left" w:pos="432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t>Matthew White</w:t>
      </w:r>
    </w:p>
    <w:p w:rsidR="001240A9" w:rsidRPr="001240A9" w:rsidRDefault="001240A9" w:rsidP="001240A9">
      <w:pPr>
        <w:tabs>
          <w:tab w:val="left" w:pos="432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t>Attorney for IGS Energy</w:t>
      </w:r>
    </w:p>
    <w:p w:rsidR="001240A9" w:rsidRPr="001240A9" w:rsidRDefault="001240A9" w:rsidP="001240A9">
      <w:pPr>
        <w:spacing w:after="0" w:line="240" w:lineRule="auto"/>
        <w:rPr>
          <w:rFonts w:ascii="Times New Roman" w:eastAsia="Times New Roman" w:hAnsi="Times New Roman" w:cs="Times New Roman"/>
          <w:sz w:val="24"/>
          <w:szCs w:val="20"/>
        </w:rPr>
      </w:pPr>
    </w:p>
    <w:p w:rsidR="001240A9" w:rsidRPr="001240A9" w:rsidRDefault="001240A9" w:rsidP="001240A9">
      <w:pPr>
        <w:spacing w:after="0" w:line="240" w:lineRule="auto"/>
        <w:jc w:val="center"/>
        <w:rPr>
          <w:rFonts w:ascii="Times New Roman" w:eastAsia="Times New Roman" w:hAnsi="Times New Roman" w:cs="Times New Roman"/>
          <w:b/>
          <w:sz w:val="24"/>
          <w:szCs w:val="24"/>
          <w:u w:val="single"/>
        </w:rPr>
      </w:pPr>
      <w:r w:rsidRPr="001240A9">
        <w:rPr>
          <w:rFonts w:ascii="Times New Roman" w:eastAsia="Times New Roman" w:hAnsi="Times New Roman" w:cs="Times New Roman"/>
          <w:b/>
          <w:sz w:val="24"/>
          <w:szCs w:val="24"/>
          <w:u w:val="single"/>
        </w:rPr>
        <w:t>SERVICE LIST</w:t>
      </w:r>
    </w:p>
    <w:p w:rsidR="001240A9" w:rsidRPr="001240A9" w:rsidRDefault="001240A9" w:rsidP="001240A9">
      <w:pPr>
        <w:spacing w:after="0" w:line="240" w:lineRule="auto"/>
        <w:jc w:val="both"/>
        <w:rPr>
          <w:rFonts w:ascii="Times New Roman" w:eastAsia="Times New Roman" w:hAnsi="Times New Roman" w:cs="Times New Roman"/>
          <w:b/>
          <w:bCs/>
          <w:sz w:val="24"/>
          <w:szCs w:val="20"/>
        </w:rPr>
      </w:pPr>
    </w:p>
    <w:tbl>
      <w:tblPr>
        <w:tblW w:w="0" w:type="auto"/>
        <w:tblInd w:w="-106" w:type="dxa"/>
        <w:tblLook w:val="01E0" w:firstRow="1" w:lastRow="1" w:firstColumn="1" w:lastColumn="1" w:noHBand="0" w:noVBand="0"/>
      </w:tblPr>
      <w:tblGrid>
        <w:gridCol w:w="4428"/>
        <w:gridCol w:w="4428"/>
      </w:tblGrid>
      <w:tr w:rsidR="001240A9" w:rsidRPr="001240A9" w:rsidTr="00CA2E17">
        <w:tc>
          <w:tcPr>
            <w:tcW w:w="4428" w:type="dxa"/>
          </w:tcPr>
          <w:p w:rsidR="001240A9" w:rsidRPr="001240A9" w:rsidRDefault="001240A9" w:rsidP="001240A9">
            <w:pPr>
              <w:autoSpaceDE w:val="0"/>
              <w:autoSpaceDN w:val="0"/>
              <w:adjustRightInd w:val="0"/>
              <w:spacing w:after="0" w:line="240" w:lineRule="auto"/>
              <w:rPr>
                <w:rFonts w:ascii="Times New Roman" w:eastAsia="Times New Roman" w:hAnsi="Times New Roman" w:cs="Times New Roman"/>
                <w:sz w:val="24"/>
                <w:szCs w:val="24"/>
              </w:rPr>
            </w:pPr>
            <w:hyperlink r:id="rId9" w:history="1">
              <w:r w:rsidRPr="001240A9">
                <w:rPr>
                  <w:rFonts w:ascii="Times New Roman" w:eastAsia="Times New Roman" w:hAnsi="Times New Roman" w:cs="Times New Roman"/>
                  <w:color w:val="0000FF"/>
                  <w:sz w:val="24"/>
                  <w:szCs w:val="24"/>
                  <w:u w:val="single"/>
                </w:rPr>
                <w:t>Thomas.mcnamee@puc.state.oh.us</w:t>
              </w:r>
            </w:hyperlink>
          </w:p>
          <w:p w:rsidR="001240A9" w:rsidRPr="001240A9" w:rsidRDefault="001240A9" w:rsidP="001240A9">
            <w:pPr>
              <w:autoSpaceDE w:val="0"/>
              <w:autoSpaceDN w:val="0"/>
              <w:adjustRightInd w:val="0"/>
              <w:spacing w:after="0" w:line="240" w:lineRule="auto"/>
              <w:rPr>
                <w:rFonts w:ascii="Times New Roman" w:eastAsia="Times New Roman" w:hAnsi="Times New Roman" w:cs="Times New Roman"/>
                <w:sz w:val="24"/>
                <w:szCs w:val="24"/>
              </w:rPr>
            </w:pPr>
            <w:hyperlink r:id="rId10" w:history="1">
              <w:r w:rsidRPr="001240A9">
                <w:rPr>
                  <w:rFonts w:ascii="Times New Roman" w:eastAsia="Times New Roman" w:hAnsi="Times New Roman" w:cs="Times New Roman"/>
                  <w:color w:val="0000FF"/>
                  <w:sz w:val="24"/>
                  <w:szCs w:val="24"/>
                  <w:u w:val="single"/>
                </w:rPr>
                <w:t>Ryan.orourke@puc.state.oh.us</w:t>
              </w:r>
            </w:hyperlink>
          </w:p>
          <w:p w:rsidR="001240A9" w:rsidRPr="001240A9" w:rsidRDefault="001240A9" w:rsidP="001240A9">
            <w:pPr>
              <w:autoSpaceDE w:val="0"/>
              <w:autoSpaceDN w:val="0"/>
              <w:adjustRightInd w:val="0"/>
              <w:spacing w:after="0" w:line="240" w:lineRule="auto"/>
              <w:rPr>
                <w:rFonts w:ascii="Times New Roman" w:eastAsia="Calibri" w:hAnsi="Times New Roman" w:cs="Times New Roman"/>
                <w:sz w:val="24"/>
                <w:szCs w:val="24"/>
              </w:rPr>
            </w:pPr>
            <w:hyperlink r:id="rId11" w:history="1">
              <w:r w:rsidRPr="001240A9">
                <w:rPr>
                  <w:rFonts w:ascii="Times New Roman" w:eastAsia="Calibri" w:hAnsi="Times New Roman" w:cs="Times New Roman"/>
                  <w:color w:val="0000FF"/>
                  <w:sz w:val="24"/>
                  <w:szCs w:val="24"/>
                  <w:u w:val="single"/>
                </w:rPr>
                <w:t>sam@mwncmh.com</w:t>
              </w:r>
            </w:hyperlink>
          </w:p>
          <w:p w:rsidR="001240A9" w:rsidRPr="001240A9" w:rsidRDefault="001240A9" w:rsidP="001240A9">
            <w:pPr>
              <w:autoSpaceDE w:val="0"/>
              <w:autoSpaceDN w:val="0"/>
              <w:adjustRightInd w:val="0"/>
              <w:spacing w:after="0" w:line="240" w:lineRule="auto"/>
              <w:rPr>
                <w:rFonts w:ascii="Times New Roman" w:eastAsia="Calibri" w:hAnsi="Times New Roman" w:cs="Times New Roman"/>
                <w:sz w:val="24"/>
                <w:szCs w:val="24"/>
              </w:rPr>
            </w:pPr>
            <w:hyperlink r:id="rId12" w:history="1">
              <w:r w:rsidRPr="001240A9">
                <w:rPr>
                  <w:rFonts w:ascii="Times New Roman" w:eastAsia="Calibri" w:hAnsi="Times New Roman" w:cs="Times New Roman"/>
                  <w:color w:val="0000FF"/>
                  <w:sz w:val="24"/>
                  <w:szCs w:val="24"/>
                  <w:u w:val="single"/>
                </w:rPr>
                <w:t>fdarr@mwncmh.com</w:t>
              </w:r>
            </w:hyperlink>
          </w:p>
          <w:p w:rsidR="001240A9" w:rsidRPr="001240A9" w:rsidRDefault="001240A9" w:rsidP="001240A9">
            <w:pPr>
              <w:autoSpaceDE w:val="0"/>
              <w:autoSpaceDN w:val="0"/>
              <w:adjustRightInd w:val="0"/>
              <w:spacing w:after="0" w:line="240" w:lineRule="auto"/>
              <w:rPr>
                <w:rFonts w:ascii="Times New Roman" w:eastAsia="Calibri" w:hAnsi="Times New Roman" w:cs="Times New Roman"/>
                <w:sz w:val="24"/>
                <w:szCs w:val="24"/>
              </w:rPr>
            </w:pPr>
            <w:hyperlink r:id="rId13" w:history="1">
              <w:r w:rsidRPr="001240A9">
                <w:rPr>
                  <w:rFonts w:ascii="Times New Roman" w:eastAsia="Calibri" w:hAnsi="Times New Roman" w:cs="Times New Roman"/>
                  <w:color w:val="0000FF"/>
                  <w:sz w:val="24"/>
                  <w:szCs w:val="24"/>
                  <w:u w:val="single"/>
                </w:rPr>
                <w:t>mpritchard@mwncmh.com</w:t>
              </w:r>
            </w:hyperlink>
          </w:p>
          <w:p w:rsidR="001240A9" w:rsidRPr="001240A9" w:rsidRDefault="001240A9" w:rsidP="001240A9">
            <w:pPr>
              <w:autoSpaceDE w:val="0"/>
              <w:autoSpaceDN w:val="0"/>
              <w:adjustRightInd w:val="0"/>
              <w:spacing w:after="0" w:line="240" w:lineRule="auto"/>
              <w:rPr>
                <w:rFonts w:ascii="Times New Roman" w:eastAsia="Calibri" w:hAnsi="Times New Roman" w:cs="Times New Roman"/>
                <w:sz w:val="24"/>
                <w:szCs w:val="24"/>
              </w:rPr>
            </w:pPr>
            <w:hyperlink r:id="rId14" w:history="1">
              <w:r w:rsidRPr="001240A9">
                <w:rPr>
                  <w:rFonts w:ascii="Times New Roman" w:eastAsia="Calibri" w:hAnsi="Times New Roman" w:cs="Times New Roman"/>
                  <w:color w:val="0000FF"/>
                  <w:sz w:val="24"/>
                  <w:szCs w:val="24"/>
                  <w:u w:val="single"/>
                </w:rPr>
                <w:t>mhpetricoff@vorys.com</w:t>
              </w:r>
            </w:hyperlink>
          </w:p>
          <w:p w:rsidR="001240A9" w:rsidRPr="001240A9" w:rsidRDefault="001240A9" w:rsidP="001240A9">
            <w:pPr>
              <w:autoSpaceDE w:val="0"/>
              <w:autoSpaceDN w:val="0"/>
              <w:adjustRightInd w:val="0"/>
              <w:spacing w:after="0" w:line="240" w:lineRule="auto"/>
              <w:rPr>
                <w:rFonts w:ascii="Times New Roman" w:eastAsia="Calibri" w:hAnsi="Times New Roman" w:cs="Times New Roman"/>
                <w:sz w:val="24"/>
                <w:szCs w:val="24"/>
              </w:rPr>
            </w:pPr>
            <w:hyperlink r:id="rId15" w:history="1">
              <w:r w:rsidRPr="001240A9">
                <w:rPr>
                  <w:rFonts w:ascii="Times New Roman" w:eastAsia="Calibri" w:hAnsi="Times New Roman" w:cs="Times New Roman"/>
                  <w:color w:val="0000FF"/>
                  <w:sz w:val="24"/>
                  <w:szCs w:val="24"/>
                  <w:u w:val="single"/>
                </w:rPr>
                <w:t>smhoward@vorys.com</w:t>
              </w:r>
            </w:hyperlink>
          </w:p>
          <w:p w:rsidR="001240A9" w:rsidRPr="001240A9" w:rsidRDefault="001240A9" w:rsidP="001240A9">
            <w:pPr>
              <w:autoSpaceDE w:val="0"/>
              <w:autoSpaceDN w:val="0"/>
              <w:adjustRightInd w:val="0"/>
              <w:spacing w:after="0" w:line="240" w:lineRule="auto"/>
              <w:rPr>
                <w:rFonts w:ascii="Times New Roman" w:eastAsia="Calibri" w:hAnsi="Times New Roman" w:cs="Times New Roman"/>
                <w:sz w:val="24"/>
                <w:szCs w:val="24"/>
              </w:rPr>
            </w:pPr>
            <w:hyperlink r:id="rId16" w:history="1">
              <w:r w:rsidRPr="001240A9">
                <w:rPr>
                  <w:rFonts w:ascii="Times New Roman" w:eastAsia="Calibri" w:hAnsi="Times New Roman" w:cs="Times New Roman"/>
                  <w:color w:val="0000FF"/>
                  <w:sz w:val="24"/>
                  <w:szCs w:val="24"/>
                  <w:u w:val="single"/>
                </w:rPr>
                <w:t>meissnerjoseph@yahoo.com</w:t>
              </w:r>
            </w:hyperlink>
          </w:p>
          <w:p w:rsidR="001240A9" w:rsidRPr="001240A9" w:rsidRDefault="001240A9" w:rsidP="001240A9">
            <w:pPr>
              <w:autoSpaceDE w:val="0"/>
              <w:autoSpaceDN w:val="0"/>
              <w:adjustRightInd w:val="0"/>
              <w:spacing w:after="0" w:line="240" w:lineRule="auto"/>
              <w:rPr>
                <w:rFonts w:ascii="Times New Roman" w:eastAsia="Calibri" w:hAnsi="Times New Roman" w:cs="Times New Roman"/>
                <w:sz w:val="24"/>
                <w:szCs w:val="24"/>
              </w:rPr>
            </w:pPr>
            <w:hyperlink r:id="rId17" w:history="1">
              <w:r w:rsidRPr="001240A9">
                <w:rPr>
                  <w:rFonts w:ascii="Times New Roman" w:eastAsia="Calibri" w:hAnsi="Times New Roman" w:cs="Times New Roman"/>
                  <w:color w:val="0000FF"/>
                  <w:sz w:val="24"/>
                  <w:szCs w:val="24"/>
                  <w:u w:val="single"/>
                </w:rPr>
                <w:t>msmalz@ohiopovertylaw.org</w:t>
              </w:r>
            </w:hyperlink>
          </w:p>
          <w:p w:rsidR="001240A9" w:rsidRPr="001240A9" w:rsidRDefault="001240A9" w:rsidP="001240A9">
            <w:pPr>
              <w:autoSpaceDE w:val="0"/>
              <w:autoSpaceDN w:val="0"/>
              <w:adjustRightInd w:val="0"/>
              <w:spacing w:after="0" w:line="240" w:lineRule="auto"/>
              <w:rPr>
                <w:rFonts w:ascii="Times New Roman" w:eastAsia="Calibri" w:hAnsi="Times New Roman" w:cs="Times New Roman"/>
                <w:sz w:val="24"/>
                <w:szCs w:val="24"/>
              </w:rPr>
            </w:pPr>
            <w:hyperlink r:id="rId18" w:history="1">
              <w:r w:rsidRPr="001240A9">
                <w:rPr>
                  <w:rFonts w:ascii="Times New Roman" w:eastAsia="Calibri" w:hAnsi="Times New Roman" w:cs="Times New Roman"/>
                  <w:color w:val="0000FF"/>
                  <w:sz w:val="24"/>
                  <w:szCs w:val="24"/>
                  <w:u w:val="single"/>
                </w:rPr>
                <w:t>jmaskovyak@ohiopovertylaw.org</w:t>
              </w:r>
            </w:hyperlink>
          </w:p>
          <w:p w:rsidR="001240A9" w:rsidRPr="001240A9" w:rsidRDefault="001240A9" w:rsidP="001240A9">
            <w:pPr>
              <w:autoSpaceDE w:val="0"/>
              <w:autoSpaceDN w:val="0"/>
              <w:adjustRightInd w:val="0"/>
              <w:spacing w:after="0" w:line="240" w:lineRule="auto"/>
              <w:rPr>
                <w:rFonts w:ascii="Times New Roman" w:eastAsia="Calibri" w:hAnsi="Times New Roman" w:cs="Times New Roman"/>
                <w:sz w:val="24"/>
                <w:szCs w:val="24"/>
              </w:rPr>
            </w:pPr>
            <w:hyperlink r:id="rId19" w:history="1">
              <w:r w:rsidRPr="001240A9">
                <w:rPr>
                  <w:rFonts w:ascii="Times New Roman" w:eastAsia="Calibri" w:hAnsi="Times New Roman" w:cs="Times New Roman"/>
                  <w:color w:val="0000FF"/>
                  <w:sz w:val="24"/>
                  <w:szCs w:val="24"/>
                  <w:u w:val="single"/>
                </w:rPr>
                <w:t>ejacobs@ablelaw.org</w:t>
              </w:r>
            </w:hyperlink>
          </w:p>
          <w:p w:rsidR="001240A9" w:rsidRPr="001240A9" w:rsidRDefault="001240A9" w:rsidP="001240A9">
            <w:pPr>
              <w:autoSpaceDE w:val="0"/>
              <w:autoSpaceDN w:val="0"/>
              <w:adjustRightInd w:val="0"/>
              <w:spacing w:after="0" w:line="240" w:lineRule="auto"/>
              <w:rPr>
                <w:rFonts w:ascii="Times New Roman" w:eastAsia="Calibri" w:hAnsi="Times New Roman" w:cs="Times New Roman"/>
                <w:sz w:val="24"/>
                <w:szCs w:val="24"/>
              </w:rPr>
            </w:pPr>
            <w:hyperlink r:id="rId20" w:history="1">
              <w:r w:rsidRPr="001240A9">
                <w:rPr>
                  <w:rFonts w:ascii="Times New Roman" w:eastAsia="Calibri" w:hAnsi="Times New Roman" w:cs="Times New Roman"/>
                  <w:color w:val="0000FF"/>
                  <w:sz w:val="24"/>
                  <w:szCs w:val="24"/>
                  <w:u w:val="single"/>
                </w:rPr>
                <w:t>nmorgan@lascinti.org</w:t>
              </w:r>
            </w:hyperlink>
          </w:p>
          <w:p w:rsidR="001240A9" w:rsidRPr="001240A9" w:rsidRDefault="001240A9" w:rsidP="001240A9">
            <w:pPr>
              <w:autoSpaceDE w:val="0"/>
              <w:autoSpaceDN w:val="0"/>
              <w:adjustRightInd w:val="0"/>
              <w:spacing w:after="0" w:line="240" w:lineRule="auto"/>
              <w:rPr>
                <w:rFonts w:ascii="Times New Roman" w:eastAsia="Calibri" w:hAnsi="Times New Roman" w:cs="Times New Roman"/>
                <w:sz w:val="24"/>
                <w:szCs w:val="24"/>
              </w:rPr>
            </w:pPr>
            <w:hyperlink r:id="rId21" w:history="1">
              <w:r w:rsidRPr="001240A9">
                <w:rPr>
                  <w:rFonts w:ascii="Times New Roman" w:eastAsia="Calibri" w:hAnsi="Times New Roman" w:cs="Times New Roman"/>
                  <w:color w:val="0000FF"/>
                  <w:sz w:val="24"/>
                  <w:szCs w:val="24"/>
                  <w:u w:val="single"/>
                </w:rPr>
                <w:t>mwalters@proseniors.org</w:t>
              </w:r>
            </w:hyperlink>
          </w:p>
          <w:p w:rsidR="001240A9" w:rsidRPr="001240A9" w:rsidRDefault="001240A9" w:rsidP="001240A9">
            <w:pPr>
              <w:autoSpaceDE w:val="0"/>
              <w:autoSpaceDN w:val="0"/>
              <w:adjustRightInd w:val="0"/>
              <w:spacing w:after="0" w:line="240" w:lineRule="auto"/>
              <w:rPr>
                <w:rFonts w:ascii="Times New Roman" w:eastAsia="Calibri" w:hAnsi="Times New Roman" w:cs="Times New Roman"/>
                <w:sz w:val="24"/>
                <w:szCs w:val="24"/>
              </w:rPr>
            </w:pPr>
            <w:hyperlink r:id="rId22" w:history="1">
              <w:r w:rsidRPr="001240A9">
                <w:rPr>
                  <w:rFonts w:ascii="Times New Roman" w:eastAsia="Calibri" w:hAnsi="Times New Roman" w:cs="Times New Roman"/>
                  <w:color w:val="0000FF"/>
                  <w:sz w:val="24"/>
                  <w:szCs w:val="24"/>
                  <w:u w:val="single"/>
                </w:rPr>
                <w:t>cgoodman@energymarketers.com</w:t>
              </w:r>
            </w:hyperlink>
          </w:p>
          <w:p w:rsidR="001240A9" w:rsidRPr="001240A9" w:rsidRDefault="001240A9" w:rsidP="001240A9">
            <w:pPr>
              <w:autoSpaceDE w:val="0"/>
              <w:autoSpaceDN w:val="0"/>
              <w:adjustRightInd w:val="0"/>
              <w:spacing w:after="0" w:line="240" w:lineRule="auto"/>
              <w:rPr>
                <w:rFonts w:ascii="Times New Roman" w:eastAsia="Calibri" w:hAnsi="Times New Roman" w:cs="Times New Roman"/>
                <w:sz w:val="24"/>
                <w:szCs w:val="24"/>
              </w:rPr>
            </w:pPr>
            <w:hyperlink r:id="rId23" w:history="1">
              <w:r w:rsidRPr="001240A9">
                <w:rPr>
                  <w:rFonts w:ascii="Times New Roman" w:eastAsia="Calibri" w:hAnsi="Times New Roman" w:cs="Times New Roman"/>
                  <w:color w:val="0000FF"/>
                  <w:sz w:val="24"/>
                  <w:szCs w:val="24"/>
                  <w:u w:val="single"/>
                </w:rPr>
                <w:t>srantala@energymarketers.com</w:t>
              </w:r>
            </w:hyperlink>
          </w:p>
          <w:p w:rsidR="001240A9" w:rsidRPr="001240A9" w:rsidRDefault="001240A9" w:rsidP="001240A9">
            <w:pPr>
              <w:autoSpaceDE w:val="0"/>
              <w:autoSpaceDN w:val="0"/>
              <w:adjustRightInd w:val="0"/>
              <w:spacing w:after="0" w:line="240" w:lineRule="auto"/>
              <w:rPr>
                <w:rFonts w:ascii="Times New Roman" w:eastAsia="Calibri" w:hAnsi="Times New Roman" w:cs="Times New Roman"/>
                <w:sz w:val="24"/>
                <w:szCs w:val="24"/>
              </w:rPr>
            </w:pPr>
            <w:hyperlink r:id="rId24" w:history="1">
              <w:r w:rsidRPr="001240A9">
                <w:rPr>
                  <w:rFonts w:ascii="Times New Roman" w:eastAsia="Calibri" w:hAnsi="Times New Roman" w:cs="Times New Roman"/>
                  <w:color w:val="0000FF"/>
                  <w:sz w:val="24"/>
                  <w:szCs w:val="24"/>
                  <w:u w:val="single"/>
                </w:rPr>
                <w:t>dboehm@BKLlawfirm.com</w:t>
              </w:r>
            </w:hyperlink>
          </w:p>
          <w:p w:rsidR="001240A9" w:rsidRPr="001240A9" w:rsidRDefault="001240A9" w:rsidP="001240A9">
            <w:pPr>
              <w:autoSpaceDE w:val="0"/>
              <w:autoSpaceDN w:val="0"/>
              <w:adjustRightInd w:val="0"/>
              <w:spacing w:after="0" w:line="240" w:lineRule="auto"/>
              <w:rPr>
                <w:rFonts w:ascii="Times New Roman" w:eastAsia="Calibri" w:hAnsi="Times New Roman" w:cs="Times New Roman"/>
                <w:sz w:val="24"/>
                <w:szCs w:val="24"/>
              </w:rPr>
            </w:pPr>
            <w:hyperlink r:id="rId25" w:history="1">
              <w:r w:rsidRPr="001240A9">
                <w:rPr>
                  <w:rFonts w:ascii="Times New Roman" w:eastAsia="Calibri" w:hAnsi="Times New Roman" w:cs="Times New Roman"/>
                  <w:color w:val="0000FF"/>
                  <w:sz w:val="24"/>
                  <w:szCs w:val="24"/>
                  <w:u w:val="single"/>
                </w:rPr>
                <w:t>mkurtz@BKLlawfirm.com</w:t>
              </w:r>
            </w:hyperlink>
          </w:p>
          <w:p w:rsidR="001240A9" w:rsidRPr="001240A9" w:rsidRDefault="001240A9" w:rsidP="001240A9">
            <w:pPr>
              <w:autoSpaceDE w:val="0"/>
              <w:autoSpaceDN w:val="0"/>
              <w:adjustRightInd w:val="0"/>
              <w:spacing w:after="0" w:line="240" w:lineRule="auto"/>
              <w:rPr>
                <w:rFonts w:ascii="Times New Roman" w:eastAsia="Calibri" w:hAnsi="Times New Roman" w:cs="Times New Roman"/>
                <w:sz w:val="24"/>
                <w:szCs w:val="24"/>
              </w:rPr>
            </w:pPr>
            <w:hyperlink r:id="rId26" w:history="1">
              <w:r w:rsidRPr="001240A9">
                <w:rPr>
                  <w:rFonts w:ascii="Times New Roman" w:eastAsia="Calibri" w:hAnsi="Times New Roman" w:cs="Times New Roman"/>
                  <w:color w:val="0000FF"/>
                  <w:sz w:val="24"/>
                  <w:szCs w:val="24"/>
                  <w:u w:val="single"/>
                </w:rPr>
                <w:t>jkylercohn@BKLlawfirm.com</w:t>
              </w:r>
            </w:hyperlink>
          </w:p>
          <w:p w:rsidR="001240A9" w:rsidRPr="001240A9" w:rsidRDefault="001240A9" w:rsidP="001240A9">
            <w:pPr>
              <w:autoSpaceDE w:val="0"/>
              <w:autoSpaceDN w:val="0"/>
              <w:adjustRightInd w:val="0"/>
              <w:spacing w:after="0" w:line="240" w:lineRule="auto"/>
              <w:rPr>
                <w:rFonts w:ascii="Times New Roman" w:eastAsia="Calibri" w:hAnsi="Times New Roman" w:cs="Times New Roman"/>
                <w:sz w:val="24"/>
                <w:szCs w:val="24"/>
              </w:rPr>
            </w:pPr>
            <w:hyperlink r:id="rId27" w:history="1">
              <w:r w:rsidRPr="001240A9">
                <w:rPr>
                  <w:rFonts w:ascii="Times New Roman" w:eastAsia="Calibri" w:hAnsi="Times New Roman" w:cs="Times New Roman"/>
                  <w:color w:val="0000FF"/>
                  <w:sz w:val="24"/>
                  <w:szCs w:val="24"/>
                  <w:u w:val="single"/>
                </w:rPr>
                <w:t>Rocco.DAscenzo@duke-energy.com</w:t>
              </w:r>
            </w:hyperlink>
          </w:p>
          <w:p w:rsidR="001240A9" w:rsidRPr="001240A9" w:rsidRDefault="001240A9" w:rsidP="001240A9">
            <w:pPr>
              <w:autoSpaceDE w:val="0"/>
              <w:autoSpaceDN w:val="0"/>
              <w:adjustRightInd w:val="0"/>
              <w:spacing w:after="0" w:line="240" w:lineRule="auto"/>
              <w:rPr>
                <w:rFonts w:ascii="Times New Roman" w:eastAsia="Calibri" w:hAnsi="Times New Roman" w:cs="Times New Roman"/>
                <w:sz w:val="24"/>
                <w:szCs w:val="24"/>
              </w:rPr>
            </w:pPr>
            <w:hyperlink r:id="rId28" w:history="1">
              <w:r w:rsidRPr="001240A9">
                <w:rPr>
                  <w:rFonts w:ascii="Times New Roman" w:eastAsia="Calibri" w:hAnsi="Times New Roman" w:cs="Times New Roman"/>
                  <w:color w:val="0000FF"/>
                  <w:sz w:val="24"/>
                  <w:szCs w:val="24"/>
                  <w:u w:val="single"/>
                </w:rPr>
                <w:t>Elizabeth.Watts@duke-energy.com</w:t>
              </w:r>
            </w:hyperlink>
          </w:p>
          <w:p w:rsidR="001240A9" w:rsidRPr="001240A9" w:rsidRDefault="001240A9" w:rsidP="001240A9">
            <w:pPr>
              <w:autoSpaceDE w:val="0"/>
              <w:autoSpaceDN w:val="0"/>
              <w:adjustRightInd w:val="0"/>
              <w:spacing w:after="0" w:line="240" w:lineRule="auto"/>
              <w:rPr>
                <w:rFonts w:ascii="Times New Roman" w:eastAsia="Calibri" w:hAnsi="Times New Roman" w:cs="Times New Roman"/>
                <w:color w:val="0000FF"/>
                <w:sz w:val="24"/>
                <w:szCs w:val="24"/>
              </w:rPr>
            </w:pPr>
            <w:hyperlink r:id="rId29" w:history="1">
              <w:r w:rsidRPr="001240A9">
                <w:rPr>
                  <w:rFonts w:ascii="Times New Roman" w:eastAsia="Calibri" w:hAnsi="Times New Roman" w:cs="Times New Roman"/>
                  <w:color w:val="0000FF"/>
                  <w:sz w:val="24"/>
                  <w:szCs w:val="24"/>
                  <w:u w:val="single"/>
                </w:rPr>
                <w:t>toddm@wamenergylaw.com</w:t>
              </w:r>
            </w:hyperlink>
          </w:p>
          <w:p w:rsidR="001240A9" w:rsidRPr="001240A9" w:rsidRDefault="001240A9" w:rsidP="001240A9">
            <w:pPr>
              <w:autoSpaceDE w:val="0"/>
              <w:autoSpaceDN w:val="0"/>
              <w:adjustRightInd w:val="0"/>
              <w:spacing w:after="0" w:line="240" w:lineRule="auto"/>
              <w:rPr>
                <w:rFonts w:ascii="Times New Roman" w:eastAsia="Calibri" w:hAnsi="Times New Roman" w:cs="Times New Roman"/>
                <w:color w:val="0000FF"/>
                <w:sz w:val="24"/>
                <w:szCs w:val="24"/>
              </w:rPr>
            </w:pPr>
            <w:hyperlink r:id="rId30" w:history="1">
              <w:r w:rsidRPr="001240A9">
                <w:rPr>
                  <w:rFonts w:ascii="Times New Roman" w:eastAsia="Calibri" w:hAnsi="Times New Roman" w:cs="Times New Roman"/>
                  <w:color w:val="0000FF"/>
                  <w:sz w:val="24"/>
                  <w:szCs w:val="24"/>
                  <w:u w:val="single"/>
                </w:rPr>
                <w:t>callwein@wamenergylaw.com</w:t>
              </w:r>
            </w:hyperlink>
          </w:p>
          <w:p w:rsidR="001240A9" w:rsidRPr="001240A9" w:rsidRDefault="001240A9" w:rsidP="001240A9">
            <w:pPr>
              <w:autoSpaceDE w:val="0"/>
              <w:autoSpaceDN w:val="0"/>
              <w:adjustRightInd w:val="0"/>
              <w:spacing w:after="0" w:line="240" w:lineRule="auto"/>
              <w:rPr>
                <w:rFonts w:ascii="Times New Roman" w:eastAsia="Calibri" w:hAnsi="Times New Roman" w:cs="Times New Roman"/>
                <w:color w:val="0000FF"/>
                <w:sz w:val="24"/>
                <w:szCs w:val="24"/>
              </w:rPr>
            </w:pPr>
            <w:hyperlink r:id="rId31" w:history="1">
              <w:r w:rsidRPr="001240A9">
                <w:rPr>
                  <w:rFonts w:ascii="Times New Roman" w:eastAsia="Calibri" w:hAnsi="Times New Roman" w:cs="Times New Roman"/>
                  <w:color w:val="0000FF"/>
                  <w:sz w:val="24"/>
                  <w:szCs w:val="24"/>
                  <w:u w:val="single"/>
                </w:rPr>
                <w:t>trent@theoec.org</w:t>
              </w:r>
            </w:hyperlink>
          </w:p>
          <w:p w:rsidR="001240A9" w:rsidRPr="001240A9" w:rsidRDefault="001240A9" w:rsidP="001240A9">
            <w:pPr>
              <w:autoSpaceDE w:val="0"/>
              <w:autoSpaceDN w:val="0"/>
              <w:adjustRightInd w:val="0"/>
              <w:spacing w:after="0" w:line="240" w:lineRule="auto"/>
              <w:rPr>
                <w:rFonts w:ascii="Times New Roman" w:eastAsia="Calibri" w:hAnsi="Times New Roman" w:cs="Times New Roman"/>
                <w:color w:val="0000FF"/>
                <w:sz w:val="24"/>
                <w:szCs w:val="24"/>
              </w:rPr>
            </w:pPr>
            <w:hyperlink r:id="rId32" w:history="1">
              <w:r w:rsidRPr="001240A9">
                <w:rPr>
                  <w:rFonts w:ascii="Times New Roman" w:eastAsia="Calibri" w:hAnsi="Times New Roman" w:cs="Times New Roman"/>
                  <w:color w:val="0000FF"/>
                  <w:sz w:val="24"/>
                  <w:szCs w:val="24"/>
                  <w:u w:val="single"/>
                </w:rPr>
                <w:t>cathy@theoec.org</w:t>
              </w:r>
            </w:hyperlink>
          </w:p>
          <w:p w:rsidR="001240A9" w:rsidRPr="001240A9" w:rsidRDefault="001240A9" w:rsidP="001240A9">
            <w:pPr>
              <w:autoSpaceDE w:val="0"/>
              <w:autoSpaceDN w:val="0"/>
              <w:adjustRightInd w:val="0"/>
              <w:spacing w:after="0" w:line="240" w:lineRule="auto"/>
              <w:rPr>
                <w:rFonts w:ascii="Times New Roman" w:eastAsia="Calibri" w:hAnsi="Times New Roman" w:cs="Times New Roman"/>
                <w:color w:val="0000FF"/>
                <w:sz w:val="24"/>
                <w:szCs w:val="24"/>
              </w:rPr>
            </w:pPr>
            <w:hyperlink r:id="rId33" w:history="1">
              <w:r w:rsidRPr="001240A9">
                <w:rPr>
                  <w:rFonts w:ascii="Times New Roman" w:eastAsia="Calibri" w:hAnsi="Times New Roman" w:cs="Times New Roman"/>
                  <w:color w:val="0000FF"/>
                  <w:sz w:val="24"/>
                  <w:szCs w:val="24"/>
                  <w:u w:val="single"/>
                </w:rPr>
                <w:t>toddm@wamenergylaw.com</w:t>
              </w:r>
            </w:hyperlink>
          </w:p>
          <w:p w:rsidR="001240A9" w:rsidRPr="001240A9" w:rsidRDefault="001240A9" w:rsidP="001240A9">
            <w:pPr>
              <w:autoSpaceDE w:val="0"/>
              <w:autoSpaceDN w:val="0"/>
              <w:adjustRightInd w:val="0"/>
              <w:spacing w:after="0" w:line="240" w:lineRule="auto"/>
              <w:rPr>
                <w:rFonts w:ascii="Times New Roman" w:eastAsia="Calibri" w:hAnsi="Times New Roman" w:cs="Times New Roman"/>
                <w:color w:val="0000FF"/>
                <w:sz w:val="24"/>
                <w:szCs w:val="24"/>
              </w:rPr>
            </w:pPr>
            <w:hyperlink r:id="rId34" w:history="1">
              <w:r w:rsidRPr="001240A9">
                <w:rPr>
                  <w:rFonts w:ascii="Times New Roman" w:eastAsia="Calibri" w:hAnsi="Times New Roman" w:cs="Times New Roman"/>
                  <w:color w:val="0000FF"/>
                  <w:sz w:val="24"/>
                  <w:szCs w:val="24"/>
                  <w:u w:val="single"/>
                </w:rPr>
                <w:t>burkj@firstenergycorp.com</w:t>
              </w:r>
            </w:hyperlink>
          </w:p>
          <w:p w:rsidR="001240A9" w:rsidRPr="001240A9" w:rsidRDefault="001240A9" w:rsidP="001240A9">
            <w:pPr>
              <w:autoSpaceDE w:val="0"/>
              <w:autoSpaceDN w:val="0"/>
              <w:adjustRightInd w:val="0"/>
              <w:spacing w:after="0" w:line="240" w:lineRule="auto"/>
              <w:rPr>
                <w:rFonts w:ascii="Times New Roman" w:eastAsia="Calibri" w:hAnsi="Times New Roman" w:cs="Times New Roman"/>
                <w:color w:val="000000"/>
                <w:sz w:val="24"/>
                <w:szCs w:val="24"/>
              </w:rPr>
            </w:pPr>
            <w:hyperlink r:id="rId35" w:history="1">
              <w:r w:rsidRPr="001240A9">
                <w:rPr>
                  <w:rFonts w:ascii="Times New Roman" w:eastAsia="Calibri" w:hAnsi="Times New Roman" w:cs="Times New Roman"/>
                  <w:color w:val="0000FF"/>
                  <w:sz w:val="24"/>
                  <w:szCs w:val="24"/>
                  <w:u w:val="single"/>
                </w:rPr>
                <w:t>cdunn@firstenergycorp.com</w:t>
              </w:r>
            </w:hyperlink>
          </w:p>
          <w:p w:rsidR="001240A9" w:rsidRPr="001240A9" w:rsidRDefault="001240A9" w:rsidP="001240A9">
            <w:pPr>
              <w:autoSpaceDE w:val="0"/>
              <w:autoSpaceDN w:val="0"/>
              <w:adjustRightInd w:val="0"/>
              <w:spacing w:after="0" w:line="240" w:lineRule="auto"/>
              <w:rPr>
                <w:rFonts w:ascii="Times New Roman" w:eastAsia="Calibri" w:hAnsi="Times New Roman" w:cs="Times New Roman"/>
                <w:color w:val="0000FF"/>
                <w:sz w:val="24"/>
                <w:szCs w:val="24"/>
              </w:rPr>
            </w:pPr>
            <w:hyperlink r:id="rId36" w:history="1">
              <w:r w:rsidRPr="001240A9">
                <w:rPr>
                  <w:rFonts w:ascii="Times New Roman" w:eastAsia="Calibri" w:hAnsi="Times New Roman" w:cs="Times New Roman"/>
                  <w:color w:val="0000FF"/>
                  <w:sz w:val="24"/>
                  <w:szCs w:val="24"/>
                  <w:u w:val="single"/>
                </w:rPr>
                <w:t>wsundermeyer@aarp.org</w:t>
              </w:r>
            </w:hyperlink>
          </w:p>
          <w:p w:rsidR="001240A9" w:rsidRPr="001240A9" w:rsidRDefault="001240A9" w:rsidP="001240A9">
            <w:pPr>
              <w:autoSpaceDE w:val="0"/>
              <w:autoSpaceDN w:val="0"/>
              <w:adjustRightInd w:val="0"/>
              <w:spacing w:after="0" w:line="240" w:lineRule="auto"/>
              <w:rPr>
                <w:rFonts w:ascii="Times New Roman" w:eastAsia="Times New Roman" w:hAnsi="Times New Roman" w:cs="Times New Roman"/>
                <w:sz w:val="24"/>
                <w:szCs w:val="24"/>
              </w:rPr>
            </w:pPr>
            <w:hyperlink r:id="rId37" w:history="1">
              <w:r w:rsidRPr="001240A9">
                <w:rPr>
                  <w:rFonts w:ascii="Times New Roman" w:eastAsia="Times New Roman" w:hAnsi="Times New Roman" w:cs="Times New Roman"/>
                  <w:color w:val="0000FF"/>
                  <w:sz w:val="24"/>
                  <w:szCs w:val="24"/>
                  <w:u w:val="single"/>
                </w:rPr>
                <w:t>mandy.willey@puc.state.oh.us</w:t>
              </w:r>
            </w:hyperlink>
          </w:p>
          <w:p w:rsidR="001240A9" w:rsidRPr="001240A9" w:rsidRDefault="001240A9" w:rsidP="001240A9">
            <w:pPr>
              <w:autoSpaceDE w:val="0"/>
              <w:autoSpaceDN w:val="0"/>
              <w:adjustRightInd w:val="0"/>
              <w:spacing w:after="0" w:line="240" w:lineRule="auto"/>
              <w:rPr>
                <w:rFonts w:ascii="Times New Roman" w:eastAsia="Times New Roman" w:hAnsi="Times New Roman" w:cs="Times New Roman"/>
                <w:sz w:val="24"/>
                <w:szCs w:val="24"/>
              </w:rPr>
            </w:pPr>
            <w:hyperlink r:id="rId38" w:history="1">
              <w:r w:rsidRPr="001240A9">
                <w:rPr>
                  <w:rFonts w:ascii="Times New Roman" w:eastAsia="Times New Roman" w:hAnsi="Times New Roman" w:cs="Times New Roman"/>
                  <w:color w:val="0000FF"/>
                  <w:sz w:val="24"/>
                  <w:szCs w:val="24"/>
                  <w:u w:val="single"/>
                </w:rPr>
                <w:t>Bryce.mckenney@puc.state.oh.us</w:t>
              </w:r>
            </w:hyperlink>
          </w:p>
        </w:tc>
        <w:tc>
          <w:tcPr>
            <w:tcW w:w="4428" w:type="dxa"/>
            <w:hideMark/>
          </w:tcPr>
          <w:p w:rsidR="001240A9" w:rsidRPr="001240A9" w:rsidRDefault="001240A9" w:rsidP="001240A9">
            <w:pPr>
              <w:spacing w:after="0" w:line="240" w:lineRule="auto"/>
              <w:rPr>
                <w:rFonts w:ascii="Times New Roman" w:eastAsia="Times New Roman" w:hAnsi="Times New Roman" w:cs="Times New Roman"/>
                <w:sz w:val="24"/>
                <w:szCs w:val="24"/>
              </w:rPr>
            </w:pPr>
            <w:hyperlink r:id="rId39" w:history="1">
              <w:r w:rsidRPr="001240A9">
                <w:rPr>
                  <w:rFonts w:ascii="Times New Roman" w:eastAsia="Times New Roman" w:hAnsi="Times New Roman" w:cs="Times New Roman"/>
                  <w:color w:val="0000FF"/>
                  <w:sz w:val="24"/>
                  <w:szCs w:val="24"/>
                  <w:u w:val="single"/>
                </w:rPr>
                <w:t>burkj@firstenergycorp.com</w:t>
              </w:r>
            </w:hyperlink>
          </w:p>
          <w:p w:rsidR="001240A9" w:rsidRPr="001240A9" w:rsidRDefault="001240A9" w:rsidP="001240A9">
            <w:pPr>
              <w:spacing w:after="0" w:line="240" w:lineRule="auto"/>
              <w:rPr>
                <w:rFonts w:ascii="Times New Roman" w:eastAsia="Times New Roman" w:hAnsi="Times New Roman" w:cs="Times New Roman"/>
                <w:sz w:val="24"/>
                <w:szCs w:val="24"/>
              </w:rPr>
            </w:pPr>
            <w:hyperlink r:id="rId40" w:history="1">
              <w:r w:rsidRPr="001240A9">
                <w:rPr>
                  <w:rFonts w:ascii="Times New Roman" w:eastAsia="Times New Roman" w:hAnsi="Times New Roman" w:cs="Times New Roman"/>
                  <w:color w:val="0000FF"/>
                  <w:sz w:val="24"/>
                  <w:szCs w:val="24"/>
                  <w:u w:val="single"/>
                </w:rPr>
                <w:t>stnourse@aep.com</w:t>
              </w:r>
            </w:hyperlink>
          </w:p>
          <w:p w:rsidR="001240A9" w:rsidRPr="001240A9" w:rsidRDefault="001240A9" w:rsidP="001240A9">
            <w:pPr>
              <w:spacing w:after="0" w:line="240" w:lineRule="auto"/>
              <w:rPr>
                <w:rFonts w:ascii="Times New Roman" w:eastAsia="Times New Roman" w:hAnsi="Times New Roman" w:cs="Times New Roman"/>
                <w:sz w:val="24"/>
                <w:szCs w:val="24"/>
              </w:rPr>
            </w:pPr>
            <w:hyperlink r:id="rId41" w:history="1">
              <w:r w:rsidRPr="001240A9">
                <w:rPr>
                  <w:rFonts w:ascii="Times New Roman" w:eastAsia="Times New Roman" w:hAnsi="Times New Roman" w:cs="Times New Roman"/>
                  <w:color w:val="0000FF"/>
                  <w:sz w:val="24"/>
                  <w:szCs w:val="24"/>
                  <w:u w:val="single"/>
                </w:rPr>
                <w:t>Judi.sobecki@dplinc.com</w:t>
              </w:r>
            </w:hyperlink>
          </w:p>
          <w:p w:rsidR="001240A9" w:rsidRPr="001240A9" w:rsidRDefault="001240A9" w:rsidP="001240A9">
            <w:pPr>
              <w:spacing w:after="0" w:line="240" w:lineRule="auto"/>
              <w:rPr>
                <w:rFonts w:ascii="Times New Roman" w:eastAsia="Times New Roman" w:hAnsi="Times New Roman" w:cs="Times New Roman"/>
                <w:sz w:val="24"/>
                <w:szCs w:val="24"/>
              </w:rPr>
            </w:pPr>
            <w:hyperlink r:id="rId42" w:history="1">
              <w:r w:rsidRPr="001240A9">
                <w:rPr>
                  <w:rFonts w:ascii="Times New Roman" w:eastAsia="Times New Roman" w:hAnsi="Times New Roman" w:cs="Times New Roman"/>
                  <w:color w:val="0000FF"/>
                  <w:sz w:val="24"/>
                  <w:szCs w:val="24"/>
                  <w:u w:val="single"/>
                </w:rPr>
                <w:t>Amy.Spiller@duke-energy.com</w:t>
              </w:r>
            </w:hyperlink>
          </w:p>
          <w:p w:rsidR="001240A9" w:rsidRPr="001240A9" w:rsidRDefault="001240A9" w:rsidP="001240A9">
            <w:pPr>
              <w:spacing w:after="0" w:line="240" w:lineRule="auto"/>
              <w:jc w:val="both"/>
              <w:rPr>
                <w:rFonts w:ascii="Times New Roman" w:eastAsia="Calibri" w:hAnsi="Times New Roman" w:cs="Times New Roman"/>
                <w:sz w:val="24"/>
                <w:szCs w:val="24"/>
              </w:rPr>
            </w:pPr>
            <w:hyperlink r:id="rId43" w:history="1">
              <w:r w:rsidRPr="001240A9">
                <w:rPr>
                  <w:rFonts w:ascii="Times New Roman" w:eastAsia="Calibri" w:hAnsi="Times New Roman" w:cs="Times New Roman"/>
                  <w:color w:val="0000FF"/>
                  <w:sz w:val="24"/>
                  <w:szCs w:val="24"/>
                  <w:u w:val="single"/>
                </w:rPr>
                <w:t>gkrassen@bricker.com</w:t>
              </w:r>
            </w:hyperlink>
          </w:p>
          <w:p w:rsidR="001240A9" w:rsidRPr="001240A9" w:rsidRDefault="001240A9" w:rsidP="001240A9">
            <w:pPr>
              <w:autoSpaceDE w:val="0"/>
              <w:autoSpaceDN w:val="0"/>
              <w:adjustRightInd w:val="0"/>
              <w:spacing w:after="0" w:line="240" w:lineRule="auto"/>
              <w:rPr>
                <w:rFonts w:ascii="Times New Roman" w:eastAsia="Calibri" w:hAnsi="Times New Roman" w:cs="Times New Roman"/>
                <w:sz w:val="24"/>
                <w:szCs w:val="24"/>
              </w:rPr>
            </w:pPr>
            <w:hyperlink r:id="rId44" w:history="1">
              <w:r w:rsidRPr="001240A9">
                <w:rPr>
                  <w:rFonts w:ascii="Times New Roman" w:eastAsia="Calibri" w:hAnsi="Times New Roman" w:cs="Times New Roman"/>
                  <w:color w:val="0000FF"/>
                  <w:sz w:val="24"/>
                  <w:szCs w:val="24"/>
                  <w:u w:val="single"/>
                </w:rPr>
                <w:t>mwarnock@bricker.com</w:t>
              </w:r>
            </w:hyperlink>
          </w:p>
          <w:p w:rsidR="001240A9" w:rsidRPr="001240A9" w:rsidRDefault="001240A9" w:rsidP="001240A9">
            <w:pPr>
              <w:spacing w:after="0" w:line="240" w:lineRule="auto"/>
              <w:jc w:val="both"/>
              <w:rPr>
                <w:rFonts w:ascii="Times New Roman" w:eastAsia="Calibri" w:hAnsi="Times New Roman" w:cs="Times New Roman"/>
                <w:color w:val="0000FF"/>
                <w:sz w:val="24"/>
                <w:szCs w:val="24"/>
              </w:rPr>
            </w:pPr>
            <w:hyperlink r:id="rId45" w:history="1">
              <w:r w:rsidRPr="001240A9">
                <w:rPr>
                  <w:rFonts w:ascii="Times New Roman" w:eastAsia="Calibri" w:hAnsi="Times New Roman" w:cs="Times New Roman"/>
                  <w:color w:val="0000FF"/>
                  <w:sz w:val="24"/>
                  <w:szCs w:val="24"/>
                  <w:u w:val="single"/>
                </w:rPr>
                <w:t>marmstrong@bricker.com</w:t>
              </w:r>
            </w:hyperlink>
          </w:p>
          <w:p w:rsidR="001240A9" w:rsidRPr="001240A9" w:rsidRDefault="001240A9" w:rsidP="001240A9">
            <w:pPr>
              <w:autoSpaceDE w:val="0"/>
              <w:autoSpaceDN w:val="0"/>
              <w:adjustRightInd w:val="0"/>
              <w:spacing w:after="0" w:line="240" w:lineRule="auto"/>
              <w:rPr>
                <w:rFonts w:ascii="Times New Roman" w:eastAsia="Calibri" w:hAnsi="Times New Roman" w:cs="Times New Roman"/>
                <w:sz w:val="24"/>
                <w:szCs w:val="24"/>
              </w:rPr>
            </w:pPr>
            <w:hyperlink r:id="rId46" w:history="1">
              <w:r w:rsidRPr="001240A9">
                <w:rPr>
                  <w:rFonts w:ascii="Times New Roman" w:eastAsia="Calibri" w:hAnsi="Times New Roman" w:cs="Times New Roman"/>
                  <w:color w:val="0000FF"/>
                  <w:sz w:val="24"/>
                  <w:szCs w:val="24"/>
                  <w:u w:val="single"/>
                </w:rPr>
                <w:t>plee@oslsa.org</w:t>
              </w:r>
            </w:hyperlink>
          </w:p>
          <w:p w:rsidR="001240A9" w:rsidRPr="001240A9" w:rsidRDefault="001240A9" w:rsidP="001240A9">
            <w:pPr>
              <w:spacing w:after="0" w:line="240" w:lineRule="auto"/>
              <w:jc w:val="both"/>
              <w:rPr>
                <w:rFonts w:ascii="Times New Roman" w:eastAsia="Calibri" w:hAnsi="Times New Roman" w:cs="Times New Roman"/>
                <w:sz w:val="24"/>
                <w:szCs w:val="24"/>
              </w:rPr>
            </w:pPr>
            <w:hyperlink r:id="rId47" w:history="1">
              <w:r w:rsidRPr="001240A9">
                <w:rPr>
                  <w:rFonts w:ascii="Times New Roman" w:eastAsia="Calibri" w:hAnsi="Times New Roman" w:cs="Times New Roman"/>
                  <w:color w:val="0000FF"/>
                  <w:sz w:val="24"/>
                  <w:szCs w:val="24"/>
                  <w:u w:val="single"/>
                </w:rPr>
                <w:t>rjohns@oslsa.org</w:t>
              </w:r>
            </w:hyperlink>
          </w:p>
          <w:p w:rsidR="001240A9" w:rsidRPr="001240A9" w:rsidRDefault="001240A9" w:rsidP="001240A9">
            <w:pPr>
              <w:spacing w:after="0" w:line="240" w:lineRule="auto"/>
              <w:jc w:val="both"/>
              <w:rPr>
                <w:rFonts w:ascii="Times New Roman" w:eastAsia="Calibri" w:hAnsi="Times New Roman" w:cs="Times New Roman"/>
                <w:sz w:val="24"/>
                <w:szCs w:val="24"/>
              </w:rPr>
            </w:pPr>
            <w:hyperlink r:id="rId48" w:history="1">
              <w:r w:rsidRPr="001240A9">
                <w:rPr>
                  <w:rFonts w:ascii="Times New Roman" w:eastAsia="Calibri" w:hAnsi="Times New Roman" w:cs="Times New Roman"/>
                  <w:color w:val="0000FF"/>
                  <w:sz w:val="24"/>
                  <w:szCs w:val="24"/>
                  <w:u w:val="single"/>
                </w:rPr>
                <w:t>gbenjamin@communitylegalaid.org</w:t>
              </w:r>
            </w:hyperlink>
          </w:p>
          <w:p w:rsidR="001240A9" w:rsidRPr="001240A9" w:rsidRDefault="001240A9" w:rsidP="001240A9">
            <w:pPr>
              <w:autoSpaceDE w:val="0"/>
              <w:autoSpaceDN w:val="0"/>
              <w:adjustRightInd w:val="0"/>
              <w:spacing w:after="0" w:line="240" w:lineRule="auto"/>
              <w:rPr>
                <w:rFonts w:ascii="Times New Roman" w:eastAsia="Calibri" w:hAnsi="Times New Roman" w:cs="Times New Roman"/>
                <w:sz w:val="24"/>
                <w:szCs w:val="24"/>
              </w:rPr>
            </w:pPr>
            <w:hyperlink r:id="rId49" w:history="1">
              <w:r w:rsidRPr="001240A9">
                <w:rPr>
                  <w:rFonts w:ascii="Times New Roman" w:eastAsia="Calibri" w:hAnsi="Times New Roman" w:cs="Times New Roman"/>
                  <w:color w:val="0000FF"/>
                  <w:sz w:val="24"/>
                  <w:szCs w:val="24"/>
                  <w:u w:val="single"/>
                </w:rPr>
                <w:t>julie.robie@lasclev.org</w:t>
              </w:r>
            </w:hyperlink>
          </w:p>
          <w:p w:rsidR="001240A9" w:rsidRPr="001240A9" w:rsidRDefault="001240A9" w:rsidP="001240A9">
            <w:pPr>
              <w:spacing w:after="0" w:line="240" w:lineRule="auto"/>
              <w:jc w:val="both"/>
              <w:rPr>
                <w:rFonts w:ascii="Times New Roman" w:eastAsia="Calibri" w:hAnsi="Times New Roman" w:cs="Times New Roman"/>
                <w:sz w:val="24"/>
                <w:szCs w:val="24"/>
              </w:rPr>
            </w:pPr>
            <w:hyperlink r:id="rId50" w:history="1">
              <w:r w:rsidRPr="001240A9">
                <w:rPr>
                  <w:rFonts w:ascii="Times New Roman" w:eastAsia="Calibri" w:hAnsi="Times New Roman" w:cs="Times New Roman"/>
                  <w:color w:val="0000FF"/>
                  <w:sz w:val="24"/>
                  <w:szCs w:val="24"/>
                  <w:u w:val="single"/>
                </w:rPr>
                <w:t>anne.reese@lasclev.org</w:t>
              </w:r>
            </w:hyperlink>
          </w:p>
          <w:p w:rsidR="001240A9" w:rsidRPr="001240A9" w:rsidRDefault="001240A9" w:rsidP="001240A9">
            <w:pPr>
              <w:spacing w:after="0" w:line="240" w:lineRule="auto"/>
              <w:jc w:val="both"/>
              <w:rPr>
                <w:rFonts w:ascii="Times New Roman" w:eastAsia="Calibri" w:hAnsi="Times New Roman" w:cs="Times New Roman"/>
                <w:sz w:val="24"/>
                <w:szCs w:val="24"/>
              </w:rPr>
            </w:pPr>
            <w:hyperlink r:id="rId51" w:history="1">
              <w:r w:rsidRPr="001240A9">
                <w:rPr>
                  <w:rFonts w:ascii="Times New Roman" w:eastAsia="Calibri" w:hAnsi="Times New Roman" w:cs="Times New Roman"/>
                  <w:color w:val="0000FF"/>
                  <w:sz w:val="24"/>
                  <w:szCs w:val="24"/>
                  <w:u w:val="single"/>
                </w:rPr>
                <w:t>storguson@columbuslegalaid.org</w:t>
              </w:r>
            </w:hyperlink>
          </w:p>
          <w:p w:rsidR="001240A9" w:rsidRPr="001240A9" w:rsidRDefault="001240A9" w:rsidP="001240A9">
            <w:pPr>
              <w:spacing w:after="0" w:line="240" w:lineRule="auto"/>
              <w:jc w:val="both"/>
              <w:rPr>
                <w:rFonts w:ascii="Times New Roman" w:eastAsia="Calibri" w:hAnsi="Times New Roman" w:cs="Times New Roman"/>
                <w:color w:val="0000FF"/>
                <w:sz w:val="24"/>
                <w:szCs w:val="24"/>
              </w:rPr>
            </w:pPr>
            <w:hyperlink r:id="rId52" w:history="1">
              <w:r w:rsidRPr="001240A9">
                <w:rPr>
                  <w:rFonts w:ascii="Times New Roman" w:eastAsia="Calibri" w:hAnsi="Times New Roman" w:cs="Times New Roman"/>
                  <w:color w:val="0000FF"/>
                  <w:sz w:val="24"/>
                  <w:szCs w:val="24"/>
                  <w:u w:val="single"/>
                </w:rPr>
                <w:t>cmooney@ohiopartners.org</w:t>
              </w:r>
            </w:hyperlink>
          </w:p>
          <w:p w:rsidR="001240A9" w:rsidRPr="001240A9" w:rsidRDefault="001240A9" w:rsidP="001240A9">
            <w:pPr>
              <w:spacing w:after="0" w:line="240" w:lineRule="auto"/>
              <w:jc w:val="both"/>
              <w:rPr>
                <w:rFonts w:ascii="Times New Roman" w:eastAsia="Times New Roman" w:hAnsi="Times New Roman" w:cs="Times New Roman"/>
                <w:sz w:val="24"/>
                <w:szCs w:val="24"/>
              </w:rPr>
            </w:pPr>
            <w:hyperlink r:id="rId53" w:history="1">
              <w:r w:rsidRPr="001240A9">
                <w:rPr>
                  <w:rFonts w:ascii="Times New Roman" w:eastAsia="Times New Roman" w:hAnsi="Times New Roman" w:cs="Times New Roman"/>
                  <w:color w:val="0000FF"/>
                  <w:sz w:val="24"/>
                  <w:szCs w:val="24"/>
                  <w:u w:val="single"/>
                </w:rPr>
                <w:t>jkooper@hess.com</w:t>
              </w:r>
            </w:hyperlink>
          </w:p>
          <w:p w:rsidR="001240A9" w:rsidRPr="001240A9" w:rsidRDefault="001240A9" w:rsidP="001240A9">
            <w:pPr>
              <w:spacing w:after="0" w:line="240" w:lineRule="auto"/>
              <w:jc w:val="both"/>
              <w:rPr>
                <w:rFonts w:ascii="Times New Roman" w:eastAsia="Calibri" w:hAnsi="Times New Roman" w:cs="Times New Roman"/>
                <w:sz w:val="24"/>
                <w:szCs w:val="24"/>
              </w:rPr>
            </w:pPr>
            <w:hyperlink r:id="rId54" w:history="1">
              <w:r w:rsidRPr="001240A9">
                <w:rPr>
                  <w:rFonts w:ascii="Times New Roman" w:eastAsia="Calibri" w:hAnsi="Times New Roman" w:cs="Times New Roman"/>
                  <w:color w:val="0000FF"/>
                  <w:sz w:val="24"/>
                  <w:szCs w:val="24"/>
                  <w:u w:val="single"/>
                </w:rPr>
                <w:t>haydenm@firstenergycorp.com</w:t>
              </w:r>
            </w:hyperlink>
          </w:p>
          <w:p w:rsidR="001240A9" w:rsidRPr="001240A9" w:rsidRDefault="001240A9" w:rsidP="001240A9">
            <w:pPr>
              <w:autoSpaceDE w:val="0"/>
              <w:autoSpaceDN w:val="0"/>
              <w:adjustRightInd w:val="0"/>
              <w:spacing w:after="0" w:line="240" w:lineRule="auto"/>
              <w:rPr>
                <w:rFonts w:ascii="Times New Roman" w:eastAsia="Calibri" w:hAnsi="Times New Roman" w:cs="Times New Roman"/>
                <w:sz w:val="24"/>
                <w:szCs w:val="24"/>
              </w:rPr>
            </w:pPr>
            <w:hyperlink r:id="rId55" w:history="1">
              <w:r w:rsidRPr="001240A9">
                <w:rPr>
                  <w:rFonts w:ascii="Times New Roman" w:eastAsia="Calibri" w:hAnsi="Times New Roman" w:cs="Times New Roman"/>
                  <w:color w:val="0000FF"/>
                  <w:sz w:val="24"/>
                  <w:szCs w:val="24"/>
                  <w:u w:val="single"/>
                </w:rPr>
                <w:t>jlang@calfee.com</w:t>
              </w:r>
            </w:hyperlink>
          </w:p>
          <w:p w:rsidR="001240A9" w:rsidRPr="001240A9" w:rsidRDefault="001240A9" w:rsidP="001240A9">
            <w:pPr>
              <w:autoSpaceDE w:val="0"/>
              <w:autoSpaceDN w:val="0"/>
              <w:adjustRightInd w:val="0"/>
              <w:spacing w:after="0" w:line="240" w:lineRule="auto"/>
              <w:rPr>
                <w:rFonts w:ascii="Times New Roman" w:eastAsia="Calibri" w:hAnsi="Times New Roman" w:cs="Times New Roman"/>
                <w:sz w:val="24"/>
                <w:szCs w:val="24"/>
              </w:rPr>
            </w:pPr>
            <w:hyperlink r:id="rId56" w:history="1">
              <w:r w:rsidRPr="001240A9">
                <w:rPr>
                  <w:rFonts w:ascii="Times New Roman" w:eastAsia="Calibri" w:hAnsi="Times New Roman" w:cs="Times New Roman"/>
                  <w:color w:val="0000FF"/>
                  <w:sz w:val="24"/>
                  <w:szCs w:val="24"/>
                  <w:u w:val="single"/>
                </w:rPr>
                <w:t>lmcbride@calfee.com</w:t>
              </w:r>
            </w:hyperlink>
          </w:p>
          <w:p w:rsidR="001240A9" w:rsidRPr="001240A9" w:rsidRDefault="001240A9" w:rsidP="001240A9">
            <w:pPr>
              <w:autoSpaceDE w:val="0"/>
              <w:autoSpaceDN w:val="0"/>
              <w:adjustRightInd w:val="0"/>
              <w:spacing w:after="0" w:line="240" w:lineRule="auto"/>
              <w:rPr>
                <w:rFonts w:ascii="Times New Roman" w:eastAsia="Calibri" w:hAnsi="Times New Roman" w:cs="Times New Roman"/>
                <w:sz w:val="24"/>
                <w:szCs w:val="24"/>
              </w:rPr>
            </w:pPr>
            <w:hyperlink r:id="rId57" w:history="1">
              <w:r w:rsidRPr="001240A9">
                <w:rPr>
                  <w:rFonts w:ascii="Times New Roman" w:eastAsia="Calibri" w:hAnsi="Times New Roman" w:cs="Times New Roman"/>
                  <w:color w:val="0000FF"/>
                  <w:sz w:val="24"/>
                  <w:szCs w:val="24"/>
                  <w:u w:val="single"/>
                </w:rPr>
                <w:t>talexander@calfee.com</w:t>
              </w:r>
            </w:hyperlink>
          </w:p>
          <w:p w:rsidR="001240A9" w:rsidRPr="001240A9" w:rsidRDefault="001240A9" w:rsidP="001240A9">
            <w:pPr>
              <w:autoSpaceDE w:val="0"/>
              <w:autoSpaceDN w:val="0"/>
              <w:adjustRightInd w:val="0"/>
              <w:spacing w:after="0" w:line="240" w:lineRule="auto"/>
              <w:rPr>
                <w:rFonts w:ascii="Times New Roman" w:eastAsia="Calibri" w:hAnsi="Times New Roman" w:cs="Times New Roman"/>
                <w:sz w:val="24"/>
                <w:szCs w:val="24"/>
              </w:rPr>
            </w:pPr>
            <w:hyperlink r:id="rId58" w:history="1">
              <w:r w:rsidRPr="001240A9">
                <w:rPr>
                  <w:rFonts w:ascii="Times New Roman" w:eastAsia="Calibri" w:hAnsi="Times New Roman" w:cs="Times New Roman"/>
                  <w:color w:val="0000FF"/>
                  <w:sz w:val="24"/>
                  <w:szCs w:val="24"/>
                  <w:u w:val="single"/>
                </w:rPr>
                <w:t>coneil@calfee.com</w:t>
              </w:r>
            </w:hyperlink>
          </w:p>
          <w:p w:rsidR="001240A9" w:rsidRPr="001240A9" w:rsidRDefault="001240A9" w:rsidP="001240A9">
            <w:pPr>
              <w:spacing w:after="0" w:line="240" w:lineRule="auto"/>
              <w:jc w:val="both"/>
              <w:rPr>
                <w:rFonts w:ascii="Times New Roman" w:eastAsia="Calibri" w:hAnsi="Times New Roman" w:cs="Times New Roman"/>
                <w:sz w:val="24"/>
                <w:szCs w:val="24"/>
              </w:rPr>
            </w:pPr>
            <w:hyperlink r:id="rId59" w:history="1">
              <w:r w:rsidRPr="001240A9">
                <w:rPr>
                  <w:rFonts w:ascii="Times New Roman" w:eastAsia="Calibri" w:hAnsi="Times New Roman" w:cs="Times New Roman"/>
                  <w:color w:val="0000FF"/>
                  <w:sz w:val="24"/>
                  <w:szCs w:val="24"/>
                  <w:u w:val="single"/>
                </w:rPr>
                <w:t>lsacher@calfee.com</w:t>
              </w:r>
            </w:hyperlink>
          </w:p>
          <w:p w:rsidR="001240A9" w:rsidRPr="001240A9" w:rsidRDefault="001240A9" w:rsidP="001240A9">
            <w:pPr>
              <w:spacing w:after="0" w:line="240" w:lineRule="auto"/>
              <w:jc w:val="both"/>
              <w:rPr>
                <w:rFonts w:ascii="Times New Roman" w:eastAsia="Calibri" w:hAnsi="Times New Roman" w:cs="Times New Roman"/>
                <w:color w:val="0000FF"/>
                <w:sz w:val="24"/>
                <w:szCs w:val="24"/>
              </w:rPr>
            </w:pPr>
            <w:hyperlink r:id="rId60" w:history="1">
              <w:r w:rsidRPr="001240A9">
                <w:rPr>
                  <w:rFonts w:ascii="Times New Roman" w:eastAsia="Calibri" w:hAnsi="Times New Roman" w:cs="Times New Roman"/>
                  <w:color w:val="0000FF"/>
                  <w:sz w:val="24"/>
                  <w:szCs w:val="24"/>
                  <w:u w:val="single"/>
                </w:rPr>
                <w:t>gpoulos@enernoc.com</w:t>
              </w:r>
            </w:hyperlink>
          </w:p>
          <w:p w:rsidR="001240A9" w:rsidRPr="001240A9" w:rsidRDefault="001240A9" w:rsidP="001240A9">
            <w:pPr>
              <w:spacing w:after="0" w:line="240" w:lineRule="auto"/>
              <w:jc w:val="both"/>
              <w:rPr>
                <w:rFonts w:ascii="Times New Roman" w:eastAsia="Calibri" w:hAnsi="Times New Roman" w:cs="Times New Roman"/>
                <w:sz w:val="24"/>
                <w:szCs w:val="24"/>
              </w:rPr>
            </w:pPr>
            <w:hyperlink r:id="rId61" w:history="1">
              <w:r w:rsidRPr="001240A9">
                <w:rPr>
                  <w:rFonts w:ascii="Times New Roman" w:eastAsia="Calibri" w:hAnsi="Times New Roman" w:cs="Times New Roman"/>
                  <w:color w:val="0000FF"/>
                  <w:sz w:val="24"/>
                  <w:szCs w:val="24"/>
                  <w:u w:val="single"/>
                </w:rPr>
                <w:t>NMcDaniel@elpc.org</w:t>
              </w:r>
            </w:hyperlink>
          </w:p>
          <w:p w:rsidR="001240A9" w:rsidRPr="001240A9" w:rsidRDefault="001240A9" w:rsidP="001240A9">
            <w:pPr>
              <w:spacing w:after="0" w:line="240" w:lineRule="auto"/>
              <w:jc w:val="both"/>
              <w:rPr>
                <w:rFonts w:ascii="Times New Roman" w:eastAsia="Calibri" w:hAnsi="Times New Roman" w:cs="Times New Roman"/>
                <w:sz w:val="24"/>
                <w:szCs w:val="24"/>
              </w:rPr>
            </w:pPr>
            <w:hyperlink r:id="rId62" w:history="1">
              <w:r w:rsidRPr="001240A9">
                <w:rPr>
                  <w:rFonts w:ascii="Times New Roman" w:eastAsia="Calibri" w:hAnsi="Times New Roman" w:cs="Times New Roman"/>
                  <w:color w:val="0000FF"/>
                  <w:sz w:val="24"/>
                  <w:szCs w:val="24"/>
                  <w:u w:val="single"/>
                </w:rPr>
                <w:t>BarthRoyer@aol.com</w:t>
              </w:r>
            </w:hyperlink>
          </w:p>
          <w:p w:rsidR="001240A9" w:rsidRPr="001240A9" w:rsidRDefault="001240A9" w:rsidP="001240A9">
            <w:pPr>
              <w:spacing w:after="0" w:line="240" w:lineRule="auto"/>
              <w:jc w:val="both"/>
              <w:rPr>
                <w:rFonts w:ascii="Times New Roman" w:eastAsia="Calibri" w:hAnsi="Times New Roman" w:cs="Times New Roman"/>
                <w:sz w:val="24"/>
                <w:szCs w:val="24"/>
              </w:rPr>
            </w:pPr>
            <w:hyperlink r:id="rId63" w:history="1">
              <w:r w:rsidRPr="001240A9">
                <w:rPr>
                  <w:rFonts w:ascii="Times New Roman" w:eastAsia="Calibri" w:hAnsi="Times New Roman" w:cs="Times New Roman"/>
                  <w:color w:val="0000FF"/>
                  <w:sz w:val="24"/>
                  <w:szCs w:val="24"/>
                  <w:u w:val="single"/>
                </w:rPr>
                <w:t>Gary.A.Jeffries@dom.com</w:t>
              </w:r>
            </w:hyperlink>
          </w:p>
          <w:p w:rsidR="001240A9" w:rsidRPr="001240A9" w:rsidRDefault="001240A9" w:rsidP="001240A9">
            <w:pPr>
              <w:spacing w:after="0" w:line="240" w:lineRule="auto"/>
              <w:jc w:val="both"/>
              <w:rPr>
                <w:rFonts w:ascii="Times New Roman" w:eastAsia="Calibri" w:hAnsi="Times New Roman" w:cs="Times New Roman"/>
                <w:sz w:val="24"/>
                <w:szCs w:val="24"/>
              </w:rPr>
            </w:pPr>
            <w:hyperlink r:id="rId64" w:history="1">
              <w:r w:rsidRPr="001240A9">
                <w:rPr>
                  <w:rFonts w:ascii="Times New Roman" w:eastAsia="Calibri" w:hAnsi="Times New Roman" w:cs="Times New Roman"/>
                  <w:color w:val="0000FF"/>
                  <w:sz w:val="24"/>
                  <w:szCs w:val="24"/>
                  <w:u w:val="single"/>
                </w:rPr>
                <w:t>mkl@bbrslaw.com</w:t>
              </w:r>
            </w:hyperlink>
          </w:p>
          <w:p w:rsidR="001240A9" w:rsidRPr="001240A9" w:rsidRDefault="001240A9" w:rsidP="001240A9">
            <w:pPr>
              <w:spacing w:after="0" w:line="240" w:lineRule="auto"/>
              <w:jc w:val="both"/>
              <w:rPr>
                <w:rFonts w:ascii="Times New Roman" w:eastAsia="Calibri" w:hAnsi="Times New Roman" w:cs="Times New Roman"/>
                <w:sz w:val="24"/>
                <w:szCs w:val="24"/>
              </w:rPr>
            </w:pPr>
            <w:hyperlink r:id="rId65" w:history="1">
              <w:r w:rsidRPr="001240A9">
                <w:rPr>
                  <w:rFonts w:ascii="Times New Roman" w:eastAsia="Calibri" w:hAnsi="Times New Roman" w:cs="Times New Roman"/>
                  <w:color w:val="0000FF"/>
                  <w:sz w:val="24"/>
                  <w:szCs w:val="24"/>
                  <w:u w:val="single"/>
                </w:rPr>
                <w:t>gkrassen@bricker.com</w:t>
              </w:r>
            </w:hyperlink>
          </w:p>
          <w:p w:rsidR="001240A9" w:rsidRPr="001240A9" w:rsidRDefault="001240A9" w:rsidP="001240A9">
            <w:pPr>
              <w:spacing w:after="0" w:line="240" w:lineRule="auto"/>
              <w:jc w:val="both"/>
              <w:rPr>
                <w:rFonts w:ascii="Times New Roman" w:eastAsia="Times New Roman" w:hAnsi="Times New Roman" w:cs="Times New Roman"/>
                <w:sz w:val="24"/>
                <w:szCs w:val="24"/>
              </w:rPr>
            </w:pPr>
            <w:hyperlink r:id="rId66" w:history="1">
              <w:r w:rsidRPr="001240A9">
                <w:rPr>
                  <w:rFonts w:ascii="Times New Roman" w:eastAsia="Times New Roman" w:hAnsi="Times New Roman" w:cs="Times New Roman"/>
                  <w:color w:val="0000FF"/>
                  <w:sz w:val="24"/>
                  <w:szCs w:val="24"/>
                  <w:u w:val="single"/>
                </w:rPr>
                <w:t>carlwood@uwua.net</w:t>
              </w:r>
            </w:hyperlink>
          </w:p>
          <w:p w:rsidR="001240A9" w:rsidRPr="001240A9" w:rsidRDefault="001240A9" w:rsidP="001240A9">
            <w:pPr>
              <w:spacing w:after="0" w:line="240" w:lineRule="auto"/>
              <w:jc w:val="both"/>
              <w:rPr>
                <w:rFonts w:ascii="Times New Roman" w:eastAsia="Times New Roman" w:hAnsi="Times New Roman" w:cs="Times New Roman"/>
                <w:sz w:val="24"/>
                <w:szCs w:val="24"/>
              </w:rPr>
            </w:pPr>
            <w:hyperlink r:id="rId67" w:history="1">
              <w:r w:rsidRPr="001240A9">
                <w:rPr>
                  <w:rFonts w:ascii="Times New Roman" w:eastAsia="Times New Roman" w:hAnsi="Times New Roman" w:cs="Times New Roman"/>
                  <w:color w:val="0000FF"/>
                  <w:sz w:val="24"/>
                  <w:szCs w:val="24"/>
                  <w:u w:val="single"/>
                </w:rPr>
                <w:t>markbrooks@uwua.net</w:t>
              </w:r>
            </w:hyperlink>
          </w:p>
          <w:p w:rsidR="001240A9" w:rsidRPr="001240A9" w:rsidRDefault="001240A9" w:rsidP="001240A9">
            <w:pPr>
              <w:spacing w:after="0" w:line="240" w:lineRule="auto"/>
              <w:jc w:val="both"/>
              <w:rPr>
                <w:rFonts w:ascii="Times New Roman" w:eastAsia="Times New Roman" w:hAnsi="Times New Roman" w:cs="Times New Roman"/>
                <w:sz w:val="24"/>
                <w:szCs w:val="24"/>
              </w:rPr>
            </w:pPr>
            <w:hyperlink r:id="rId68" w:history="1">
              <w:r w:rsidRPr="001240A9">
                <w:rPr>
                  <w:rFonts w:ascii="Times New Roman" w:eastAsia="Times New Roman" w:hAnsi="Times New Roman" w:cs="Times New Roman"/>
                  <w:color w:val="0000FF"/>
                  <w:sz w:val="24"/>
                  <w:szCs w:val="24"/>
                  <w:u w:val="single"/>
                </w:rPr>
                <w:t>Bojko@carpenterlipps.com</w:t>
              </w:r>
            </w:hyperlink>
          </w:p>
          <w:p w:rsidR="001240A9" w:rsidRPr="001240A9" w:rsidRDefault="001240A9" w:rsidP="001240A9">
            <w:pPr>
              <w:spacing w:after="0" w:line="240" w:lineRule="auto"/>
              <w:jc w:val="both"/>
              <w:rPr>
                <w:rFonts w:ascii="Times New Roman" w:eastAsia="Times New Roman" w:hAnsi="Times New Roman" w:cs="Times New Roman"/>
                <w:sz w:val="24"/>
                <w:szCs w:val="24"/>
              </w:rPr>
            </w:pPr>
            <w:hyperlink r:id="rId69" w:history="1">
              <w:r w:rsidRPr="001240A9">
                <w:rPr>
                  <w:rFonts w:ascii="Times New Roman" w:eastAsia="Times New Roman" w:hAnsi="Times New Roman" w:cs="Times New Roman"/>
                  <w:color w:val="0000FF"/>
                  <w:sz w:val="24"/>
                  <w:szCs w:val="24"/>
                  <w:u w:val="single"/>
                </w:rPr>
                <w:t>hussey@carpenterlipps.com</w:t>
              </w:r>
            </w:hyperlink>
          </w:p>
        </w:tc>
      </w:tr>
    </w:tbl>
    <w:p w:rsidR="001240A9" w:rsidRPr="001240A9" w:rsidRDefault="001240A9" w:rsidP="001240A9">
      <w:pPr>
        <w:spacing w:after="0" w:line="240" w:lineRule="auto"/>
        <w:rPr>
          <w:rFonts w:ascii="Times New Roman" w:eastAsia="Times New Roman" w:hAnsi="Times New Roman" w:cs="Times New Roman"/>
          <w:sz w:val="24"/>
          <w:szCs w:val="20"/>
        </w:rPr>
      </w:pPr>
    </w:p>
    <w:p w:rsidR="00143203" w:rsidRDefault="00143203" w:rsidP="00143203">
      <w:pPr>
        <w:spacing w:line="480" w:lineRule="auto"/>
        <w:ind w:firstLine="360"/>
        <w:rPr>
          <w:rFonts w:ascii="Arial" w:hAnsi="Arial" w:cs="Arial"/>
          <w:b/>
          <w:sz w:val="24"/>
          <w:szCs w:val="24"/>
        </w:rPr>
      </w:pPr>
    </w:p>
    <w:p w:rsidR="00143203" w:rsidRPr="00143203" w:rsidRDefault="00143203" w:rsidP="00143203">
      <w:pPr>
        <w:spacing w:line="480" w:lineRule="auto"/>
        <w:ind w:firstLine="360"/>
        <w:rPr>
          <w:rFonts w:ascii="Arial" w:hAnsi="Arial" w:cs="Arial"/>
          <w:b/>
          <w:sz w:val="24"/>
          <w:szCs w:val="24"/>
        </w:rPr>
      </w:pPr>
    </w:p>
    <w:sectPr w:rsidR="00143203" w:rsidRPr="00143203">
      <w:footerReference w:type="default" r:id="rId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BDC" w:rsidRDefault="00F44BDC" w:rsidP="00CE2DC9">
      <w:pPr>
        <w:spacing w:after="0" w:line="240" w:lineRule="auto"/>
      </w:pPr>
      <w:r>
        <w:separator/>
      </w:r>
    </w:p>
  </w:endnote>
  <w:endnote w:type="continuationSeparator" w:id="0">
    <w:p w:rsidR="00F44BDC" w:rsidRDefault="00F44BDC" w:rsidP="00CE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811875"/>
      <w:docPartObj>
        <w:docPartGallery w:val="Page Numbers (Bottom of Page)"/>
        <w:docPartUnique/>
      </w:docPartObj>
    </w:sdtPr>
    <w:sdtEndPr>
      <w:rPr>
        <w:noProof/>
      </w:rPr>
    </w:sdtEndPr>
    <w:sdtContent>
      <w:p w:rsidR="00CD4A50" w:rsidRDefault="00CD4A50">
        <w:pPr>
          <w:pStyle w:val="Footer"/>
          <w:jc w:val="center"/>
        </w:pPr>
        <w:r>
          <w:fldChar w:fldCharType="begin"/>
        </w:r>
        <w:r>
          <w:instrText xml:space="preserve"> PAGE   \* MERGEFORMAT </w:instrText>
        </w:r>
        <w:r>
          <w:fldChar w:fldCharType="separate"/>
        </w:r>
        <w:r w:rsidR="00472FCB">
          <w:rPr>
            <w:noProof/>
          </w:rPr>
          <w:t>1</w:t>
        </w:r>
        <w:r>
          <w:rPr>
            <w:noProof/>
          </w:rPr>
          <w:fldChar w:fldCharType="end"/>
        </w:r>
      </w:p>
    </w:sdtContent>
  </w:sdt>
  <w:p w:rsidR="00CD4A50" w:rsidRDefault="00CD4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BDC" w:rsidRDefault="00F44BDC" w:rsidP="00CE2DC9">
      <w:pPr>
        <w:spacing w:after="0" w:line="240" w:lineRule="auto"/>
      </w:pPr>
      <w:r>
        <w:separator/>
      </w:r>
    </w:p>
  </w:footnote>
  <w:footnote w:type="continuationSeparator" w:id="0">
    <w:p w:rsidR="00F44BDC" w:rsidRDefault="00F44BDC" w:rsidP="00CE2DC9">
      <w:pPr>
        <w:spacing w:after="0" w:line="240" w:lineRule="auto"/>
      </w:pPr>
      <w:r>
        <w:continuationSeparator/>
      </w:r>
    </w:p>
  </w:footnote>
  <w:footnote w:id="1">
    <w:p w:rsidR="003A4CE1" w:rsidRDefault="003A4CE1">
      <w:pPr>
        <w:pStyle w:val="FootnoteText"/>
      </w:pPr>
      <w:r w:rsidRPr="001240A9">
        <w:rPr>
          <w:rStyle w:val="FootnoteReference"/>
        </w:rPr>
        <w:footnoteRef/>
      </w:r>
      <w:r w:rsidR="001240A9">
        <w:t xml:space="preserve"> </w:t>
      </w:r>
      <w:proofErr w:type="gramStart"/>
      <w:r w:rsidR="001240A9">
        <w:t>Application for Rehearing of Ohio Partners for Affordable Energy, et al, at 7-11 (April 25, 2014); Office of Ohio Consumers’ Counsel Application for Rehearing at 11-12 (April 25, 2014).</w:t>
      </w:r>
      <w:proofErr w:type="gramEnd"/>
      <w:r w:rsidR="001240A9" w:rsidRPr="001240A9">
        <w:t xml:space="preserve"> </w:t>
      </w:r>
    </w:p>
  </w:footnote>
  <w:footnote w:id="2">
    <w:p w:rsidR="003A4CE1" w:rsidRDefault="003A4CE1">
      <w:pPr>
        <w:pStyle w:val="FootnoteText"/>
      </w:pPr>
      <w:r>
        <w:rPr>
          <w:rStyle w:val="FootnoteReference"/>
        </w:rPr>
        <w:footnoteRef/>
      </w:r>
      <w:r>
        <w:t xml:space="preserve"> </w:t>
      </w:r>
      <w:r w:rsidR="001240A9">
        <w:t xml:space="preserve">See generally </w:t>
      </w:r>
      <w:r w:rsidR="001240A9">
        <w:t>NOPEC Application for Rehearing</w:t>
      </w:r>
      <w:r w:rsidR="001240A9">
        <w:t>.</w:t>
      </w:r>
    </w:p>
  </w:footnote>
  <w:footnote w:id="3">
    <w:p w:rsidR="00C05D8C" w:rsidRDefault="00C05D8C">
      <w:pPr>
        <w:pStyle w:val="FootnoteText"/>
      </w:pPr>
      <w:r>
        <w:rPr>
          <w:rStyle w:val="FootnoteReference"/>
        </w:rPr>
        <w:footnoteRef/>
      </w:r>
      <w:r>
        <w:t xml:space="preserve"> </w:t>
      </w:r>
      <w:proofErr w:type="gramStart"/>
      <w:r>
        <w:t>IGS Energy Reply Comment at 7 (Feb. 20, 2014), Case No. 12-3151-EL-COI.</w:t>
      </w:r>
      <w:proofErr w:type="gramEnd"/>
    </w:p>
  </w:footnote>
  <w:footnote w:id="4">
    <w:p w:rsidR="0019173E" w:rsidRDefault="0019173E">
      <w:pPr>
        <w:pStyle w:val="FootnoteText"/>
      </w:pPr>
      <w:r>
        <w:rPr>
          <w:rStyle w:val="FootnoteReference"/>
        </w:rPr>
        <w:footnoteRef/>
      </w:r>
      <w:r>
        <w:t xml:space="preserve"> </w:t>
      </w:r>
      <w:r w:rsidR="001240A9">
        <w:t>NOPEC Application for Rehearing, at 4-6 (April 25, 2014)</w:t>
      </w:r>
    </w:p>
  </w:footnote>
  <w:footnote w:id="5">
    <w:p w:rsidR="0019173E" w:rsidRDefault="0019173E">
      <w:pPr>
        <w:pStyle w:val="FootnoteText"/>
      </w:pPr>
      <w:r>
        <w:rPr>
          <w:rStyle w:val="FootnoteReference"/>
        </w:rPr>
        <w:footnoteRef/>
      </w:r>
      <w:r>
        <w:t xml:space="preserve"> </w:t>
      </w:r>
      <w:r w:rsidR="001240A9">
        <w:t>Id</w:t>
      </w:r>
      <w:r>
        <w:t>.</w:t>
      </w:r>
      <w:r w:rsidR="001240A9">
        <w:t xml:space="preserve"> at 6-7.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0DE9"/>
    <w:multiLevelType w:val="hybridMultilevel"/>
    <w:tmpl w:val="7F36A99A"/>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874EC"/>
    <w:multiLevelType w:val="hybridMultilevel"/>
    <w:tmpl w:val="4FEC96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F6756"/>
    <w:multiLevelType w:val="hybridMultilevel"/>
    <w:tmpl w:val="E9285982"/>
    <w:lvl w:ilvl="0" w:tplc="8FC4C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8211CD"/>
    <w:multiLevelType w:val="hybridMultilevel"/>
    <w:tmpl w:val="23E679A0"/>
    <w:lvl w:ilvl="0" w:tplc="5F76BD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93F94"/>
    <w:multiLevelType w:val="hybridMultilevel"/>
    <w:tmpl w:val="CA5E0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AE01D5"/>
    <w:multiLevelType w:val="hybridMultilevel"/>
    <w:tmpl w:val="3FEC8CDE"/>
    <w:lvl w:ilvl="0" w:tplc="B0F41F3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45372F"/>
    <w:multiLevelType w:val="hybridMultilevel"/>
    <w:tmpl w:val="2FAC2814"/>
    <w:lvl w:ilvl="0" w:tplc="9E8A86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4D208E0"/>
    <w:multiLevelType w:val="hybridMultilevel"/>
    <w:tmpl w:val="02446C94"/>
    <w:lvl w:ilvl="0" w:tplc="545A87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3B33ED"/>
    <w:multiLevelType w:val="hybridMultilevel"/>
    <w:tmpl w:val="9C46BE9E"/>
    <w:lvl w:ilvl="0" w:tplc="05527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A12319"/>
    <w:multiLevelType w:val="hybridMultilevel"/>
    <w:tmpl w:val="A0F083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CE0647"/>
    <w:multiLevelType w:val="hybridMultilevel"/>
    <w:tmpl w:val="2FAC2814"/>
    <w:lvl w:ilvl="0" w:tplc="9E8A86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80F1A20"/>
    <w:multiLevelType w:val="hybridMultilevel"/>
    <w:tmpl w:val="D438E7A0"/>
    <w:lvl w:ilvl="0" w:tplc="766C8964">
      <w:start w:val="1"/>
      <w:numFmt w:val="decimal"/>
      <w:lvlText w:val="%1)"/>
      <w:lvlJc w:val="left"/>
      <w:pPr>
        <w:ind w:left="2160" w:hanging="360"/>
      </w:pPr>
      <w:rPr>
        <w:rFonts w:ascii="Arial" w:eastAsiaTheme="minorHAnsi" w:hAnsi="Arial" w:cs="Arial"/>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7A8E6015"/>
    <w:multiLevelType w:val="hybridMultilevel"/>
    <w:tmpl w:val="D56ABF3E"/>
    <w:lvl w:ilvl="0" w:tplc="DD9067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2"/>
  </w:num>
  <w:num w:numId="3">
    <w:abstractNumId w:val="2"/>
  </w:num>
  <w:num w:numId="4">
    <w:abstractNumId w:val="11"/>
  </w:num>
  <w:num w:numId="5">
    <w:abstractNumId w:val="8"/>
  </w:num>
  <w:num w:numId="6">
    <w:abstractNumId w:val="1"/>
  </w:num>
  <w:num w:numId="7">
    <w:abstractNumId w:val="6"/>
  </w:num>
  <w:num w:numId="8">
    <w:abstractNumId w:val="0"/>
  </w:num>
  <w:num w:numId="9">
    <w:abstractNumId w:val="10"/>
  </w:num>
  <w:num w:numId="10">
    <w:abstractNumId w:val="3"/>
  </w:num>
  <w:num w:numId="11">
    <w:abstractNumId w:val="4"/>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B2E"/>
    <w:rsid w:val="00036C98"/>
    <w:rsid w:val="00051296"/>
    <w:rsid w:val="00053E68"/>
    <w:rsid w:val="000559F9"/>
    <w:rsid w:val="00055C77"/>
    <w:rsid w:val="000747D6"/>
    <w:rsid w:val="00095887"/>
    <w:rsid w:val="000C6A8E"/>
    <w:rsid w:val="000D4A72"/>
    <w:rsid w:val="000D5B5B"/>
    <w:rsid w:val="000D5CC5"/>
    <w:rsid w:val="000D7BE3"/>
    <w:rsid w:val="000F4903"/>
    <w:rsid w:val="0010088A"/>
    <w:rsid w:val="00114E58"/>
    <w:rsid w:val="00121F1E"/>
    <w:rsid w:val="001240A9"/>
    <w:rsid w:val="00137F65"/>
    <w:rsid w:val="00143203"/>
    <w:rsid w:val="00161201"/>
    <w:rsid w:val="0018559C"/>
    <w:rsid w:val="0019173E"/>
    <w:rsid w:val="001950D0"/>
    <w:rsid w:val="001977BF"/>
    <w:rsid w:val="001C24DA"/>
    <w:rsid w:val="001C3D9E"/>
    <w:rsid w:val="001C5A8E"/>
    <w:rsid w:val="001D0AF8"/>
    <w:rsid w:val="001E1188"/>
    <w:rsid w:val="001F10BE"/>
    <w:rsid w:val="001F3C82"/>
    <w:rsid w:val="00221C63"/>
    <w:rsid w:val="002534B7"/>
    <w:rsid w:val="0028110C"/>
    <w:rsid w:val="00292EB3"/>
    <w:rsid w:val="002A6ACE"/>
    <w:rsid w:val="002A7B17"/>
    <w:rsid w:val="002E4CD4"/>
    <w:rsid w:val="002F0847"/>
    <w:rsid w:val="00300027"/>
    <w:rsid w:val="00300731"/>
    <w:rsid w:val="0030341C"/>
    <w:rsid w:val="003219F1"/>
    <w:rsid w:val="00337316"/>
    <w:rsid w:val="00345E04"/>
    <w:rsid w:val="003507A1"/>
    <w:rsid w:val="00360157"/>
    <w:rsid w:val="003711FA"/>
    <w:rsid w:val="0037485A"/>
    <w:rsid w:val="00377D27"/>
    <w:rsid w:val="0038416A"/>
    <w:rsid w:val="00390ADD"/>
    <w:rsid w:val="003A4CE1"/>
    <w:rsid w:val="003A6646"/>
    <w:rsid w:val="003B15D8"/>
    <w:rsid w:val="003C797B"/>
    <w:rsid w:val="003E552C"/>
    <w:rsid w:val="003E5C24"/>
    <w:rsid w:val="00417C3A"/>
    <w:rsid w:val="004478C4"/>
    <w:rsid w:val="0046230E"/>
    <w:rsid w:val="00472FCB"/>
    <w:rsid w:val="004864B0"/>
    <w:rsid w:val="00487731"/>
    <w:rsid w:val="004B1BBD"/>
    <w:rsid w:val="004B7326"/>
    <w:rsid w:val="004C1832"/>
    <w:rsid w:val="004C23A2"/>
    <w:rsid w:val="004C4AFE"/>
    <w:rsid w:val="004D2C52"/>
    <w:rsid w:val="004D2EE2"/>
    <w:rsid w:val="004D68C0"/>
    <w:rsid w:val="004E26F1"/>
    <w:rsid w:val="00515121"/>
    <w:rsid w:val="00521C6F"/>
    <w:rsid w:val="005367D1"/>
    <w:rsid w:val="00547530"/>
    <w:rsid w:val="005560B7"/>
    <w:rsid w:val="00562CEA"/>
    <w:rsid w:val="00567B2B"/>
    <w:rsid w:val="0057159A"/>
    <w:rsid w:val="005730E0"/>
    <w:rsid w:val="0059265C"/>
    <w:rsid w:val="005B7841"/>
    <w:rsid w:val="005C0C95"/>
    <w:rsid w:val="005C37D7"/>
    <w:rsid w:val="005C66C2"/>
    <w:rsid w:val="005C7C9C"/>
    <w:rsid w:val="005D04D6"/>
    <w:rsid w:val="005D2BB9"/>
    <w:rsid w:val="005D2C27"/>
    <w:rsid w:val="005D6B1B"/>
    <w:rsid w:val="005E4CEE"/>
    <w:rsid w:val="005E63E7"/>
    <w:rsid w:val="005F6A61"/>
    <w:rsid w:val="00613BB9"/>
    <w:rsid w:val="0062666B"/>
    <w:rsid w:val="0064386D"/>
    <w:rsid w:val="00650A65"/>
    <w:rsid w:val="0065291D"/>
    <w:rsid w:val="006671EA"/>
    <w:rsid w:val="00670A17"/>
    <w:rsid w:val="00683185"/>
    <w:rsid w:val="00686B57"/>
    <w:rsid w:val="00693964"/>
    <w:rsid w:val="00697FD4"/>
    <w:rsid w:val="006A08A1"/>
    <w:rsid w:val="006D6084"/>
    <w:rsid w:val="006E15D5"/>
    <w:rsid w:val="006E5B9F"/>
    <w:rsid w:val="006F1EB6"/>
    <w:rsid w:val="00736F40"/>
    <w:rsid w:val="00752AEB"/>
    <w:rsid w:val="00756DD0"/>
    <w:rsid w:val="0075779D"/>
    <w:rsid w:val="007700DA"/>
    <w:rsid w:val="00783F60"/>
    <w:rsid w:val="00786659"/>
    <w:rsid w:val="00787BE5"/>
    <w:rsid w:val="007A43D1"/>
    <w:rsid w:val="007B0179"/>
    <w:rsid w:val="007D74AC"/>
    <w:rsid w:val="007D7CC8"/>
    <w:rsid w:val="007E718C"/>
    <w:rsid w:val="007F437D"/>
    <w:rsid w:val="008030B2"/>
    <w:rsid w:val="00813C07"/>
    <w:rsid w:val="008270D0"/>
    <w:rsid w:val="00830C0D"/>
    <w:rsid w:val="0084690A"/>
    <w:rsid w:val="00846DD6"/>
    <w:rsid w:val="00850E71"/>
    <w:rsid w:val="00880473"/>
    <w:rsid w:val="008861FC"/>
    <w:rsid w:val="008A1E3E"/>
    <w:rsid w:val="008C21FA"/>
    <w:rsid w:val="008D03DB"/>
    <w:rsid w:val="008D3697"/>
    <w:rsid w:val="008F0B7E"/>
    <w:rsid w:val="008F2BCE"/>
    <w:rsid w:val="00914289"/>
    <w:rsid w:val="00915111"/>
    <w:rsid w:val="00922CBC"/>
    <w:rsid w:val="009306CA"/>
    <w:rsid w:val="0095028E"/>
    <w:rsid w:val="009678DF"/>
    <w:rsid w:val="0097464F"/>
    <w:rsid w:val="009817FC"/>
    <w:rsid w:val="00982E9A"/>
    <w:rsid w:val="00991937"/>
    <w:rsid w:val="009A0D04"/>
    <w:rsid w:val="009A348F"/>
    <w:rsid w:val="009A7BE7"/>
    <w:rsid w:val="009B5271"/>
    <w:rsid w:val="009C778A"/>
    <w:rsid w:val="009E2E91"/>
    <w:rsid w:val="009F435D"/>
    <w:rsid w:val="00A23D50"/>
    <w:rsid w:val="00A319A4"/>
    <w:rsid w:val="00A34512"/>
    <w:rsid w:val="00A4677A"/>
    <w:rsid w:val="00A52491"/>
    <w:rsid w:val="00A53A78"/>
    <w:rsid w:val="00A6107E"/>
    <w:rsid w:val="00A977FB"/>
    <w:rsid w:val="00AA2BEF"/>
    <w:rsid w:val="00AC1F0E"/>
    <w:rsid w:val="00AD23A5"/>
    <w:rsid w:val="00AD3CB6"/>
    <w:rsid w:val="00AD47AB"/>
    <w:rsid w:val="00AD78D4"/>
    <w:rsid w:val="00AF0C14"/>
    <w:rsid w:val="00AF466B"/>
    <w:rsid w:val="00B1081A"/>
    <w:rsid w:val="00B12848"/>
    <w:rsid w:val="00B1784F"/>
    <w:rsid w:val="00B238F3"/>
    <w:rsid w:val="00B30395"/>
    <w:rsid w:val="00B3076B"/>
    <w:rsid w:val="00B4330A"/>
    <w:rsid w:val="00B444C2"/>
    <w:rsid w:val="00B47FB6"/>
    <w:rsid w:val="00B50118"/>
    <w:rsid w:val="00B53C5C"/>
    <w:rsid w:val="00B55A44"/>
    <w:rsid w:val="00B631D4"/>
    <w:rsid w:val="00B7015C"/>
    <w:rsid w:val="00B75294"/>
    <w:rsid w:val="00B82C8B"/>
    <w:rsid w:val="00B9026C"/>
    <w:rsid w:val="00B91B9A"/>
    <w:rsid w:val="00B93B2E"/>
    <w:rsid w:val="00BA6D20"/>
    <w:rsid w:val="00BB476F"/>
    <w:rsid w:val="00BB6205"/>
    <w:rsid w:val="00BD2491"/>
    <w:rsid w:val="00BD756A"/>
    <w:rsid w:val="00BE09C4"/>
    <w:rsid w:val="00BE3EF2"/>
    <w:rsid w:val="00BF1938"/>
    <w:rsid w:val="00BF4E61"/>
    <w:rsid w:val="00BF57C7"/>
    <w:rsid w:val="00C0266A"/>
    <w:rsid w:val="00C05480"/>
    <w:rsid w:val="00C05D8C"/>
    <w:rsid w:val="00C107E2"/>
    <w:rsid w:val="00C23160"/>
    <w:rsid w:val="00C247A9"/>
    <w:rsid w:val="00C379F7"/>
    <w:rsid w:val="00C411D7"/>
    <w:rsid w:val="00C506A0"/>
    <w:rsid w:val="00C60870"/>
    <w:rsid w:val="00C608D8"/>
    <w:rsid w:val="00C70E22"/>
    <w:rsid w:val="00CA67FA"/>
    <w:rsid w:val="00CC0A19"/>
    <w:rsid w:val="00CC434B"/>
    <w:rsid w:val="00CC70EF"/>
    <w:rsid w:val="00CD4A50"/>
    <w:rsid w:val="00CD6C51"/>
    <w:rsid w:val="00CE2DC9"/>
    <w:rsid w:val="00D1591E"/>
    <w:rsid w:val="00D24936"/>
    <w:rsid w:val="00D456BC"/>
    <w:rsid w:val="00D46E67"/>
    <w:rsid w:val="00D538D9"/>
    <w:rsid w:val="00D76F2A"/>
    <w:rsid w:val="00D954BD"/>
    <w:rsid w:val="00D96C96"/>
    <w:rsid w:val="00DA198D"/>
    <w:rsid w:val="00DA4C9C"/>
    <w:rsid w:val="00DB1A65"/>
    <w:rsid w:val="00DB43E7"/>
    <w:rsid w:val="00E10410"/>
    <w:rsid w:val="00E11407"/>
    <w:rsid w:val="00E216A5"/>
    <w:rsid w:val="00E32A4F"/>
    <w:rsid w:val="00E41537"/>
    <w:rsid w:val="00E64EE4"/>
    <w:rsid w:val="00E831FD"/>
    <w:rsid w:val="00E8558A"/>
    <w:rsid w:val="00E97934"/>
    <w:rsid w:val="00EB748D"/>
    <w:rsid w:val="00EB7F2B"/>
    <w:rsid w:val="00EC6526"/>
    <w:rsid w:val="00EF786C"/>
    <w:rsid w:val="00F00A2C"/>
    <w:rsid w:val="00F03E6B"/>
    <w:rsid w:val="00F11274"/>
    <w:rsid w:val="00F20965"/>
    <w:rsid w:val="00F20A28"/>
    <w:rsid w:val="00F23AC1"/>
    <w:rsid w:val="00F43182"/>
    <w:rsid w:val="00F44BDC"/>
    <w:rsid w:val="00F54777"/>
    <w:rsid w:val="00F604FF"/>
    <w:rsid w:val="00F63410"/>
    <w:rsid w:val="00F675F3"/>
    <w:rsid w:val="00F83169"/>
    <w:rsid w:val="00F83420"/>
    <w:rsid w:val="00FA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3B2E"/>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B93B2E"/>
    <w:rPr>
      <w:rFonts w:ascii="Times New Roman" w:eastAsia="Times New Roman" w:hAnsi="Times New Roman" w:cs="Times New Roman"/>
      <w:b/>
      <w:sz w:val="24"/>
      <w:szCs w:val="20"/>
    </w:rPr>
  </w:style>
  <w:style w:type="paragraph" w:styleId="Footer">
    <w:name w:val="footer"/>
    <w:basedOn w:val="Normal"/>
    <w:link w:val="FooterChar"/>
    <w:uiPriority w:val="99"/>
    <w:unhideWhenUsed/>
    <w:rsid w:val="00B93B2E"/>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B93B2E"/>
    <w:rPr>
      <w:rFonts w:eastAsiaTheme="minorEastAsia"/>
    </w:rPr>
  </w:style>
  <w:style w:type="paragraph" w:styleId="FootnoteText">
    <w:name w:val="footnote text"/>
    <w:basedOn w:val="Normal"/>
    <w:link w:val="FootnoteTextChar"/>
    <w:uiPriority w:val="99"/>
    <w:unhideWhenUsed/>
    <w:rsid w:val="00CE2DC9"/>
    <w:pPr>
      <w:spacing w:after="0" w:line="240" w:lineRule="auto"/>
    </w:pPr>
    <w:rPr>
      <w:sz w:val="20"/>
      <w:szCs w:val="20"/>
    </w:rPr>
  </w:style>
  <w:style w:type="character" w:customStyle="1" w:styleId="FootnoteTextChar">
    <w:name w:val="Footnote Text Char"/>
    <w:basedOn w:val="DefaultParagraphFont"/>
    <w:link w:val="FootnoteText"/>
    <w:uiPriority w:val="99"/>
    <w:rsid w:val="00CE2DC9"/>
    <w:rPr>
      <w:sz w:val="20"/>
      <w:szCs w:val="20"/>
    </w:rPr>
  </w:style>
  <w:style w:type="character" w:styleId="FootnoteReference">
    <w:name w:val="footnote reference"/>
    <w:basedOn w:val="DefaultParagraphFont"/>
    <w:uiPriority w:val="99"/>
    <w:semiHidden/>
    <w:unhideWhenUsed/>
    <w:rsid w:val="00CE2DC9"/>
    <w:rPr>
      <w:vertAlign w:val="superscript"/>
    </w:rPr>
  </w:style>
  <w:style w:type="paragraph" w:styleId="ListParagraph">
    <w:name w:val="List Paragraph"/>
    <w:basedOn w:val="Normal"/>
    <w:uiPriority w:val="34"/>
    <w:qFormat/>
    <w:rsid w:val="00DA198D"/>
    <w:pPr>
      <w:ind w:left="720"/>
      <w:contextualSpacing/>
    </w:pPr>
  </w:style>
  <w:style w:type="paragraph" w:styleId="Header">
    <w:name w:val="header"/>
    <w:basedOn w:val="Normal"/>
    <w:link w:val="HeaderChar"/>
    <w:uiPriority w:val="99"/>
    <w:unhideWhenUsed/>
    <w:rsid w:val="00CD4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A50"/>
  </w:style>
  <w:style w:type="character" w:customStyle="1" w:styleId="apple-converted-space">
    <w:name w:val="apple-converted-space"/>
    <w:basedOn w:val="DefaultParagraphFont"/>
    <w:rsid w:val="00390ADD"/>
  </w:style>
  <w:style w:type="character" w:styleId="Hyperlink">
    <w:name w:val="Hyperlink"/>
    <w:basedOn w:val="DefaultParagraphFont"/>
    <w:uiPriority w:val="99"/>
    <w:unhideWhenUsed/>
    <w:rsid w:val="008A1E3E"/>
    <w:rPr>
      <w:color w:val="0000FF" w:themeColor="hyperlink"/>
      <w:u w:val="single"/>
    </w:rPr>
  </w:style>
  <w:style w:type="character" w:styleId="CommentReference">
    <w:name w:val="annotation reference"/>
    <w:basedOn w:val="DefaultParagraphFont"/>
    <w:uiPriority w:val="99"/>
    <w:semiHidden/>
    <w:unhideWhenUsed/>
    <w:rsid w:val="00F03E6B"/>
    <w:rPr>
      <w:sz w:val="16"/>
      <w:szCs w:val="16"/>
    </w:rPr>
  </w:style>
  <w:style w:type="paragraph" w:styleId="CommentText">
    <w:name w:val="annotation text"/>
    <w:basedOn w:val="Normal"/>
    <w:link w:val="CommentTextChar"/>
    <w:uiPriority w:val="99"/>
    <w:semiHidden/>
    <w:unhideWhenUsed/>
    <w:rsid w:val="00F03E6B"/>
    <w:pPr>
      <w:spacing w:line="240" w:lineRule="auto"/>
    </w:pPr>
    <w:rPr>
      <w:sz w:val="20"/>
      <w:szCs w:val="20"/>
    </w:rPr>
  </w:style>
  <w:style w:type="character" w:customStyle="1" w:styleId="CommentTextChar">
    <w:name w:val="Comment Text Char"/>
    <w:basedOn w:val="DefaultParagraphFont"/>
    <w:link w:val="CommentText"/>
    <w:uiPriority w:val="99"/>
    <w:semiHidden/>
    <w:rsid w:val="00F03E6B"/>
    <w:rPr>
      <w:sz w:val="20"/>
      <w:szCs w:val="20"/>
    </w:rPr>
  </w:style>
  <w:style w:type="paragraph" w:styleId="CommentSubject">
    <w:name w:val="annotation subject"/>
    <w:basedOn w:val="CommentText"/>
    <w:next w:val="CommentText"/>
    <w:link w:val="CommentSubjectChar"/>
    <w:uiPriority w:val="99"/>
    <w:semiHidden/>
    <w:unhideWhenUsed/>
    <w:rsid w:val="00F03E6B"/>
    <w:rPr>
      <w:b/>
      <w:bCs/>
    </w:rPr>
  </w:style>
  <w:style w:type="character" w:customStyle="1" w:styleId="CommentSubjectChar">
    <w:name w:val="Comment Subject Char"/>
    <w:basedOn w:val="CommentTextChar"/>
    <w:link w:val="CommentSubject"/>
    <w:uiPriority w:val="99"/>
    <w:semiHidden/>
    <w:rsid w:val="00F03E6B"/>
    <w:rPr>
      <w:b/>
      <w:bCs/>
      <w:sz w:val="20"/>
      <w:szCs w:val="20"/>
    </w:rPr>
  </w:style>
  <w:style w:type="paragraph" w:styleId="BalloonText">
    <w:name w:val="Balloon Text"/>
    <w:basedOn w:val="Normal"/>
    <w:link w:val="BalloonTextChar"/>
    <w:uiPriority w:val="99"/>
    <w:semiHidden/>
    <w:unhideWhenUsed/>
    <w:rsid w:val="00F03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E6B"/>
    <w:rPr>
      <w:rFonts w:ascii="Tahoma" w:hAnsi="Tahoma" w:cs="Tahoma"/>
      <w:sz w:val="16"/>
      <w:szCs w:val="16"/>
    </w:rPr>
  </w:style>
  <w:style w:type="paragraph" w:customStyle="1" w:styleId="TOCTitle">
    <w:name w:val="TOC Title"/>
    <w:basedOn w:val="Normal"/>
    <w:qFormat/>
    <w:rsid w:val="00C608D8"/>
    <w:pPr>
      <w:spacing w:after="240" w:line="240" w:lineRule="auto"/>
      <w:jc w:val="center"/>
    </w:pPr>
    <w:rPr>
      <w:rFonts w:asciiTheme="majorHAnsi" w:eastAsia="Times New Roman" w:hAnsiTheme="majorHAnsi" w:cs="Times New Roman"/>
      <w:b/>
      <w:sz w:val="24"/>
      <w:szCs w:val="24"/>
    </w:rPr>
  </w:style>
  <w:style w:type="paragraph" w:customStyle="1" w:styleId="Level1">
    <w:name w:val="Level 1"/>
    <w:basedOn w:val="TOC1"/>
    <w:link w:val="Level1Char"/>
    <w:qFormat/>
    <w:rsid w:val="00C608D8"/>
    <w:pPr>
      <w:tabs>
        <w:tab w:val="right" w:leader="dot" w:pos="8630"/>
      </w:tabs>
      <w:spacing w:before="120" w:after="120" w:line="240" w:lineRule="auto"/>
    </w:pPr>
    <w:rPr>
      <w:rFonts w:asciiTheme="majorHAnsi" w:eastAsia="Times New Roman" w:hAnsiTheme="majorHAnsi" w:cs="Times New Roman"/>
      <w:b/>
      <w:bCs/>
      <w:caps/>
      <w:sz w:val="20"/>
      <w:szCs w:val="20"/>
    </w:rPr>
  </w:style>
  <w:style w:type="character" w:customStyle="1" w:styleId="Level1Char">
    <w:name w:val="Level 1 Char"/>
    <w:basedOn w:val="DefaultParagraphFont"/>
    <w:link w:val="Level1"/>
    <w:rsid w:val="00C608D8"/>
    <w:rPr>
      <w:rFonts w:asciiTheme="majorHAnsi" w:eastAsia="Times New Roman" w:hAnsiTheme="majorHAnsi" w:cs="Times New Roman"/>
      <w:b/>
      <w:bCs/>
      <w:caps/>
      <w:sz w:val="20"/>
      <w:szCs w:val="20"/>
    </w:rPr>
  </w:style>
  <w:style w:type="paragraph" w:customStyle="1" w:styleId="Level2">
    <w:name w:val="Level 2"/>
    <w:basedOn w:val="TOC2"/>
    <w:link w:val="Level2Char"/>
    <w:qFormat/>
    <w:rsid w:val="00C608D8"/>
    <w:pPr>
      <w:tabs>
        <w:tab w:val="right" w:leader="dot" w:pos="8630"/>
      </w:tabs>
      <w:spacing w:after="0" w:line="240" w:lineRule="auto"/>
      <w:ind w:left="200"/>
    </w:pPr>
    <w:rPr>
      <w:rFonts w:asciiTheme="majorHAnsi" w:eastAsia="Times New Roman" w:hAnsiTheme="majorHAnsi" w:cs="Times New Roman"/>
      <w:smallCaps/>
      <w:color w:val="000000"/>
      <w:sz w:val="20"/>
      <w:szCs w:val="20"/>
    </w:rPr>
  </w:style>
  <w:style w:type="character" w:customStyle="1" w:styleId="Level2Char">
    <w:name w:val="Level 2 Char"/>
    <w:basedOn w:val="DefaultParagraphFont"/>
    <w:link w:val="Level2"/>
    <w:rsid w:val="00C608D8"/>
    <w:rPr>
      <w:rFonts w:asciiTheme="majorHAnsi" w:eastAsia="Times New Roman" w:hAnsiTheme="majorHAnsi" w:cs="Times New Roman"/>
      <w:smallCaps/>
      <w:color w:val="000000"/>
      <w:sz w:val="20"/>
      <w:szCs w:val="20"/>
    </w:rPr>
  </w:style>
  <w:style w:type="paragraph" w:styleId="TOC1">
    <w:name w:val="toc 1"/>
    <w:basedOn w:val="Normal"/>
    <w:next w:val="Normal"/>
    <w:autoRedefine/>
    <w:uiPriority w:val="39"/>
    <w:semiHidden/>
    <w:unhideWhenUsed/>
    <w:rsid w:val="00C608D8"/>
    <w:pPr>
      <w:spacing w:after="100"/>
    </w:pPr>
  </w:style>
  <w:style w:type="paragraph" w:styleId="TOC2">
    <w:name w:val="toc 2"/>
    <w:basedOn w:val="Normal"/>
    <w:next w:val="Normal"/>
    <w:autoRedefine/>
    <w:uiPriority w:val="39"/>
    <w:semiHidden/>
    <w:unhideWhenUsed/>
    <w:rsid w:val="00C608D8"/>
    <w:pPr>
      <w:spacing w:after="100"/>
      <w:ind w:left="220"/>
    </w:pPr>
  </w:style>
  <w:style w:type="table" w:styleId="TableGrid">
    <w:name w:val="Table Grid"/>
    <w:basedOn w:val="TableNormal"/>
    <w:uiPriority w:val="59"/>
    <w:rsid w:val="00F60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3B2E"/>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B93B2E"/>
    <w:rPr>
      <w:rFonts w:ascii="Times New Roman" w:eastAsia="Times New Roman" w:hAnsi="Times New Roman" w:cs="Times New Roman"/>
      <w:b/>
      <w:sz w:val="24"/>
      <w:szCs w:val="20"/>
    </w:rPr>
  </w:style>
  <w:style w:type="paragraph" w:styleId="Footer">
    <w:name w:val="footer"/>
    <w:basedOn w:val="Normal"/>
    <w:link w:val="FooterChar"/>
    <w:uiPriority w:val="99"/>
    <w:unhideWhenUsed/>
    <w:rsid w:val="00B93B2E"/>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B93B2E"/>
    <w:rPr>
      <w:rFonts w:eastAsiaTheme="minorEastAsia"/>
    </w:rPr>
  </w:style>
  <w:style w:type="paragraph" w:styleId="FootnoteText">
    <w:name w:val="footnote text"/>
    <w:basedOn w:val="Normal"/>
    <w:link w:val="FootnoteTextChar"/>
    <w:uiPriority w:val="99"/>
    <w:unhideWhenUsed/>
    <w:rsid w:val="00CE2DC9"/>
    <w:pPr>
      <w:spacing w:after="0" w:line="240" w:lineRule="auto"/>
    </w:pPr>
    <w:rPr>
      <w:sz w:val="20"/>
      <w:szCs w:val="20"/>
    </w:rPr>
  </w:style>
  <w:style w:type="character" w:customStyle="1" w:styleId="FootnoteTextChar">
    <w:name w:val="Footnote Text Char"/>
    <w:basedOn w:val="DefaultParagraphFont"/>
    <w:link w:val="FootnoteText"/>
    <w:uiPriority w:val="99"/>
    <w:rsid w:val="00CE2DC9"/>
    <w:rPr>
      <w:sz w:val="20"/>
      <w:szCs w:val="20"/>
    </w:rPr>
  </w:style>
  <w:style w:type="character" w:styleId="FootnoteReference">
    <w:name w:val="footnote reference"/>
    <w:basedOn w:val="DefaultParagraphFont"/>
    <w:uiPriority w:val="99"/>
    <w:semiHidden/>
    <w:unhideWhenUsed/>
    <w:rsid w:val="00CE2DC9"/>
    <w:rPr>
      <w:vertAlign w:val="superscript"/>
    </w:rPr>
  </w:style>
  <w:style w:type="paragraph" w:styleId="ListParagraph">
    <w:name w:val="List Paragraph"/>
    <w:basedOn w:val="Normal"/>
    <w:uiPriority w:val="34"/>
    <w:qFormat/>
    <w:rsid w:val="00DA198D"/>
    <w:pPr>
      <w:ind w:left="720"/>
      <w:contextualSpacing/>
    </w:pPr>
  </w:style>
  <w:style w:type="paragraph" w:styleId="Header">
    <w:name w:val="header"/>
    <w:basedOn w:val="Normal"/>
    <w:link w:val="HeaderChar"/>
    <w:uiPriority w:val="99"/>
    <w:unhideWhenUsed/>
    <w:rsid w:val="00CD4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A50"/>
  </w:style>
  <w:style w:type="character" w:customStyle="1" w:styleId="apple-converted-space">
    <w:name w:val="apple-converted-space"/>
    <w:basedOn w:val="DefaultParagraphFont"/>
    <w:rsid w:val="00390ADD"/>
  </w:style>
  <w:style w:type="character" w:styleId="Hyperlink">
    <w:name w:val="Hyperlink"/>
    <w:basedOn w:val="DefaultParagraphFont"/>
    <w:uiPriority w:val="99"/>
    <w:unhideWhenUsed/>
    <w:rsid w:val="008A1E3E"/>
    <w:rPr>
      <w:color w:val="0000FF" w:themeColor="hyperlink"/>
      <w:u w:val="single"/>
    </w:rPr>
  </w:style>
  <w:style w:type="character" w:styleId="CommentReference">
    <w:name w:val="annotation reference"/>
    <w:basedOn w:val="DefaultParagraphFont"/>
    <w:uiPriority w:val="99"/>
    <w:semiHidden/>
    <w:unhideWhenUsed/>
    <w:rsid w:val="00F03E6B"/>
    <w:rPr>
      <w:sz w:val="16"/>
      <w:szCs w:val="16"/>
    </w:rPr>
  </w:style>
  <w:style w:type="paragraph" w:styleId="CommentText">
    <w:name w:val="annotation text"/>
    <w:basedOn w:val="Normal"/>
    <w:link w:val="CommentTextChar"/>
    <w:uiPriority w:val="99"/>
    <w:semiHidden/>
    <w:unhideWhenUsed/>
    <w:rsid w:val="00F03E6B"/>
    <w:pPr>
      <w:spacing w:line="240" w:lineRule="auto"/>
    </w:pPr>
    <w:rPr>
      <w:sz w:val="20"/>
      <w:szCs w:val="20"/>
    </w:rPr>
  </w:style>
  <w:style w:type="character" w:customStyle="1" w:styleId="CommentTextChar">
    <w:name w:val="Comment Text Char"/>
    <w:basedOn w:val="DefaultParagraphFont"/>
    <w:link w:val="CommentText"/>
    <w:uiPriority w:val="99"/>
    <w:semiHidden/>
    <w:rsid w:val="00F03E6B"/>
    <w:rPr>
      <w:sz w:val="20"/>
      <w:szCs w:val="20"/>
    </w:rPr>
  </w:style>
  <w:style w:type="paragraph" w:styleId="CommentSubject">
    <w:name w:val="annotation subject"/>
    <w:basedOn w:val="CommentText"/>
    <w:next w:val="CommentText"/>
    <w:link w:val="CommentSubjectChar"/>
    <w:uiPriority w:val="99"/>
    <w:semiHidden/>
    <w:unhideWhenUsed/>
    <w:rsid w:val="00F03E6B"/>
    <w:rPr>
      <w:b/>
      <w:bCs/>
    </w:rPr>
  </w:style>
  <w:style w:type="character" w:customStyle="1" w:styleId="CommentSubjectChar">
    <w:name w:val="Comment Subject Char"/>
    <w:basedOn w:val="CommentTextChar"/>
    <w:link w:val="CommentSubject"/>
    <w:uiPriority w:val="99"/>
    <w:semiHidden/>
    <w:rsid w:val="00F03E6B"/>
    <w:rPr>
      <w:b/>
      <w:bCs/>
      <w:sz w:val="20"/>
      <w:szCs w:val="20"/>
    </w:rPr>
  </w:style>
  <w:style w:type="paragraph" w:styleId="BalloonText">
    <w:name w:val="Balloon Text"/>
    <w:basedOn w:val="Normal"/>
    <w:link w:val="BalloonTextChar"/>
    <w:uiPriority w:val="99"/>
    <w:semiHidden/>
    <w:unhideWhenUsed/>
    <w:rsid w:val="00F03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E6B"/>
    <w:rPr>
      <w:rFonts w:ascii="Tahoma" w:hAnsi="Tahoma" w:cs="Tahoma"/>
      <w:sz w:val="16"/>
      <w:szCs w:val="16"/>
    </w:rPr>
  </w:style>
  <w:style w:type="paragraph" w:customStyle="1" w:styleId="TOCTitle">
    <w:name w:val="TOC Title"/>
    <w:basedOn w:val="Normal"/>
    <w:qFormat/>
    <w:rsid w:val="00C608D8"/>
    <w:pPr>
      <w:spacing w:after="240" w:line="240" w:lineRule="auto"/>
      <w:jc w:val="center"/>
    </w:pPr>
    <w:rPr>
      <w:rFonts w:asciiTheme="majorHAnsi" w:eastAsia="Times New Roman" w:hAnsiTheme="majorHAnsi" w:cs="Times New Roman"/>
      <w:b/>
      <w:sz w:val="24"/>
      <w:szCs w:val="24"/>
    </w:rPr>
  </w:style>
  <w:style w:type="paragraph" w:customStyle="1" w:styleId="Level1">
    <w:name w:val="Level 1"/>
    <w:basedOn w:val="TOC1"/>
    <w:link w:val="Level1Char"/>
    <w:qFormat/>
    <w:rsid w:val="00C608D8"/>
    <w:pPr>
      <w:tabs>
        <w:tab w:val="right" w:leader="dot" w:pos="8630"/>
      </w:tabs>
      <w:spacing w:before="120" w:after="120" w:line="240" w:lineRule="auto"/>
    </w:pPr>
    <w:rPr>
      <w:rFonts w:asciiTheme="majorHAnsi" w:eastAsia="Times New Roman" w:hAnsiTheme="majorHAnsi" w:cs="Times New Roman"/>
      <w:b/>
      <w:bCs/>
      <w:caps/>
      <w:sz w:val="20"/>
      <w:szCs w:val="20"/>
    </w:rPr>
  </w:style>
  <w:style w:type="character" w:customStyle="1" w:styleId="Level1Char">
    <w:name w:val="Level 1 Char"/>
    <w:basedOn w:val="DefaultParagraphFont"/>
    <w:link w:val="Level1"/>
    <w:rsid w:val="00C608D8"/>
    <w:rPr>
      <w:rFonts w:asciiTheme="majorHAnsi" w:eastAsia="Times New Roman" w:hAnsiTheme="majorHAnsi" w:cs="Times New Roman"/>
      <w:b/>
      <w:bCs/>
      <w:caps/>
      <w:sz w:val="20"/>
      <w:szCs w:val="20"/>
    </w:rPr>
  </w:style>
  <w:style w:type="paragraph" w:customStyle="1" w:styleId="Level2">
    <w:name w:val="Level 2"/>
    <w:basedOn w:val="TOC2"/>
    <w:link w:val="Level2Char"/>
    <w:qFormat/>
    <w:rsid w:val="00C608D8"/>
    <w:pPr>
      <w:tabs>
        <w:tab w:val="right" w:leader="dot" w:pos="8630"/>
      </w:tabs>
      <w:spacing w:after="0" w:line="240" w:lineRule="auto"/>
      <w:ind w:left="200"/>
    </w:pPr>
    <w:rPr>
      <w:rFonts w:asciiTheme="majorHAnsi" w:eastAsia="Times New Roman" w:hAnsiTheme="majorHAnsi" w:cs="Times New Roman"/>
      <w:smallCaps/>
      <w:color w:val="000000"/>
      <w:sz w:val="20"/>
      <w:szCs w:val="20"/>
    </w:rPr>
  </w:style>
  <w:style w:type="character" w:customStyle="1" w:styleId="Level2Char">
    <w:name w:val="Level 2 Char"/>
    <w:basedOn w:val="DefaultParagraphFont"/>
    <w:link w:val="Level2"/>
    <w:rsid w:val="00C608D8"/>
    <w:rPr>
      <w:rFonts w:asciiTheme="majorHAnsi" w:eastAsia="Times New Roman" w:hAnsiTheme="majorHAnsi" w:cs="Times New Roman"/>
      <w:smallCaps/>
      <w:color w:val="000000"/>
      <w:sz w:val="20"/>
      <w:szCs w:val="20"/>
    </w:rPr>
  </w:style>
  <w:style w:type="paragraph" w:styleId="TOC1">
    <w:name w:val="toc 1"/>
    <w:basedOn w:val="Normal"/>
    <w:next w:val="Normal"/>
    <w:autoRedefine/>
    <w:uiPriority w:val="39"/>
    <w:semiHidden/>
    <w:unhideWhenUsed/>
    <w:rsid w:val="00C608D8"/>
    <w:pPr>
      <w:spacing w:after="100"/>
    </w:pPr>
  </w:style>
  <w:style w:type="paragraph" w:styleId="TOC2">
    <w:name w:val="toc 2"/>
    <w:basedOn w:val="Normal"/>
    <w:next w:val="Normal"/>
    <w:autoRedefine/>
    <w:uiPriority w:val="39"/>
    <w:semiHidden/>
    <w:unhideWhenUsed/>
    <w:rsid w:val="00C608D8"/>
    <w:pPr>
      <w:spacing w:after="100"/>
      <w:ind w:left="220"/>
    </w:pPr>
  </w:style>
  <w:style w:type="table" w:styleId="TableGrid">
    <w:name w:val="Table Grid"/>
    <w:basedOn w:val="TableNormal"/>
    <w:uiPriority w:val="59"/>
    <w:rsid w:val="00F60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861645">
      <w:bodyDiv w:val="1"/>
      <w:marLeft w:val="0"/>
      <w:marRight w:val="0"/>
      <w:marTop w:val="0"/>
      <w:marBottom w:val="0"/>
      <w:divBdr>
        <w:top w:val="none" w:sz="0" w:space="0" w:color="auto"/>
        <w:left w:val="none" w:sz="0" w:space="0" w:color="auto"/>
        <w:bottom w:val="none" w:sz="0" w:space="0" w:color="auto"/>
        <w:right w:val="none" w:sz="0" w:space="0" w:color="auto"/>
      </w:divBdr>
    </w:div>
    <w:div w:id="212017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pritchard@mwncmh.com" TargetMode="External"/><Relationship Id="rId18" Type="http://schemas.openxmlformats.org/officeDocument/2006/relationships/hyperlink" Target="mailto:jmaskovyak@ohiopovertylaw.org" TargetMode="External"/><Relationship Id="rId26" Type="http://schemas.openxmlformats.org/officeDocument/2006/relationships/hyperlink" Target="mailto:jkylercohn@BKLlawfirm.com" TargetMode="External"/><Relationship Id="rId39" Type="http://schemas.openxmlformats.org/officeDocument/2006/relationships/hyperlink" Target="mailto:burkj@firstenergycorp.com" TargetMode="External"/><Relationship Id="rId21" Type="http://schemas.openxmlformats.org/officeDocument/2006/relationships/hyperlink" Target="mailto:mwalters@proseniors.org" TargetMode="External"/><Relationship Id="rId34" Type="http://schemas.openxmlformats.org/officeDocument/2006/relationships/hyperlink" Target="mailto:burkj@firstenergycorp.com" TargetMode="External"/><Relationship Id="rId42" Type="http://schemas.openxmlformats.org/officeDocument/2006/relationships/hyperlink" Target="mailto:Amy.Spiller@duke-energy.com" TargetMode="External"/><Relationship Id="rId47" Type="http://schemas.openxmlformats.org/officeDocument/2006/relationships/hyperlink" Target="mailto:rjohns@oslsa.org" TargetMode="External"/><Relationship Id="rId50" Type="http://schemas.openxmlformats.org/officeDocument/2006/relationships/hyperlink" Target="mailto:anne.reese@lasclev.org" TargetMode="External"/><Relationship Id="rId55" Type="http://schemas.openxmlformats.org/officeDocument/2006/relationships/hyperlink" Target="mailto:jlang@calfee.com" TargetMode="External"/><Relationship Id="rId63" Type="http://schemas.openxmlformats.org/officeDocument/2006/relationships/hyperlink" Target="mailto:Gary.A.Jeffries@dom.com" TargetMode="External"/><Relationship Id="rId68" Type="http://schemas.openxmlformats.org/officeDocument/2006/relationships/hyperlink" Target="mailto:Bojko@carpenterlipps.com"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eissnerjoseph@yahoo.com" TargetMode="External"/><Relationship Id="rId29" Type="http://schemas.openxmlformats.org/officeDocument/2006/relationships/hyperlink" Target="mailto:toddm@wamenergylaw.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m@mwncmh.com" TargetMode="External"/><Relationship Id="rId24" Type="http://schemas.openxmlformats.org/officeDocument/2006/relationships/hyperlink" Target="mailto:dboehm@BKLlawfirm.com" TargetMode="External"/><Relationship Id="rId32" Type="http://schemas.openxmlformats.org/officeDocument/2006/relationships/hyperlink" Target="mailto:cathy@theoec.org" TargetMode="External"/><Relationship Id="rId37" Type="http://schemas.openxmlformats.org/officeDocument/2006/relationships/hyperlink" Target="mailto:mandy.willey@puc.state.oh.us" TargetMode="External"/><Relationship Id="rId40" Type="http://schemas.openxmlformats.org/officeDocument/2006/relationships/hyperlink" Target="mailto:stnourse@aep.com" TargetMode="External"/><Relationship Id="rId45" Type="http://schemas.openxmlformats.org/officeDocument/2006/relationships/hyperlink" Target="mailto:marmstrong@bricker.com" TargetMode="External"/><Relationship Id="rId53" Type="http://schemas.openxmlformats.org/officeDocument/2006/relationships/hyperlink" Target="mailto:jkooper@hess.com" TargetMode="External"/><Relationship Id="rId58" Type="http://schemas.openxmlformats.org/officeDocument/2006/relationships/hyperlink" Target="mailto:coneil@calfee.com" TargetMode="External"/><Relationship Id="rId66" Type="http://schemas.openxmlformats.org/officeDocument/2006/relationships/hyperlink" Target="mailto:carlwood@uwua.net" TargetMode="External"/><Relationship Id="rId5" Type="http://schemas.openxmlformats.org/officeDocument/2006/relationships/settings" Target="settings.xml"/><Relationship Id="rId15" Type="http://schemas.openxmlformats.org/officeDocument/2006/relationships/hyperlink" Target="mailto:smhoward@vorys.com" TargetMode="External"/><Relationship Id="rId23" Type="http://schemas.openxmlformats.org/officeDocument/2006/relationships/hyperlink" Target="mailto:srantala@energymarketers.com" TargetMode="External"/><Relationship Id="rId28" Type="http://schemas.openxmlformats.org/officeDocument/2006/relationships/hyperlink" Target="mailto:Elizabeth.Watts@duke-energy.com" TargetMode="External"/><Relationship Id="rId36" Type="http://schemas.openxmlformats.org/officeDocument/2006/relationships/hyperlink" Target="mailto:wsundermeyer@aarp.org" TargetMode="External"/><Relationship Id="rId49" Type="http://schemas.openxmlformats.org/officeDocument/2006/relationships/hyperlink" Target="mailto:julie.robie@lasclev.org" TargetMode="External"/><Relationship Id="rId57" Type="http://schemas.openxmlformats.org/officeDocument/2006/relationships/hyperlink" Target="mailto:talexander@calfee.com" TargetMode="External"/><Relationship Id="rId61" Type="http://schemas.openxmlformats.org/officeDocument/2006/relationships/hyperlink" Target="mailto:NMcDaniel@elpc.org" TargetMode="External"/><Relationship Id="rId10" Type="http://schemas.openxmlformats.org/officeDocument/2006/relationships/hyperlink" Target="mailto:Ryan.orourke@puc.state.oh.us" TargetMode="External"/><Relationship Id="rId19" Type="http://schemas.openxmlformats.org/officeDocument/2006/relationships/hyperlink" Target="mailto:ejacobs@ablelaw.org" TargetMode="External"/><Relationship Id="rId31" Type="http://schemas.openxmlformats.org/officeDocument/2006/relationships/hyperlink" Target="mailto:trent@theoec.org" TargetMode="External"/><Relationship Id="rId44" Type="http://schemas.openxmlformats.org/officeDocument/2006/relationships/hyperlink" Target="mailto:mwarnock@bricker.com" TargetMode="External"/><Relationship Id="rId52" Type="http://schemas.openxmlformats.org/officeDocument/2006/relationships/hyperlink" Target="mailto:cmooney@ohiopartners.org" TargetMode="External"/><Relationship Id="rId60" Type="http://schemas.openxmlformats.org/officeDocument/2006/relationships/hyperlink" Target="mailto:gpoulos@enernoc.com" TargetMode="External"/><Relationship Id="rId65" Type="http://schemas.openxmlformats.org/officeDocument/2006/relationships/hyperlink" Target="mailto:gkrassen@bricker.com" TargetMode="External"/><Relationship Id="rId4" Type="http://schemas.microsoft.com/office/2007/relationships/stylesWithEffects" Target="stylesWithEffects.xml"/><Relationship Id="rId9" Type="http://schemas.openxmlformats.org/officeDocument/2006/relationships/hyperlink" Target="mailto:Thomas.mcnamee@puc.state.oh.us" TargetMode="External"/><Relationship Id="rId14" Type="http://schemas.openxmlformats.org/officeDocument/2006/relationships/hyperlink" Target="mailto:mhpetricoff@vorys.com" TargetMode="External"/><Relationship Id="rId22" Type="http://schemas.openxmlformats.org/officeDocument/2006/relationships/hyperlink" Target="mailto:cgoodman@energymarketers.com" TargetMode="External"/><Relationship Id="rId27" Type="http://schemas.openxmlformats.org/officeDocument/2006/relationships/hyperlink" Target="mailto:Rocco.DAscenzo@duke-energy.com" TargetMode="External"/><Relationship Id="rId30" Type="http://schemas.openxmlformats.org/officeDocument/2006/relationships/hyperlink" Target="mailto:callwein@wamenergylaw.com" TargetMode="External"/><Relationship Id="rId35" Type="http://schemas.openxmlformats.org/officeDocument/2006/relationships/hyperlink" Target="mailto:cdunn@firstenergycorp.com" TargetMode="External"/><Relationship Id="rId43" Type="http://schemas.openxmlformats.org/officeDocument/2006/relationships/hyperlink" Target="mailto:gkrassen@bricker.com" TargetMode="External"/><Relationship Id="rId48" Type="http://schemas.openxmlformats.org/officeDocument/2006/relationships/hyperlink" Target="mailto:gbenjamin@communitylegalaid.org" TargetMode="External"/><Relationship Id="rId56" Type="http://schemas.openxmlformats.org/officeDocument/2006/relationships/hyperlink" Target="mailto:lmcbride@calfee.com" TargetMode="External"/><Relationship Id="rId64" Type="http://schemas.openxmlformats.org/officeDocument/2006/relationships/hyperlink" Target="mailto:mkl@bbrslaw.com" TargetMode="External"/><Relationship Id="rId69" Type="http://schemas.openxmlformats.org/officeDocument/2006/relationships/hyperlink" Target="mailto:hussey@carpenterlipps.com" TargetMode="External"/><Relationship Id="rId8" Type="http://schemas.openxmlformats.org/officeDocument/2006/relationships/endnotes" Target="endnotes.xml"/><Relationship Id="rId51" Type="http://schemas.openxmlformats.org/officeDocument/2006/relationships/hyperlink" Target="mailto:storguson@columbuslegalaid.org"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fdarr@mwncmh.com" TargetMode="External"/><Relationship Id="rId17" Type="http://schemas.openxmlformats.org/officeDocument/2006/relationships/hyperlink" Target="mailto:msmalz@ohiopovertylaw.org" TargetMode="External"/><Relationship Id="rId25" Type="http://schemas.openxmlformats.org/officeDocument/2006/relationships/hyperlink" Target="mailto:mkurtz@BKLlawfirm.com" TargetMode="External"/><Relationship Id="rId33" Type="http://schemas.openxmlformats.org/officeDocument/2006/relationships/hyperlink" Target="mailto:toddm@wamenergylaw.com" TargetMode="External"/><Relationship Id="rId38" Type="http://schemas.openxmlformats.org/officeDocument/2006/relationships/hyperlink" Target="mailto:Bryce.mckenney@puc.state.oh.us" TargetMode="External"/><Relationship Id="rId46" Type="http://schemas.openxmlformats.org/officeDocument/2006/relationships/hyperlink" Target="mailto:plee@oslsa.org" TargetMode="External"/><Relationship Id="rId59" Type="http://schemas.openxmlformats.org/officeDocument/2006/relationships/hyperlink" Target="mailto:lsacher@calfee.com" TargetMode="External"/><Relationship Id="rId67" Type="http://schemas.openxmlformats.org/officeDocument/2006/relationships/hyperlink" Target="mailto:markbrooks@uwua.net" TargetMode="External"/><Relationship Id="rId20" Type="http://schemas.openxmlformats.org/officeDocument/2006/relationships/hyperlink" Target="mailto:nmorgan@lascinti.org" TargetMode="External"/><Relationship Id="rId41" Type="http://schemas.openxmlformats.org/officeDocument/2006/relationships/hyperlink" Target="mailto:Judi.sobecki@dplinc.com" TargetMode="External"/><Relationship Id="rId54" Type="http://schemas.openxmlformats.org/officeDocument/2006/relationships/hyperlink" Target="mailto:haydenm@firstenergycorp.com" TargetMode="External"/><Relationship Id="rId62" Type="http://schemas.openxmlformats.org/officeDocument/2006/relationships/hyperlink" Target="mailto:BarthRoyer@aol.com" TargetMode="External"/><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FE576-5F35-460C-9E31-3E0372149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IMAGE</cp:lastModifiedBy>
  <cp:revision>2</cp:revision>
  <cp:lastPrinted>2014-04-18T20:52:00Z</cp:lastPrinted>
  <dcterms:created xsi:type="dcterms:W3CDTF">2014-05-05T20:22:00Z</dcterms:created>
  <dcterms:modified xsi:type="dcterms:W3CDTF">2014-05-05T20:22:00Z</dcterms:modified>
</cp:coreProperties>
</file>