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177329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p w:rsidR="00B27412" w:rsidP="00B27412">
      <w:pPr>
        <w:pStyle w:val="HTMLPreformatted"/>
        <w:rPr>
          <w:rFonts w:ascii="Times New Roman" w:hAnsi="Times New Roman"/>
          <w:b/>
          <w:bCs/>
          <w:sz w:val="24"/>
        </w:rPr>
      </w:pPr>
      <w:r w:rsidRPr="00053BC2">
        <w:rPr>
          <w:rFonts w:ascii="Times New Roman" w:hAnsi="Times New Roman" w:cs="Times New Roman"/>
        </w:rPr>
        <w:t xml:space="preserve"> </w:t>
      </w:r>
    </w:p>
    <w:tbl>
      <w:tblPr>
        <w:tblW w:w="9654" w:type="dxa"/>
        <w:tblLook w:val="01E0"/>
      </w:tblPr>
      <w:tblGrid>
        <w:gridCol w:w="5148"/>
        <w:gridCol w:w="360"/>
        <w:gridCol w:w="4146"/>
      </w:tblGrid>
      <w:tr w:rsidTr="0060655E">
        <w:tblPrEx>
          <w:tblW w:w="9654" w:type="dxa"/>
          <w:tblLook w:val="01E0"/>
        </w:tblPrEx>
        <w:trPr>
          <w:trHeight w:val="807"/>
        </w:trPr>
        <w:tc>
          <w:tcPr>
            <w:tcW w:w="5148" w:type="dxa"/>
            <w:shd w:val="clear" w:color="auto" w:fill="auto"/>
          </w:tcPr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0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Vectren Energy Delivery of Ohio, Inc., for Approval of 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Alternative Rate Plan</w:t>
            </w:r>
            <w:r w:rsidRPr="00851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)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)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)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6" w:type="dxa"/>
            <w:shd w:val="clear" w:color="auto" w:fill="auto"/>
          </w:tcPr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Case No. 18-0</w:t>
            </w:r>
            <w:r>
              <w:rPr>
                <w:rFonts w:ascii="Times New Roman" w:hAnsi="Times New Roman" w:cs="Times New Roman"/>
                <w:sz w:val="24"/>
              </w:rPr>
              <w:t>049</w:t>
            </w:r>
            <w:r w:rsidRPr="008519C0">
              <w:rPr>
                <w:rFonts w:ascii="Times New Roman" w:hAnsi="Times New Roman" w:cs="Times New Roman"/>
                <w:sz w:val="24"/>
              </w:rPr>
              <w:t>-GA-</w:t>
            </w:r>
            <w:r>
              <w:rPr>
                <w:rFonts w:ascii="Times New Roman" w:hAnsi="Times New Roman" w:cs="Times New Roman"/>
                <w:sz w:val="24"/>
              </w:rPr>
              <w:t>ALT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</w:tc>
      </w:tr>
      <w:tr w:rsidTr="0060655E">
        <w:tblPrEx>
          <w:tblW w:w="9654" w:type="dxa"/>
          <w:tblLook w:val="01E0"/>
        </w:tblPrEx>
        <w:trPr>
          <w:trHeight w:val="807"/>
        </w:trPr>
        <w:tc>
          <w:tcPr>
            <w:tcW w:w="5148" w:type="dxa"/>
            <w:shd w:val="clear" w:color="auto" w:fill="auto"/>
          </w:tcPr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0">
              <w:rPr>
                <w:rFonts w:ascii="Times New Roman" w:hAnsi="Times New Roman" w:cs="Times New Roman"/>
                <w:sz w:val="24"/>
                <w:szCs w:val="24"/>
              </w:rPr>
              <w:t>In the Matter of the Application of Vectren Energy Delivery of Ohio, Inc., for Approval of an Increase in Gas Rates.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8519C0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Vectren Energy Delivery of Ohio, Inc., for Approval of an Alternative Rate Plan. </w:t>
            </w:r>
          </w:p>
        </w:tc>
        <w:tc>
          <w:tcPr>
            <w:tcW w:w="360" w:type="dxa"/>
            <w:shd w:val="clear" w:color="auto" w:fill="auto"/>
          </w:tcPr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)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)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)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)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)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146" w:type="dxa"/>
            <w:shd w:val="clear" w:color="auto" w:fill="auto"/>
          </w:tcPr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Case No. 18-0298-GA-AIR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  <w:r w:rsidRPr="008519C0">
              <w:rPr>
                <w:rFonts w:ascii="Times New Roman" w:hAnsi="Times New Roman" w:cs="Times New Roman"/>
                <w:sz w:val="24"/>
              </w:rPr>
              <w:t>Case No. 18-0299-GA-ALT</w:t>
            </w: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  <w:p w:rsidR="00B27412" w:rsidRPr="008519C0" w:rsidP="0060655E">
            <w:pPr>
              <w:pStyle w:val="HTMLPreformatted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6926" w:rsidP="00636926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636926" w:rsidP="00636926">
      <w:pPr>
        <w:autoSpaceDE w:val="0"/>
        <w:autoSpaceDN w:val="0"/>
        <w:adjustRightInd w:val="0"/>
      </w:pPr>
    </w:p>
    <w:p w:rsidR="00BE4CB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NOTICE OF APPEARANCE OF ADDITIONAL COUNSEL </w:t>
      </w:r>
    </w:p>
    <w:p w:rsidR="005136F7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BY </w:t>
      </w:r>
    </w:p>
    <w:p w:rsidR="00636926" w:rsidRPr="00B5141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THE OFFICE OF THE OHIO CONSUMERS’ COUNSEL</w:t>
      </w:r>
    </w:p>
    <w:p w:rsidR="00636926" w:rsidRPr="0083707C" w:rsidP="00636926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0E7980" w:rsidP="000E7980">
      <w:pPr>
        <w:widowControl w:val="0"/>
      </w:pPr>
    </w:p>
    <w:p w:rsidR="008E2A88" w:rsidP="005136F7">
      <w:pPr>
        <w:autoSpaceDE w:val="0"/>
        <w:autoSpaceDN w:val="0"/>
        <w:adjustRightInd w:val="0"/>
        <w:spacing w:line="480" w:lineRule="auto"/>
        <w:ind w:firstLine="720"/>
      </w:pPr>
      <w:r>
        <w:t xml:space="preserve">The Office of the Ohio Consumers’ Counsel (“OCC”) hereby provides notice of the appearance of </w:t>
      </w:r>
      <w:r w:rsidR="00626C0F">
        <w:t>Christopher Healey</w:t>
      </w:r>
      <w:r>
        <w:t xml:space="preserve"> as additional counsel for the OCC in the above-captioned proceeding.  William J. Michael will remain counsel of record in this matter.  OCC requests that service of all documents and other communications be directe</w:t>
      </w:r>
      <w:r w:rsidR="00626C0F">
        <w:t>d to Mr. Michael, Mr. McKenney,</w:t>
      </w:r>
      <w:r>
        <w:t xml:space="preserve"> Ms. Botschner-O’Brien</w:t>
      </w:r>
      <w:r w:rsidR="00626C0F">
        <w:t xml:space="preserve"> and Mr. Healey</w:t>
      </w:r>
      <w:r>
        <w:t xml:space="preserve"> from this point forward.</w:t>
      </w:r>
    </w:p>
    <w:p w:rsidR="00CC5FD3" w:rsidP="005136F7">
      <w:pPr>
        <w:autoSpaceDE w:val="0"/>
        <w:autoSpaceDN w:val="0"/>
        <w:adjustRightInd w:val="0"/>
        <w:spacing w:line="480" w:lineRule="auto"/>
        <w:ind w:firstLine="720"/>
      </w:pPr>
    </w:p>
    <w:p w:rsidR="00CC5FD3" w:rsidP="00FC227A">
      <w:pPr>
        <w:pStyle w:val="BodyTextIndent3"/>
        <w:widowControl w:val="0"/>
        <w:ind w:left="4320" w:right="-672"/>
        <w:rPr>
          <w:sz w:val="24"/>
          <w:szCs w:val="24"/>
        </w:rPr>
        <w:sectPr w:rsidSect="00633B5A">
          <w:headerReference w:type="default" r:id="rId4"/>
          <w:footerReference w:type="default" r:id="rId5"/>
          <w:pgSz w:w="12240" w:h="15840" w:code="1"/>
          <w:pgMar w:top="1440" w:right="1800" w:bottom="1440" w:left="1800" w:header="720" w:footer="720" w:gutter="0"/>
          <w:paperSrc w:first="4" w:other="4"/>
          <w:cols w:space="720"/>
          <w:titlePg/>
          <w:docGrid w:linePitch="326"/>
        </w:sectPr>
      </w:pPr>
    </w:p>
    <w:p w:rsidR="00CC5FD3" w:rsidP="00FC227A">
      <w:pPr>
        <w:pStyle w:val="BodyTextIndent3"/>
        <w:widowControl w:val="0"/>
        <w:ind w:left="4320" w:right="-672"/>
        <w:rPr>
          <w:sz w:val="24"/>
          <w:szCs w:val="24"/>
        </w:rPr>
      </w:pPr>
    </w:p>
    <w:p w:rsidR="00177329" w:rsidP="00FC227A">
      <w:pPr>
        <w:pStyle w:val="BodyTextIndent3"/>
        <w:widowControl w:val="0"/>
        <w:ind w:left="4320" w:right="-672"/>
        <w:rPr>
          <w:sz w:val="24"/>
          <w:szCs w:val="24"/>
        </w:rPr>
      </w:pPr>
      <w:r w:rsidRPr="00177329">
        <w:rPr>
          <w:sz w:val="24"/>
          <w:szCs w:val="24"/>
        </w:rPr>
        <w:t>Respectfully submitted,</w:t>
      </w:r>
    </w:p>
    <w:p w:rsidR="00CC5FD3" w:rsidP="00CC5FD3">
      <w:pPr>
        <w:pStyle w:val="Footer"/>
        <w:tabs>
          <w:tab w:val="left" w:pos="4320"/>
          <w:tab w:val="clear" w:pos="8640"/>
        </w:tabs>
        <w:spacing w:before="240"/>
        <w:rPr>
          <w:szCs w:val="24"/>
        </w:rPr>
      </w:pPr>
      <w:r>
        <w:rPr>
          <w:szCs w:val="24"/>
        </w:rPr>
        <w:tab/>
      </w:r>
      <w:r w:rsidR="00B27412">
        <w:rPr>
          <w:szCs w:val="24"/>
        </w:rPr>
        <w:t>Bruce Weston</w:t>
      </w:r>
      <w:r>
        <w:rPr>
          <w:szCs w:val="24"/>
        </w:rPr>
        <w:t xml:space="preserve"> (0016973)</w:t>
      </w:r>
    </w:p>
    <w:p w:rsidR="00CC5FD3" w:rsidP="00CC5FD3">
      <w:pPr>
        <w:tabs>
          <w:tab w:val="left" w:pos="4320"/>
        </w:tabs>
      </w:pPr>
      <w:r>
        <w:tab/>
      </w:r>
      <w:r w:rsidR="00B27412">
        <w:t>Ohio Consumers’ Counsel</w:t>
      </w:r>
    </w:p>
    <w:p w:rsidR="00CC5FD3" w:rsidP="00CC5FD3">
      <w:pPr>
        <w:tabs>
          <w:tab w:val="left" w:pos="4320"/>
        </w:tabs>
      </w:pPr>
      <w:r>
        <w:tab/>
      </w:r>
    </w:p>
    <w:p w:rsidR="00CC5FD3" w:rsidP="00CC5FD3">
      <w:pPr>
        <w:tabs>
          <w:tab w:val="left" w:pos="4320"/>
        </w:tabs>
        <w:rPr>
          <w:u w:val="single"/>
        </w:rPr>
      </w:pPr>
      <w:r>
        <w:tab/>
      </w:r>
      <w:r w:rsidRPr="00843453">
        <w:rPr>
          <w:u w:val="single"/>
        </w:rPr>
        <w:t xml:space="preserve">/s/ </w:t>
      </w:r>
      <w:r>
        <w:rPr>
          <w:u w:val="single"/>
        </w:rPr>
        <w:t>William J. Michael__</w:t>
      </w:r>
    </w:p>
    <w:p w:rsidR="00CC5FD3" w:rsidP="00CC5FD3">
      <w:pPr>
        <w:tabs>
          <w:tab w:val="left" w:pos="4320"/>
        </w:tabs>
      </w:pPr>
      <w:r>
        <w:tab/>
        <w:t xml:space="preserve">William J. Michael (0070921) </w:t>
      </w:r>
    </w:p>
    <w:p w:rsidR="00CC5FD3" w:rsidP="00CC5FD3">
      <w:pPr>
        <w:tabs>
          <w:tab w:val="left" w:pos="4320"/>
        </w:tabs>
        <w:ind w:left="4320"/>
      </w:pPr>
      <w:r>
        <w:t>Counsel of Record</w:t>
      </w:r>
    </w:p>
    <w:p w:rsidR="00CC5FD3" w:rsidP="00CC5FD3">
      <w:pPr>
        <w:tabs>
          <w:tab w:val="left" w:pos="4320"/>
        </w:tabs>
        <w:ind w:left="4320"/>
      </w:pPr>
      <w:r>
        <w:t>Bryce McKenney (0088203)</w:t>
      </w:r>
    </w:p>
    <w:p w:rsidR="00CC5FD3" w:rsidRPr="002706AB" w:rsidP="00CC5FD3">
      <w:pPr>
        <w:tabs>
          <w:tab w:val="left" w:pos="4320"/>
        </w:tabs>
      </w:pPr>
      <w:r>
        <w:tab/>
        <w:t>Assistant Consumers’ Counsel</w:t>
      </w:r>
    </w:p>
    <w:p w:rsidR="00CC5FD3" w:rsidP="00626C0F">
      <w:pPr>
        <w:tabs>
          <w:tab w:val="left" w:pos="4320"/>
        </w:tabs>
        <w:rPr>
          <w:rFonts w:eastAsiaTheme="minorHAnsi"/>
        </w:rPr>
      </w:pPr>
      <w:r>
        <w:tab/>
      </w:r>
      <w:r>
        <w:rPr>
          <w:rFonts w:eastAsiaTheme="minorHAnsi"/>
        </w:rPr>
        <w:t>Amy Botschner-O’Brien (0074423)</w:t>
      </w:r>
    </w:p>
    <w:p w:rsidR="00CC5FD3" w:rsidP="00CC5FD3">
      <w:pPr>
        <w:tabs>
          <w:tab w:val="left" w:pos="4320"/>
        </w:tabs>
        <w:ind w:left="4320"/>
        <w:rPr>
          <w:rFonts w:eastAsiaTheme="minorHAnsi"/>
        </w:rPr>
      </w:pPr>
      <w:r>
        <w:rPr>
          <w:rFonts w:eastAsiaTheme="minorHAnsi"/>
        </w:rPr>
        <w:t>Assistant Consumers’ Counsel</w:t>
      </w:r>
    </w:p>
    <w:p w:rsidR="00626C0F" w:rsidRPr="00A6160B" w:rsidP="00626C0F">
      <w:pPr>
        <w:tabs>
          <w:tab w:val="left" w:pos="4320"/>
        </w:tabs>
      </w:pPr>
      <w:r>
        <w:tab/>
        <w:t>Christopher Healey (0086027)</w:t>
      </w:r>
    </w:p>
    <w:p w:rsidR="00626C0F" w:rsidP="00626C0F">
      <w:pPr>
        <w:ind w:left="3600" w:firstLine="720"/>
      </w:pPr>
      <w:r>
        <w:t>Assistant Consumers’ Counsel</w:t>
      </w:r>
    </w:p>
    <w:p w:rsidR="00626C0F" w:rsidP="00CC5FD3">
      <w:pPr>
        <w:tabs>
          <w:tab w:val="left" w:pos="4320"/>
        </w:tabs>
        <w:ind w:left="4320"/>
        <w:rPr>
          <w:rFonts w:eastAsiaTheme="minorHAnsi"/>
        </w:rPr>
      </w:pPr>
    </w:p>
    <w:p w:rsidR="00CC5FD3" w:rsidRPr="00CC5FD3" w:rsidP="00CC5FD3">
      <w:pPr>
        <w:ind w:left="3600" w:firstLine="720"/>
      </w:pPr>
    </w:p>
    <w:p w:rsidR="00CC5FD3" w:rsidRPr="00493E39" w:rsidP="00CC5FD3">
      <w:pPr>
        <w:tabs>
          <w:tab w:val="left" w:pos="4320"/>
        </w:tabs>
        <w:rPr>
          <w:b/>
        </w:rPr>
      </w:pPr>
      <w:r>
        <w:tab/>
      </w:r>
      <w:r w:rsidRPr="00493E39">
        <w:rPr>
          <w:b/>
        </w:rPr>
        <w:t>Office of the Ohio Consumers’ Counsel</w:t>
      </w:r>
    </w:p>
    <w:p w:rsidR="00CC5FD3" w:rsidRPr="00CC5FD3" w:rsidP="00CC5FD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5FD3">
        <w:t>65 East State Street, 7</w:t>
      </w:r>
      <w:r w:rsidRPr="00CC5FD3">
        <w:rPr>
          <w:vertAlign w:val="superscript"/>
        </w:rPr>
        <w:t>th</w:t>
      </w:r>
      <w:r w:rsidRPr="00CC5FD3">
        <w:t xml:space="preserve"> Floor</w:t>
      </w:r>
    </w:p>
    <w:p w:rsidR="00CC5FD3" w:rsidRPr="00CC5FD3" w:rsidP="00CC5FD3">
      <w:r w:rsidRPr="00CC5FD3">
        <w:tab/>
      </w:r>
      <w:r>
        <w:tab/>
      </w:r>
      <w:r>
        <w:tab/>
      </w:r>
      <w:r>
        <w:tab/>
      </w:r>
      <w:r>
        <w:tab/>
      </w:r>
      <w:r>
        <w:tab/>
      </w:r>
      <w:r w:rsidRPr="00CC5FD3">
        <w:t>Columbus, Ohio 43215-4213</w:t>
      </w:r>
    </w:p>
    <w:p w:rsidR="00CC5FD3" w:rsidP="00CC5FD3">
      <w:pPr>
        <w:autoSpaceDE w:val="0"/>
        <w:autoSpaceDN w:val="0"/>
        <w:adjustRightInd w:val="0"/>
        <w:ind w:left="3600" w:firstLine="720"/>
      </w:pPr>
      <w:r>
        <w:t>Telephone: [Michael] 614-466-1291</w:t>
      </w:r>
    </w:p>
    <w:p w:rsidR="00CC5FD3" w:rsidP="00CC5FD3">
      <w:pPr>
        <w:autoSpaceDE w:val="0"/>
        <w:autoSpaceDN w:val="0"/>
        <w:adjustRightInd w:val="0"/>
        <w:ind w:left="3600" w:firstLine="720"/>
      </w:pPr>
      <w:r>
        <w:t>Telephone: [McKenney] 614-466-9585</w:t>
      </w:r>
    </w:p>
    <w:p w:rsidR="00CC5FD3" w:rsidP="00CC5FD3">
      <w:pPr>
        <w:ind w:left="4320"/>
      </w:pPr>
      <w:r>
        <w:t>Telephone: [Botschner-O’Brien] (614) 466-9575</w:t>
      </w:r>
    </w:p>
    <w:p w:rsidR="00626C0F" w:rsidP="00626C0F">
      <w:pPr>
        <w:autoSpaceDE w:val="0"/>
        <w:autoSpaceDN w:val="0"/>
        <w:adjustRightInd w:val="0"/>
        <w:ind w:left="3600" w:firstLine="720"/>
      </w:pPr>
      <w:r>
        <w:t>Telephone: [Healey] 614-466-9571</w:t>
      </w:r>
    </w:p>
    <w:p w:rsidR="00CC5FD3" w:rsidP="00CC5FD3">
      <w:pPr>
        <w:ind w:firstLine="4320"/>
      </w:pPr>
      <w:r w:rsidRPr="00967628">
        <w:t>William.michael@occ.ohio.gov</w:t>
      </w:r>
    </w:p>
    <w:p w:rsidR="00CC5FD3" w:rsidP="00CC5FD3">
      <w:pPr>
        <w:ind w:firstLine="4320"/>
      </w:pPr>
      <w:r w:rsidRPr="00967628">
        <w:t>Bryce.mckenney@occ.ohio.gov</w:t>
      </w:r>
      <w:r>
        <w:t xml:space="preserve"> </w:t>
      </w:r>
    </w:p>
    <w:p w:rsidR="00CC5FD3" w:rsidRPr="00626C0F" w:rsidP="00CC5FD3">
      <w:pPr>
        <w:ind w:left="4320"/>
      </w:pPr>
      <w:r w:rsidRPr="00626C0F" w:rsidR="00626C0F">
        <w:rPr>
          <w:rStyle w:val="DefaultParagraphFont"/>
          <w:color w:val="auto"/>
          <w:u w:val="none"/>
        </w:rPr>
        <w:t>amy.botschner.obrien@occ.ohio.gov</w:t>
      </w:r>
    </w:p>
    <w:p w:rsidR="00626C0F" w:rsidRPr="00626C0F" w:rsidP="00CC5FD3">
      <w:pPr>
        <w:ind w:left="4320"/>
        <w:rPr>
          <w:rStyle w:val="Hyperlink"/>
          <w:color w:val="auto"/>
          <w:u w:val="none"/>
        </w:rPr>
      </w:pPr>
      <w:r w:rsidRPr="00626C0F">
        <w:rPr>
          <w:rStyle w:val="DefaultParagraphFont"/>
          <w:color w:val="auto"/>
          <w:u w:val="none"/>
        </w:rPr>
        <w:t>christopher.healey@occ.ohio.gov</w:t>
      </w:r>
      <w:r w:rsidRPr="00626C0F">
        <w:t xml:space="preserve"> </w:t>
      </w:r>
    </w:p>
    <w:p w:rsidR="007E781D" w:rsidP="00CC5FD3">
      <w:pPr>
        <w:spacing w:line="480" w:lineRule="auto"/>
        <w:ind w:left="1440" w:firstLine="720"/>
        <w:jc w:val="center"/>
        <w:rPr>
          <w:b/>
          <w:bCs/>
          <w:color w:val="000000"/>
        </w:rPr>
        <w:sectPr w:rsidSect="005136F7">
          <w:footerReference w:type="first" r:id="rId6"/>
          <w:pgSz w:w="12240" w:h="15840" w:code="1"/>
          <w:pgMar w:top="1445" w:right="1440" w:bottom="720" w:left="1440" w:header="720" w:footer="720" w:gutter="0"/>
          <w:paperSrc w:first="4" w:other="4"/>
          <w:cols w:space="720"/>
          <w:titlePg/>
          <w:docGrid w:linePitch="326"/>
        </w:sectPr>
      </w:pPr>
      <w:r>
        <w:t>(will accept service via email)</w:t>
      </w:r>
    </w:p>
    <w:p w:rsidR="006105E2" w:rsidRPr="00CC5FD3" w:rsidP="006105E2">
      <w:pPr>
        <w:spacing w:line="480" w:lineRule="auto"/>
        <w:jc w:val="center"/>
        <w:rPr>
          <w:b/>
          <w:bCs/>
          <w:color w:val="000000"/>
          <w:u w:val="single"/>
        </w:rPr>
      </w:pPr>
      <w:r w:rsidRPr="00CC5FD3">
        <w:rPr>
          <w:b/>
          <w:bCs/>
          <w:color w:val="000000"/>
          <w:u w:val="single"/>
        </w:rPr>
        <w:t>CERTIFICATE OF SERVICE</w:t>
      </w:r>
    </w:p>
    <w:p w:rsidR="006105E2" w:rsidP="005136F7">
      <w:pPr>
        <w:autoSpaceDE w:val="0"/>
        <w:autoSpaceDN w:val="0"/>
        <w:adjustRightInd w:val="0"/>
        <w:spacing w:line="480" w:lineRule="auto"/>
        <w:ind w:firstLine="720"/>
        <w:contextualSpacing/>
        <w:rPr>
          <w:color w:val="000000"/>
        </w:rPr>
      </w:pPr>
      <w:r>
        <w:rPr>
          <w:color w:val="000000"/>
        </w:rPr>
        <w:t xml:space="preserve">I hereby certify that a true and accurate copy of the Notice of Appearance of Additional Counsel </w:t>
      </w:r>
      <w:r w:rsidRPr="009E520D">
        <w:rPr>
          <w:iCs/>
          <w:color w:val="000000"/>
        </w:rPr>
        <w:t>was</w:t>
      </w:r>
      <w:r w:rsidRPr="009E520D">
        <w:rPr>
          <w:color w:val="000000"/>
        </w:rPr>
        <w:t xml:space="preserve"> </w:t>
      </w:r>
      <w:r>
        <w:rPr>
          <w:color w:val="000000"/>
        </w:rPr>
        <w:t xml:space="preserve">served upon the following parties via electronic transmission this </w:t>
      </w:r>
      <w:r w:rsidR="00B27412">
        <w:rPr>
          <w:color w:val="000000"/>
        </w:rPr>
        <w:t>16</w:t>
      </w:r>
      <w:r w:rsidRPr="00B27412" w:rsidR="00B27412">
        <w:rPr>
          <w:color w:val="000000"/>
          <w:vertAlign w:val="superscript"/>
        </w:rPr>
        <w:t>th</w:t>
      </w:r>
      <w:r w:rsidR="00B27412">
        <w:rPr>
          <w:color w:val="000000"/>
        </w:rPr>
        <w:t xml:space="preserve"> </w:t>
      </w:r>
      <w:r>
        <w:rPr>
          <w:color w:val="000000"/>
        </w:rPr>
        <w:t xml:space="preserve">day of </w:t>
      </w:r>
      <w:r w:rsidR="00626C0F">
        <w:rPr>
          <w:color w:val="000000"/>
        </w:rPr>
        <w:t xml:space="preserve">November </w:t>
      </w:r>
      <w:r>
        <w:rPr>
          <w:color w:val="000000"/>
        </w:rPr>
        <w:t>2018.</w:t>
      </w:r>
    </w:p>
    <w:p w:rsidR="007E781D" w:rsidRPr="007E781D" w:rsidP="007E781D">
      <w:pPr>
        <w:autoSpaceDE w:val="0"/>
        <w:autoSpaceDN w:val="0"/>
        <w:adjustRightInd w:val="0"/>
        <w:ind w:firstLine="720"/>
        <w:contextualSpacing/>
        <w:rPr>
          <w:color w:val="000000"/>
          <w:szCs w:val="18"/>
        </w:rPr>
      </w:pPr>
    </w:p>
    <w:p w:rsidR="006105E2" w:rsidRPr="008E2A88" w:rsidP="006105E2">
      <w:pPr>
        <w:autoSpaceDE w:val="0"/>
        <w:autoSpaceDN w:val="0"/>
        <w:adjustRightInd w:val="0"/>
        <w:rPr>
          <w:i/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u w:val="single"/>
        </w:rPr>
        <w:t>/s/ William J. Michael___</w:t>
      </w:r>
    </w:p>
    <w:p w:rsidR="005136F7" w:rsidP="00610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William J. Michael</w:t>
      </w:r>
    </w:p>
    <w:p w:rsidR="006105E2" w:rsidP="0051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Assistant Consumers’ Counsel</w:t>
      </w:r>
    </w:p>
    <w:p w:rsidR="006105E2" w:rsidP="006105E2">
      <w:pPr>
        <w:autoSpaceDE w:val="0"/>
        <w:autoSpaceDN w:val="0"/>
        <w:adjustRightInd w:val="0"/>
        <w:rPr>
          <w:color w:val="000000"/>
        </w:rPr>
      </w:pPr>
    </w:p>
    <w:p w:rsidR="00177329" w:rsidP="00177329">
      <w:pPr>
        <w:pStyle w:val="Comment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>SERVICE LIST</w:t>
      </w:r>
    </w:p>
    <w:p w:rsidR="00177329" w:rsidRPr="007E781D" w:rsidP="00177329">
      <w:pPr>
        <w:pStyle w:val="CommentText"/>
        <w:jc w:val="center"/>
        <w:rPr>
          <w:b/>
          <w:sz w:val="20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1"/>
        <w:gridCol w:w="4099"/>
      </w:tblGrid>
      <w:tr w:rsidTr="009548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bookmarkStart w:id="1" w:name="_Hlk529364579"/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werner.margard@ohioattorneygeneral.gov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mjsettineri@vorys.com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glpetrucci@vorys.com</w:t>
            </w:r>
            <w:r w:rsidRPr="004A79C8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joliker@igsenergy.com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mnugent@igsenergy.com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slesser@calfee.com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mkeaney@calfee.com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talexander@calfee.com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u w:val="none"/>
              </w:rPr>
              <w:t>tony</w:t>
            </w: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u w:val="none"/>
              </w:rPr>
              <w:softHyphen/>
              <w:t>_long@hna.honda.com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mfleisher@elpc.org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cmooney@ohiopartners.org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Fonts w:asciiTheme="majorBidi" w:hAnsiTheme="majorBidi" w:cstheme="majorBidi"/>
                <w:sz w:val="24"/>
              </w:rPr>
              <w:t>Attorney Examiner: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Gregory.price@puc.state.oh.us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patricia.schabo@puc.state.oh.us</w:t>
            </w:r>
            <w:r w:rsidRPr="004A79C8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</w:p>
          <w:p w:rsidR="00626C0F" w:rsidRPr="004A79C8" w:rsidP="009548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75" w:type="dxa"/>
          </w:tcPr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Fonts w:asciiTheme="majorBidi" w:hAnsiTheme="majorBidi" w:cstheme="majorBidi"/>
                <w:sz w:val="24"/>
              </w:rPr>
              <w:t xml:space="preserve">campbell@whitt-sturtevant.com 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Fonts w:asciiTheme="majorBidi" w:hAnsiTheme="majorBidi" w:cstheme="majorBidi"/>
                <w:sz w:val="24"/>
              </w:rPr>
              <w:t xml:space="preserve">whitt@whitt-sturtevant.com 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rust@whitt-sturtevant.com</w:t>
            </w:r>
            <w:r w:rsidRPr="004A79C8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Fonts w:asciiTheme="majorBidi" w:hAnsiTheme="majorBidi" w:cstheme="majorBidi"/>
                <w:sz w:val="24"/>
              </w:rPr>
              <w:t>kennedy@whitt-sturtevant.com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fdarr@mcneeslaw.com</w:t>
            </w:r>
            <w:r w:rsidRPr="004A79C8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626C0F" w:rsidRPr="004A79C8" w:rsidP="009548BF">
            <w:pPr>
              <w:tabs>
                <w:tab w:val="left" w:pos="960"/>
              </w:tabs>
              <w:rPr>
                <w:rStyle w:val="Hyperlink"/>
                <w:rFonts w:asciiTheme="majorBidi" w:hAnsiTheme="majorBidi" w:cstheme="majorBidi"/>
                <w:iCs/>
                <w:color w:val="auto"/>
                <w:sz w:val="24"/>
                <w:u w:val="none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iCs/>
                <w:color w:val="auto"/>
                <w:sz w:val="24"/>
                <w:u w:val="none"/>
              </w:rPr>
              <w:t>mpritchard@mcneeslaw.com</w:t>
            </w:r>
          </w:p>
          <w:p w:rsidR="00626C0F" w:rsidRPr="004A79C8" w:rsidP="009548B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color w:val="auto"/>
                <w:sz w:val="24"/>
                <w:u w:val="none"/>
              </w:rPr>
              <w:t>jstephenson@vectren.com</w:t>
            </w:r>
          </w:p>
          <w:p w:rsidR="00626C0F" w:rsidRPr="004A79C8" w:rsidP="009548BF">
            <w:pPr>
              <w:tabs>
                <w:tab w:val="left" w:pos="960"/>
              </w:tabs>
              <w:rPr>
                <w:rFonts w:asciiTheme="majorBidi" w:hAnsiTheme="majorBidi" w:cstheme="majorBidi"/>
                <w:iCs/>
                <w:sz w:val="24"/>
                <w:szCs w:val="20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iCs/>
                <w:color w:val="auto"/>
                <w:sz w:val="24"/>
                <w:u w:val="none"/>
              </w:rPr>
              <w:t>Thomas.jernigan.3@us.af.mil</w:t>
            </w:r>
          </w:p>
          <w:p w:rsidR="00626C0F" w:rsidRPr="004A79C8" w:rsidP="009548BF">
            <w:pPr>
              <w:tabs>
                <w:tab w:val="left" w:pos="960"/>
              </w:tabs>
              <w:rPr>
                <w:rFonts w:asciiTheme="majorBidi" w:hAnsiTheme="majorBidi" w:cstheme="majorBidi"/>
                <w:iCs/>
                <w:sz w:val="24"/>
                <w:szCs w:val="20"/>
              </w:rPr>
            </w:pPr>
            <w:r w:rsidRPr="004A79C8">
              <w:rPr>
                <w:rStyle w:val="DefaultParagraphFont"/>
                <w:rFonts w:asciiTheme="majorBidi" w:hAnsiTheme="majorBidi" w:cstheme="majorBidi"/>
                <w:iCs/>
                <w:color w:val="auto"/>
                <w:sz w:val="24"/>
                <w:u w:val="none"/>
              </w:rPr>
              <w:t>Andrew.unsicker@us.af.mil</w:t>
            </w:r>
          </w:p>
          <w:p w:rsidR="00626C0F" w:rsidRPr="004A79C8" w:rsidP="009548BF">
            <w:pPr>
              <w:tabs>
                <w:tab w:val="left" w:pos="960"/>
              </w:tabs>
              <w:rPr>
                <w:rFonts w:asciiTheme="majorBidi" w:hAnsiTheme="majorBidi" w:cstheme="majorBidi"/>
              </w:rPr>
            </w:pPr>
          </w:p>
        </w:tc>
      </w:tr>
    </w:tbl>
    <w:p w:rsidR="00C85D4D" w:rsidP="007E781D">
      <w:pPr>
        <w:autoSpaceDE w:val="0"/>
        <w:autoSpaceDN w:val="0"/>
        <w:adjustRightInd w:val="0"/>
      </w:pPr>
      <w:bookmarkEnd w:id="1"/>
    </w:p>
    <w:sectPr w:rsidSect="00CC5FD3">
      <w:footerReference w:type="first" r:id="rId7"/>
      <w:pgSz w:w="12240" w:h="15840" w:code="1"/>
      <w:pgMar w:top="1440" w:right="1800" w:bottom="1440" w:left="1800" w:header="720" w:footer="720" w:gutter="0"/>
      <w:paperSrc w:first="4" w:other="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3465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B5A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>
    <w:pPr>
      <w:pStyle w:val="Header"/>
    </w:pPr>
  </w:p>
  <w:p w:rsidR="00927BF2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980"/>
    <w:pPr>
      <w:spacing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F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semiHidden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semiHidden/>
    <w:rsid w:val="005136F7"/>
  </w:style>
  <w:style w:type="character" w:customStyle="1" w:styleId="CommentTextChar">
    <w:name w:val="Comment Text Char"/>
    <w:basedOn w:val="DefaultParagraphFont"/>
    <w:link w:val="CommentText"/>
    <w:semiHidden/>
    <w:rsid w:val="005136F7"/>
    <w:rPr>
      <w:rFonts w:eastAsia="Times New Roman" w:cs="Times New Roman"/>
      <w:szCs w:val="24"/>
    </w:rPr>
  </w:style>
  <w:style w:type="paragraph" w:customStyle="1" w:styleId="InsideAddress">
    <w:name w:val="Inside Address"/>
    <w:basedOn w:val="Normal"/>
    <w:rsid w:val="00177329"/>
    <w:rPr>
      <w:rFonts w:ascii="Times" w:eastAsia="Times" w:hAnsi="Times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73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7329"/>
    <w:rPr>
      <w:rFonts w:eastAsia="Times New Roman" w:cs="Times New Roman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6D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C5F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rsid w:val="00626C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2018-11-16T21:28:45Z</dcterms:created>
  <dcterms:modified xsi:type="dcterms:W3CDTF">2018-11-16T21:28:45Z</dcterms:modified>
</cp:coreProperties>
</file>