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23CAD" w14:textId="77777777" w:rsidR="008312A0" w:rsidRPr="003A2040" w:rsidRDefault="008312A0" w:rsidP="008312A0">
      <w:pPr>
        <w:pStyle w:val="Title"/>
        <w:suppressLineNumbers/>
        <w:rPr>
          <w:rFonts w:ascii="Times New Roman" w:hAnsi="Times New Roman"/>
          <w:sz w:val="24"/>
          <w:szCs w:val="24"/>
        </w:rPr>
      </w:pPr>
      <w:r w:rsidRPr="003A2040">
        <w:rPr>
          <w:rFonts w:ascii="Times New Roman" w:hAnsi="Times New Roman"/>
          <w:bCs/>
          <w:sz w:val="24"/>
          <w:szCs w:val="24"/>
        </w:rPr>
        <w:t xml:space="preserve">BEFORE </w:t>
      </w:r>
    </w:p>
    <w:p w14:paraId="57C23CAE" w14:textId="77777777" w:rsidR="008312A0" w:rsidRPr="003A2040" w:rsidRDefault="008312A0" w:rsidP="008312A0">
      <w:pPr>
        <w:pStyle w:val="Title"/>
        <w:suppressLineNumbers/>
        <w:rPr>
          <w:rFonts w:ascii="Times New Roman" w:hAnsi="Times New Roman"/>
          <w:bCs/>
          <w:sz w:val="24"/>
          <w:szCs w:val="24"/>
        </w:rPr>
      </w:pPr>
    </w:p>
    <w:p w14:paraId="57C23CAF" w14:textId="77777777" w:rsidR="008312A0" w:rsidRPr="003A2040" w:rsidRDefault="008312A0" w:rsidP="008312A0">
      <w:pPr>
        <w:pStyle w:val="Title"/>
        <w:suppressLineNumbers/>
        <w:rPr>
          <w:rFonts w:ascii="Times New Roman" w:hAnsi="Times New Roman"/>
          <w:bCs/>
          <w:sz w:val="24"/>
          <w:szCs w:val="24"/>
        </w:rPr>
      </w:pPr>
      <w:r w:rsidRPr="003A2040">
        <w:rPr>
          <w:rFonts w:ascii="Times New Roman" w:hAnsi="Times New Roman"/>
          <w:bCs/>
          <w:sz w:val="24"/>
          <w:szCs w:val="24"/>
        </w:rPr>
        <w:t>THE PUBLIC UTILITIES COMMISSION OF OHIO</w:t>
      </w:r>
    </w:p>
    <w:p w14:paraId="57C23CB0" w14:textId="77777777" w:rsidR="008312A0" w:rsidRPr="003A2040" w:rsidRDefault="008312A0" w:rsidP="008312A0">
      <w:pPr>
        <w:suppressLineNumbers/>
        <w:tabs>
          <w:tab w:val="left" w:pos="2411"/>
        </w:tabs>
        <w:jc w:val="both"/>
      </w:pPr>
      <w:r w:rsidRPr="003A2040">
        <w:tab/>
      </w:r>
    </w:p>
    <w:tbl>
      <w:tblPr>
        <w:tblW w:w="8340" w:type="dxa"/>
        <w:jc w:val="center"/>
        <w:tblLook w:val="04A0" w:firstRow="1" w:lastRow="0" w:firstColumn="1" w:lastColumn="0" w:noHBand="0" w:noVBand="1"/>
      </w:tblPr>
      <w:tblGrid>
        <w:gridCol w:w="4698"/>
        <w:gridCol w:w="450"/>
        <w:gridCol w:w="3192"/>
      </w:tblGrid>
      <w:tr w:rsidR="008312A0" w:rsidRPr="00491349" w14:paraId="57C23CB9" w14:textId="77777777" w:rsidTr="00575457">
        <w:trPr>
          <w:jc w:val="center"/>
        </w:trPr>
        <w:tc>
          <w:tcPr>
            <w:tcW w:w="4698" w:type="dxa"/>
          </w:tcPr>
          <w:p w14:paraId="57C23CB1" w14:textId="77777777" w:rsidR="008312A0" w:rsidRDefault="008312A0" w:rsidP="00575457">
            <w:pPr>
              <w:widowControl w:val="0"/>
              <w:suppressLineNumbers/>
              <w:tabs>
                <w:tab w:val="left" w:pos="4770"/>
              </w:tabs>
              <w:ind w:right="342"/>
              <w:jc w:val="both"/>
            </w:pPr>
            <w:r w:rsidRPr="00491349">
              <w:t>In the Matter of the Application of Duke Energy Ohio for Authority to Establish a Standard Service Offer Pursuant to Section 4928.143, Revised Code, in the Form of an Electric Security Plan, Accounting Modifications and Tariffs for Generation Service.</w:t>
            </w:r>
          </w:p>
          <w:p w14:paraId="57C23CB2" w14:textId="77777777" w:rsidR="008312A0" w:rsidRPr="00491349" w:rsidRDefault="008312A0" w:rsidP="00575457">
            <w:pPr>
              <w:widowControl w:val="0"/>
              <w:suppressLineNumbers/>
              <w:tabs>
                <w:tab w:val="left" w:pos="4770"/>
              </w:tabs>
              <w:ind w:right="342"/>
              <w:jc w:val="both"/>
            </w:pPr>
          </w:p>
        </w:tc>
        <w:tc>
          <w:tcPr>
            <w:tcW w:w="450" w:type="dxa"/>
          </w:tcPr>
          <w:p w14:paraId="57C23CB3" w14:textId="77777777" w:rsidR="008312A0" w:rsidRPr="00491349" w:rsidRDefault="008312A0" w:rsidP="00575457">
            <w:pPr>
              <w:widowControl w:val="0"/>
              <w:suppressLineNumbers/>
              <w:tabs>
                <w:tab w:val="left" w:pos="4770"/>
              </w:tabs>
              <w:jc w:val="both"/>
            </w:pPr>
            <w:r w:rsidRPr="00491349">
              <w:t>)</w:t>
            </w:r>
            <w:r w:rsidRPr="00491349">
              <w:br/>
              <w:t>)</w:t>
            </w:r>
            <w:r w:rsidRPr="00491349">
              <w:br/>
              <w:t>)</w:t>
            </w:r>
            <w:r w:rsidRPr="00491349">
              <w:br/>
              <w:t>)</w:t>
            </w:r>
            <w:r w:rsidRPr="00491349">
              <w:br/>
              <w:t>)</w:t>
            </w:r>
            <w:r w:rsidRPr="00491349">
              <w:br/>
              <w:t>)</w:t>
            </w:r>
          </w:p>
          <w:p w14:paraId="57C23CB4" w14:textId="77777777" w:rsidR="008312A0" w:rsidRPr="00491349" w:rsidRDefault="008312A0" w:rsidP="00575457">
            <w:pPr>
              <w:widowControl w:val="0"/>
              <w:suppressLineNumbers/>
              <w:tabs>
                <w:tab w:val="left" w:pos="4770"/>
              </w:tabs>
              <w:jc w:val="both"/>
            </w:pPr>
            <w:r w:rsidRPr="00491349">
              <w:t>)</w:t>
            </w:r>
          </w:p>
        </w:tc>
        <w:tc>
          <w:tcPr>
            <w:tcW w:w="3192" w:type="dxa"/>
          </w:tcPr>
          <w:p w14:paraId="57C23CB5" w14:textId="77777777" w:rsidR="008312A0" w:rsidRPr="00491349" w:rsidRDefault="008312A0" w:rsidP="00575457">
            <w:pPr>
              <w:widowControl w:val="0"/>
              <w:suppressLineNumbers/>
              <w:tabs>
                <w:tab w:val="left" w:pos="4770"/>
              </w:tabs>
              <w:jc w:val="both"/>
            </w:pPr>
          </w:p>
          <w:p w14:paraId="57C23CB6" w14:textId="77777777" w:rsidR="008312A0" w:rsidRPr="00491349" w:rsidRDefault="008312A0" w:rsidP="00575457">
            <w:pPr>
              <w:widowControl w:val="0"/>
              <w:suppressLineNumbers/>
              <w:tabs>
                <w:tab w:val="left" w:pos="4770"/>
              </w:tabs>
              <w:jc w:val="both"/>
            </w:pPr>
          </w:p>
          <w:p w14:paraId="57C23CB7" w14:textId="77777777" w:rsidR="008312A0" w:rsidRPr="00491349" w:rsidRDefault="008312A0" w:rsidP="00575457">
            <w:pPr>
              <w:widowControl w:val="0"/>
              <w:suppressLineNumbers/>
              <w:tabs>
                <w:tab w:val="left" w:pos="4770"/>
              </w:tabs>
              <w:jc w:val="both"/>
            </w:pPr>
          </w:p>
          <w:p w14:paraId="57C23CB8" w14:textId="77777777" w:rsidR="008312A0" w:rsidRPr="00491349" w:rsidRDefault="008312A0" w:rsidP="00575457">
            <w:pPr>
              <w:widowControl w:val="0"/>
              <w:suppressLineNumbers/>
              <w:tabs>
                <w:tab w:val="left" w:pos="4770"/>
              </w:tabs>
              <w:jc w:val="both"/>
            </w:pPr>
            <w:r w:rsidRPr="00491349">
              <w:t>Case No. 14-841-EL-SSO</w:t>
            </w:r>
          </w:p>
        </w:tc>
      </w:tr>
      <w:tr w:rsidR="008312A0" w:rsidRPr="00491349" w14:paraId="57C23CBE" w14:textId="77777777" w:rsidTr="00575457">
        <w:trPr>
          <w:jc w:val="center"/>
        </w:trPr>
        <w:tc>
          <w:tcPr>
            <w:tcW w:w="4698" w:type="dxa"/>
          </w:tcPr>
          <w:p w14:paraId="57C23CBA" w14:textId="77777777" w:rsidR="008312A0" w:rsidRPr="00491349" w:rsidRDefault="008312A0" w:rsidP="00575457">
            <w:pPr>
              <w:widowControl w:val="0"/>
              <w:suppressLineNumbers/>
              <w:tabs>
                <w:tab w:val="left" w:pos="4770"/>
              </w:tabs>
              <w:ind w:right="342"/>
              <w:jc w:val="both"/>
            </w:pPr>
            <w:r w:rsidRPr="00491349">
              <w:t>In the Matter of the Application of Duke Energy Ohio for Authority to Amend its Certified Supplier Tariff, P.U.C.O. No. 20.</w:t>
            </w:r>
          </w:p>
        </w:tc>
        <w:tc>
          <w:tcPr>
            <w:tcW w:w="450" w:type="dxa"/>
          </w:tcPr>
          <w:p w14:paraId="57C23CBB" w14:textId="77777777" w:rsidR="008312A0" w:rsidRPr="00491349" w:rsidRDefault="008312A0" w:rsidP="00575457">
            <w:pPr>
              <w:widowControl w:val="0"/>
              <w:suppressLineNumbers/>
              <w:tabs>
                <w:tab w:val="left" w:pos="4770"/>
              </w:tabs>
              <w:jc w:val="both"/>
            </w:pPr>
            <w:r w:rsidRPr="00491349">
              <w:t>)</w:t>
            </w:r>
            <w:r w:rsidRPr="00491349">
              <w:br/>
              <w:t>)</w:t>
            </w:r>
            <w:r w:rsidRPr="00491349">
              <w:br/>
              <w:t>)</w:t>
            </w:r>
          </w:p>
        </w:tc>
        <w:tc>
          <w:tcPr>
            <w:tcW w:w="3192" w:type="dxa"/>
          </w:tcPr>
          <w:p w14:paraId="57C23CBC" w14:textId="77777777" w:rsidR="008312A0" w:rsidRPr="00491349" w:rsidRDefault="008312A0" w:rsidP="00575457">
            <w:pPr>
              <w:widowControl w:val="0"/>
              <w:suppressLineNumbers/>
              <w:tabs>
                <w:tab w:val="left" w:pos="4770"/>
              </w:tabs>
              <w:jc w:val="both"/>
            </w:pPr>
          </w:p>
          <w:p w14:paraId="57C23CBD" w14:textId="77777777" w:rsidR="008312A0" w:rsidRPr="00491349" w:rsidRDefault="008312A0" w:rsidP="00575457">
            <w:pPr>
              <w:widowControl w:val="0"/>
              <w:suppressLineNumbers/>
              <w:tabs>
                <w:tab w:val="left" w:pos="4770"/>
              </w:tabs>
              <w:jc w:val="both"/>
            </w:pPr>
            <w:r w:rsidRPr="00491349">
              <w:t>Case No. 14-842-EL-ATA</w:t>
            </w:r>
          </w:p>
        </w:tc>
      </w:tr>
    </w:tbl>
    <w:p w14:paraId="57C23CBF" w14:textId="77777777" w:rsidR="008312A0" w:rsidRPr="000949D7" w:rsidRDefault="008312A0" w:rsidP="008312A0">
      <w:pPr>
        <w:pStyle w:val="EndnoteText"/>
        <w:suppressLineNumbers/>
        <w:tabs>
          <w:tab w:val="left" w:pos="4770"/>
        </w:tabs>
        <w:jc w:val="both"/>
        <w:rPr>
          <w:rFonts w:ascii="Times New Roman" w:hAnsi="Times New Roman"/>
          <w:szCs w:val="24"/>
        </w:rPr>
      </w:pPr>
    </w:p>
    <w:tbl>
      <w:tblPr>
        <w:tblW w:w="8556" w:type="dxa"/>
        <w:tblLook w:val="04A0" w:firstRow="1" w:lastRow="0" w:firstColumn="1" w:lastColumn="0" w:noHBand="0" w:noVBand="1"/>
      </w:tblPr>
      <w:tblGrid>
        <w:gridCol w:w="8556"/>
      </w:tblGrid>
      <w:tr w:rsidR="008312A0" w:rsidRPr="000949D7" w14:paraId="57C23CC1" w14:textId="77777777" w:rsidTr="00575457">
        <w:tc>
          <w:tcPr>
            <w:tcW w:w="8556" w:type="dxa"/>
          </w:tcPr>
          <w:p w14:paraId="57C23CC0" w14:textId="77777777" w:rsidR="008312A0" w:rsidRPr="000949D7" w:rsidRDefault="008312A0" w:rsidP="00575457">
            <w:pPr>
              <w:pStyle w:val="EndnoteText"/>
              <w:suppressLineNumbers/>
              <w:tabs>
                <w:tab w:val="left" w:pos="4770"/>
              </w:tabs>
              <w:ind w:right="342"/>
              <w:jc w:val="both"/>
              <w:rPr>
                <w:rFonts w:ascii="Times New Roman" w:hAnsi="Times New Roman"/>
                <w:szCs w:val="24"/>
              </w:rPr>
            </w:pPr>
          </w:p>
        </w:tc>
      </w:tr>
    </w:tbl>
    <w:p w14:paraId="57C23CC2" w14:textId="77777777" w:rsidR="008312A0" w:rsidRDefault="008312A0" w:rsidP="008312A0">
      <w:pPr>
        <w:pStyle w:val="TitleA"/>
        <w:suppressLineNumbers/>
        <w:tabs>
          <w:tab w:val="left" w:pos="4770"/>
        </w:tabs>
        <w:jc w:val="left"/>
        <w:rPr>
          <w:rStyle w:val="LineNumber1"/>
          <w:b w:val="0"/>
          <w:u w:val="single"/>
        </w:rPr>
      </w:pPr>
    </w:p>
    <w:p w14:paraId="57C23CC3" w14:textId="77777777" w:rsidR="008312A0" w:rsidRPr="00FF01B0" w:rsidRDefault="008312A0" w:rsidP="008312A0">
      <w:pPr>
        <w:pStyle w:val="Heading1"/>
        <w:keepNext w:val="0"/>
        <w:pBdr>
          <w:top w:val="single" w:sz="4" w:space="1" w:color="auto"/>
        </w:pBdr>
        <w:ind w:left="0" w:firstLine="0"/>
        <w:rPr>
          <w:rFonts w:ascii="Times New Roman" w:hAnsi="Times New Roman"/>
          <w:sz w:val="24"/>
          <w:szCs w:val="24"/>
        </w:rPr>
      </w:pPr>
    </w:p>
    <w:p w14:paraId="57C23CC4" w14:textId="77777777" w:rsidR="008312A0" w:rsidRDefault="008312A0" w:rsidP="008312A0">
      <w:pPr>
        <w:pStyle w:val="Heading1"/>
        <w:keepNext w:val="0"/>
        <w:pBdr>
          <w:top w:val="single" w:sz="4" w:space="1" w:color="auto"/>
        </w:pBdr>
        <w:ind w:left="0" w:firstLine="0"/>
        <w:rPr>
          <w:rFonts w:ascii="Times New Roman" w:hAnsi="Times New Roman"/>
          <w:sz w:val="24"/>
          <w:szCs w:val="24"/>
        </w:rPr>
      </w:pPr>
      <w:r w:rsidRPr="00FF01B0">
        <w:rPr>
          <w:rFonts w:ascii="Times New Roman" w:hAnsi="Times New Roman"/>
          <w:sz w:val="24"/>
          <w:szCs w:val="24"/>
        </w:rPr>
        <w:t xml:space="preserve">DUKE ENERGY OHIO’S </w:t>
      </w:r>
      <w:r>
        <w:rPr>
          <w:rFonts w:ascii="Times New Roman" w:hAnsi="Times New Roman"/>
          <w:sz w:val="24"/>
          <w:szCs w:val="24"/>
        </w:rPr>
        <w:t>MEMORANDUM CONTRA</w:t>
      </w:r>
    </w:p>
    <w:p w14:paraId="57C23CC5" w14:textId="08A5191B" w:rsidR="008312A0" w:rsidRDefault="00924546" w:rsidP="008312A0">
      <w:pPr>
        <w:pStyle w:val="Heading1"/>
        <w:keepNext w:val="0"/>
        <w:pBdr>
          <w:top w:val="single" w:sz="4" w:space="1" w:color="auto"/>
        </w:pBdr>
        <w:ind w:left="0" w:firstLine="0"/>
        <w:rPr>
          <w:rFonts w:ascii="Times New Roman" w:hAnsi="Times New Roman"/>
          <w:sz w:val="24"/>
          <w:szCs w:val="24"/>
        </w:rPr>
      </w:pPr>
      <w:r>
        <w:rPr>
          <w:rFonts w:ascii="Times New Roman" w:hAnsi="Times New Roman"/>
          <w:sz w:val="24"/>
          <w:szCs w:val="24"/>
        </w:rPr>
        <w:t xml:space="preserve">JOINT </w:t>
      </w:r>
      <w:r w:rsidR="008312A0">
        <w:rPr>
          <w:rFonts w:ascii="Times New Roman" w:hAnsi="Times New Roman"/>
          <w:sz w:val="24"/>
          <w:szCs w:val="24"/>
        </w:rPr>
        <w:t xml:space="preserve">MOTION </w:t>
      </w:r>
      <w:r>
        <w:rPr>
          <w:rFonts w:ascii="Times New Roman" w:hAnsi="Times New Roman"/>
          <w:sz w:val="24"/>
          <w:szCs w:val="24"/>
        </w:rPr>
        <w:t>FOR A PREHEARING CONFERENCE TO ADDRESS PENDING MOTIONS AND REQUEST FOR EXPEDITED RULING</w:t>
      </w:r>
    </w:p>
    <w:p w14:paraId="57C23CC6" w14:textId="77777777" w:rsidR="008312A0" w:rsidRPr="00F33EBE" w:rsidRDefault="008312A0" w:rsidP="008312A0">
      <w:r>
        <w:t>________________________________________________________________________</w:t>
      </w:r>
    </w:p>
    <w:p w14:paraId="57C23CC7" w14:textId="77777777" w:rsidR="008312A0" w:rsidRPr="00FF01B0" w:rsidRDefault="008312A0" w:rsidP="008312A0">
      <w:pPr>
        <w:ind w:left="5040" w:hanging="5040"/>
        <w:jc w:val="center"/>
      </w:pPr>
    </w:p>
    <w:p w14:paraId="57C23CC8" w14:textId="3B3EFFB7" w:rsidR="008312A0" w:rsidRDefault="008312A0" w:rsidP="008312A0">
      <w:pPr>
        <w:spacing w:line="480" w:lineRule="auto"/>
        <w:jc w:val="both"/>
      </w:pPr>
      <w:r w:rsidRPr="00FF01B0">
        <w:tab/>
      </w:r>
      <w:r>
        <w:t>Pursuant to the pr</w:t>
      </w:r>
      <w:r w:rsidR="00924546">
        <w:t>ovisions of O.A.C. 4901-1-12(C</w:t>
      </w:r>
      <w:r>
        <w:t xml:space="preserve">), </w:t>
      </w:r>
      <w:r w:rsidRPr="00FF01B0">
        <w:t>Duke Energy Ohio</w:t>
      </w:r>
      <w:r>
        <w:t>, Inc.,</w:t>
      </w:r>
      <w:r w:rsidRPr="00FF01B0">
        <w:t xml:space="preserve"> (D</w:t>
      </w:r>
      <w:r>
        <w:t xml:space="preserve">uke </w:t>
      </w:r>
      <w:r w:rsidRPr="00FF01B0">
        <w:t>E</w:t>
      </w:r>
      <w:r>
        <w:t xml:space="preserve">nergy </w:t>
      </w:r>
      <w:r w:rsidRPr="00FF01B0">
        <w:t>Ohio</w:t>
      </w:r>
      <w:r>
        <w:t xml:space="preserve"> or Company</w:t>
      </w:r>
      <w:r w:rsidRPr="00FF01B0">
        <w:t xml:space="preserve">) hereby </w:t>
      </w:r>
      <w:r>
        <w:t xml:space="preserve">files its memorandum contra (Memorandum Contra) a </w:t>
      </w:r>
      <w:r w:rsidR="00924546">
        <w:t xml:space="preserve">Joint </w:t>
      </w:r>
      <w:r>
        <w:t>Motion</w:t>
      </w:r>
      <w:r w:rsidR="00924546">
        <w:t xml:space="preserve"> for a Prehearing Conference to Address Pending Motions and Request for Expedited Ruling</w:t>
      </w:r>
      <w:r>
        <w:t xml:space="preserve"> (</w:t>
      </w:r>
      <w:r w:rsidR="00924546">
        <w:t>Joint Motion</w:t>
      </w:r>
      <w:r>
        <w:t>), filed with the Public Utilities Commission o</w:t>
      </w:r>
      <w:r w:rsidR="00924546">
        <w:t>f Ohio (Commission) on July 2</w:t>
      </w:r>
      <w:r>
        <w:t xml:space="preserve">8, 2014, by the </w:t>
      </w:r>
      <w:r w:rsidR="00924546">
        <w:t>several of the intervenors in these proceedings (Joint Movants</w:t>
      </w:r>
      <w:r>
        <w:t>).</w:t>
      </w:r>
      <w:r w:rsidR="00924546">
        <w:rPr>
          <w:rStyle w:val="FootnoteReference"/>
        </w:rPr>
        <w:footnoteReference w:id="1"/>
      </w:r>
    </w:p>
    <w:p w14:paraId="57C23CCA" w14:textId="70255730" w:rsidR="008312A0" w:rsidRDefault="008312A0" w:rsidP="00B942F9">
      <w:pPr>
        <w:spacing w:line="480" w:lineRule="auto"/>
        <w:jc w:val="both"/>
      </w:pPr>
      <w:r>
        <w:tab/>
      </w:r>
      <w:r w:rsidR="00B942F9">
        <w:t xml:space="preserve">While </w:t>
      </w:r>
      <w:r>
        <w:t xml:space="preserve">Duke Energy Ohio </w:t>
      </w:r>
      <w:r w:rsidR="00B942F9">
        <w:t xml:space="preserve">is </w:t>
      </w:r>
      <w:r w:rsidR="00340A8B">
        <w:t xml:space="preserve">ready </w:t>
      </w:r>
      <w:r w:rsidR="00B942F9">
        <w:t xml:space="preserve">to participate in a prehearing conference, should the Commission </w:t>
      </w:r>
      <w:r w:rsidR="00A803ED">
        <w:t>determine that such a conference is necessary</w:t>
      </w:r>
      <w:r w:rsidR="00B942F9">
        <w:t xml:space="preserve">, Duke Energy Ohio </w:t>
      </w:r>
      <w:r w:rsidR="00B942F9">
        <w:lastRenderedPageBreak/>
        <w:t>disagrees with the rationale for the Joint Motion and with the requested prehearing conference date</w:t>
      </w:r>
      <w:r>
        <w:t>.</w:t>
      </w:r>
    </w:p>
    <w:p w14:paraId="0EB6C695" w14:textId="2D2CFD1F" w:rsidR="00A803ED" w:rsidRDefault="00B942F9" w:rsidP="008312A0">
      <w:pPr>
        <w:pStyle w:val="ListParagraph"/>
        <w:spacing w:line="480" w:lineRule="auto"/>
        <w:ind w:left="0" w:firstLine="720"/>
        <w:jc w:val="both"/>
      </w:pPr>
      <w:r>
        <w:t xml:space="preserve">Joint Movants seek to force the Commission to rule on all pending motions on Joint Movants’ schedule, rather than allowing the Commission </w:t>
      </w:r>
      <w:r w:rsidR="00340A8B">
        <w:t xml:space="preserve">to </w:t>
      </w:r>
      <w:r>
        <w:t>proceed as it deems appropriate.</w:t>
      </w:r>
      <w:r w:rsidR="00A803ED">
        <w:t xml:space="preserve">  Although the Commission is indisputably aware of the motions in question, as well as their content, Joint Movants have chosen to detail all of those filings yet again.  This approach is a waste of the Commission’s </w:t>
      </w:r>
      <w:r w:rsidR="00340A8B">
        <w:t xml:space="preserve">valuable </w:t>
      </w:r>
      <w:r w:rsidR="00A803ED">
        <w:t>time and resources.</w:t>
      </w:r>
    </w:p>
    <w:p w14:paraId="76EC4016" w14:textId="77777777" w:rsidR="00890BD3" w:rsidRDefault="00A803ED" w:rsidP="008312A0">
      <w:pPr>
        <w:pStyle w:val="ListParagraph"/>
        <w:spacing w:line="480" w:lineRule="auto"/>
        <w:ind w:left="0" w:firstLine="720"/>
        <w:jc w:val="both"/>
      </w:pPr>
      <w:r>
        <w:t>Joint Movants</w:t>
      </w:r>
      <w:r w:rsidR="00890BD3">
        <w:t>, in attempting to support this tactic, also misstate reality in their attempt to summarize the arguments in pending motions.  Most egregious is their false assertion that Duke Energy Ohio “has refused to provide most intervenors with information that it alone has determined deserves confidential treatment.  The PUCO’s rules were promulgated to prevent such actions.”</w:t>
      </w:r>
      <w:r w:rsidR="00890BD3">
        <w:rPr>
          <w:rStyle w:val="FootnoteReference"/>
        </w:rPr>
        <w:footnoteReference w:id="2"/>
      </w:r>
      <w:r w:rsidR="00890BD3">
        <w:t xml:space="preserve">  The truth is that: </w:t>
      </w:r>
    </w:p>
    <w:p w14:paraId="403C0C15" w14:textId="60639230" w:rsidR="00B942F9" w:rsidRDefault="00890BD3" w:rsidP="00890BD3">
      <w:pPr>
        <w:pStyle w:val="ListParagraph"/>
        <w:numPr>
          <w:ilvl w:val="0"/>
          <w:numId w:val="3"/>
        </w:numPr>
        <w:spacing w:line="480" w:lineRule="auto"/>
        <w:jc w:val="both"/>
      </w:pPr>
      <w:r>
        <w:t>Duke Energy Ohio has refused to release its proprietary information under contractual terms that experience has shown to be ineffective in preventing misuse of such information.</w:t>
      </w:r>
    </w:p>
    <w:p w14:paraId="570B372D" w14:textId="345C6847" w:rsidR="00890BD3" w:rsidRDefault="00890BD3" w:rsidP="00890BD3">
      <w:pPr>
        <w:pStyle w:val="ListParagraph"/>
        <w:numPr>
          <w:ilvl w:val="0"/>
          <w:numId w:val="3"/>
        </w:numPr>
        <w:spacing w:line="480" w:lineRule="auto"/>
        <w:jc w:val="both"/>
      </w:pPr>
      <w:r>
        <w:t xml:space="preserve">OCC has refused </w:t>
      </w:r>
      <w:r w:rsidR="003E62AC">
        <w:t xml:space="preserve">even </w:t>
      </w:r>
      <w:r>
        <w:t xml:space="preserve">to consider </w:t>
      </w:r>
      <w:r w:rsidR="003E62AC">
        <w:t xml:space="preserve">signing </w:t>
      </w:r>
      <w:r>
        <w:t>a confidentiality agreement that</w:t>
      </w:r>
      <w:r w:rsidR="003E62AC">
        <w:t xml:space="preserve"> differs from the version previously used.  </w:t>
      </w:r>
    </w:p>
    <w:p w14:paraId="0B9405EB" w14:textId="1DF068EC" w:rsidR="003E62AC" w:rsidRDefault="003E62AC" w:rsidP="00890BD3">
      <w:pPr>
        <w:pStyle w:val="ListParagraph"/>
        <w:numPr>
          <w:ilvl w:val="0"/>
          <w:numId w:val="3"/>
        </w:numPr>
        <w:spacing w:line="480" w:lineRule="auto"/>
        <w:jc w:val="both"/>
      </w:pPr>
      <w:r>
        <w:t>Negotiations over the terms of a confidentiality agreement continued with another party, with both sides compromising to reach a reasonable outcome.</w:t>
      </w:r>
    </w:p>
    <w:p w14:paraId="15F16D71" w14:textId="7A7592F7" w:rsidR="003E62AC" w:rsidRDefault="003E62AC" w:rsidP="00890BD3">
      <w:pPr>
        <w:pStyle w:val="ListParagraph"/>
        <w:numPr>
          <w:ilvl w:val="0"/>
          <w:numId w:val="3"/>
        </w:numPr>
        <w:spacing w:line="480" w:lineRule="auto"/>
        <w:jc w:val="both"/>
      </w:pPr>
      <w:r>
        <w:t>Without an effective confidentiality agreement, the information that Duke Energy Ohio believes to be proprietary cannot be released.</w:t>
      </w:r>
    </w:p>
    <w:p w14:paraId="2AF5D64A" w14:textId="5A291F82" w:rsidR="00C718CD" w:rsidRDefault="00C718CD" w:rsidP="00890BD3">
      <w:pPr>
        <w:pStyle w:val="ListParagraph"/>
        <w:numPr>
          <w:ilvl w:val="0"/>
          <w:numId w:val="3"/>
        </w:numPr>
        <w:spacing w:line="480" w:lineRule="auto"/>
        <w:jc w:val="both"/>
      </w:pPr>
      <w:r>
        <w:lastRenderedPageBreak/>
        <w:t>As of the filing of th</w:t>
      </w:r>
      <w:r w:rsidR="00E1269D">
        <w:t>e</w:t>
      </w:r>
      <w:r>
        <w:t xml:space="preserve"> Joint Motion, only </w:t>
      </w:r>
      <w:r w:rsidR="00CF4890">
        <w:t>three</w:t>
      </w:r>
      <w:r w:rsidR="004D311D">
        <w:rPr>
          <w:b/>
        </w:rPr>
        <w:t xml:space="preserve"> </w:t>
      </w:r>
      <w:r>
        <w:t xml:space="preserve">of the fourteen movants had </w:t>
      </w:r>
      <w:r w:rsidR="004D311D">
        <w:t xml:space="preserve">even </w:t>
      </w:r>
      <w:r>
        <w:t>requested a confidentiality agreement with the Company.</w:t>
      </w:r>
      <w:r w:rsidR="009E7F3F">
        <w:rPr>
          <w:rStyle w:val="FootnoteReference"/>
        </w:rPr>
        <w:footnoteReference w:id="3"/>
      </w:r>
      <w:r>
        <w:t xml:space="preserve"> The circumstances involving OCC </w:t>
      </w:r>
      <w:r w:rsidR="009E7F3F">
        <w:t xml:space="preserve">with regard to terms of a confidentiality agreement </w:t>
      </w:r>
      <w:r>
        <w:t xml:space="preserve">are well known and will not be restated here. The only other </w:t>
      </w:r>
      <w:r w:rsidR="00961FE0">
        <w:t>m</w:t>
      </w:r>
      <w:r>
        <w:t>ovant</w:t>
      </w:r>
      <w:r w:rsidR="00F0028C">
        <w:t>s</w:t>
      </w:r>
      <w:r>
        <w:t xml:space="preserve"> to have sought a confidentiality agreement </w:t>
      </w:r>
      <w:r w:rsidR="00F0028C">
        <w:t>have</w:t>
      </w:r>
      <w:r>
        <w:t xml:space="preserve"> yet to provide substantive </w:t>
      </w:r>
      <w:r w:rsidR="002D6C1E">
        <w:t>comments</w:t>
      </w:r>
      <w:r>
        <w:t xml:space="preserve">. </w:t>
      </w:r>
      <w:r w:rsidR="009E7F3F">
        <w:t xml:space="preserve"> </w:t>
      </w:r>
    </w:p>
    <w:p w14:paraId="53F54B91" w14:textId="5F367600" w:rsidR="00C718CD" w:rsidRDefault="00C718CD" w:rsidP="00890BD3">
      <w:pPr>
        <w:pStyle w:val="ListParagraph"/>
        <w:numPr>
          <w:ilvl w:val="0"/>
          <w:numId w:val="3"/>
        </w:numPr>
        <w:spacing w:line="480" w:lineRule="auto"/>
        <w:jc w:val="both"/>
      </w:pPr>
      <w:r>
        <w:t xml:space="preserve">As of the filing of this Joint Motion, only </w:t>
      </w:r>
      <w:r w:rsidR="00CF4890">
        <w:t>five</w:t>
      </w:r>
      <w:r>
        <w:t xml:space="preserve"> of the fourteen movants had tendered discovery upon Duke Energy Ohio and thus </w:t>
      </w:r>
      <w:r w:rsidR="00E1269D">
        <w:t>have</w:t>
      </w:r>
      <w:r>
        <w:t xml:space="preserve"> affirmatively sought</w:t>
      </w:r>
      <w:r w:rsidR="00E1269D">
        <w:t xml:space="preserve"> any</w:t>
      </w:r>
      <w:r>
        <w:t xml:space="preserve"> information, </w:t>
      </w:r>
      <w:r w:rsidR="00902BB8">
        <w:t>whether confidential or public</w:t>
      </w:r>
      <w:r w:rsidR="00AA2AB0">
        <w:t>, t</w:t>
      </w:r>
      <w:r>
        <w:t>hat would assist them in evaluating the Company’s application from the perspective of their individual business interests.</w:t>
      </w:r>
    </w:p>
    <w:p w14:paraId="5C57AC1C" w14:textId="31F74D94" w:rsidR="003E62AC" w:rsidRDefault="003E62AC" w:rsidP="003E62AC">
      <w:pPr>
        <w:spacing w:line="480" w:lineRule="auto"/>
        <w:ind w:firstLine="720"/>
        <w:jc w:val="both"/>
      </w:pPr>
      <w:r>
        <w:t xml:space="preserve">It is not, as Joint Movants assert, that Duke Energy Ohio refuses to provide the agreement.  Rather, </w:t>
      </w:r>
      <w:r w:rsidR="00AA2AB0">
        <w:t xml:space="preserve">of those few </w:t>
      </w:r>
      <w:r>
        <w:t>Joint Movants</w:t>
      </w:r>
      <w:r w:rsidR="00AA2AB0">
        <w:t xml:space="preserve"> that have even broached the subject of a </w:t>
      </w:r>
      <w:r w:rsidR="00AA2AB0" w:rsidRPr="00F0028C">
        <w:t xml:space="preserve">confidentiality agreement, they </w:t>
      </w:r>
      <w:r w:rsidR="00F0028C" w:rsidRPr="00F0028C">
        <w:t xml:space="preserve">either </w:t>
      </w:r>
      <w:r w:rsidRPr="00F0028C">
        <w:t xml:space="preserve">refuse to compromise </w:t>
      </w:r>
      <w:r w:rsidR="00F0028C" w:rsidRPr="00F0028C">
        <w:t xml:space="preserve">or have not followed up with the Company, </w:t>
      </w:r>
      <w:r w:rsidRPr="00F0028C">
        <w:t xml:space="preserve">and </w:t>
      </w:r>
      <w:r w:rsidR="00340A8B">
        <w:t xml:space="preserve">it is under these circumstances that </w:t>
      </w:r>
      <w:r w:rsidRPr="00F0028C">
        <w:t>Duke Energy</w:t>
      </w:r>
      <w:r>
        <w:t xml:space="preserve"> Ohio refuses to release its confidential information publicly.</w:t>
      </w:r>
    </w:p>
    <w:p w14:paraId="57C23CCD" w14:textId="638ED1BC" w:rsidR="008312A0" w:rsidRDefault="003E62AC" w:rsidP="008312A0">
      <w:pPr>
        <w:pStyle w:val="ListParagraph"/>
        <w:spacing w:line="480" w:lineRule="auto"/>
        <w:ind w:left="0" w:firstLine="720"/>
        <w:jc w:val="both"/>
      </w:pPr>
      <w:r>
        <w:t xml:space="preserve">Duke Energy Ohio does not disagree that a prehearing conference is one method by which the Commission could decide these issues.  However, it seems unlikely, after </w:t>
      </w:r>
      <w:r w:rsidR="00243C0E">
        <w:t xml:space="preserve">the </w:t>
      </w:r>
      <w:r w:rsidR="00340A8B">
        <w:t xml:space="preserve">plethora </w:t>
      </w:r>
      <w:r w:rsidR="00243C0E">
        <w:t>of motions that have been filed, that any more argument is necessary.  The more typical written order would suffice.</w:t>
      </w:r>
    </w:p>
    <w:p w14:paraId="3B3722FC" w14:textId="3EC03E5D" w:rsidR="00243C0E" w:rsidRPr="001E7B1D" w:rsidRDefault="00243C0E" w:rsidP="008312A0">
      <w:pPr>
        <w:pStyle w:val="ListParagraph"/>
        <w:spacing w:line="480" w:lineRule="auto"/>
        <w:ind w:left="0" w:firstLine="720"/>
        <w:jc w:val="both"/>
      </w:pPr>
      <w:r>
        <w:t xml:space="preserve">If the Commission does wish to schedule a prehearing conference, sufficient notice would be necessary in order to ensure that all interested parties have the </w:t>
      </w:r>
      <w:r>
        <w:lastRenderedPageBreak/>
        <w:t xml:space="preserve">opportunity to have counsel present.  Joint Movants have asked the Commission to schedule such a conference for the week of July 28, 2014.  As the Motion was only filed on July 28, 2014, this is an astonishing request.  </w:t>
      </w:r>
      <w:r w:rsidR="00340A8B">
        <w:t>Given such short notice, many of Duke Energy Ohio’s necessary participants would not be available.</w:t>
      </w:r>
    </w:p>
    <w:p w14:paraId="57C23CE0" w14:textId="708E83CA" w:rsidR="008312A0" w:rsidRDefault="008312A0" w:rsidP="008312A0">
      <w:pPr>
        <w:spacing w:line="480" w:lineRule="auto"/>
        <w:ind w:firstLine="720"/>
        <w:jc w:val="both"/>
      </w:pPr>
      <w:r>
        <w:t xml:space="preserve">Duke Energy Ohio respectfully submits that the Commission should deny the </w:t>
      </w:r>
      <w:r w:rsidR="007A26CB">
        <w:t xml:space="preserve">Joint </w:t>
      </w:r>
      <w:r w:rsidR="004F69D8">
        <w:t>Motion</w:t>
      </w:r>
      <w:r>
        <w:t>.</w:t>
      </w:r>
    </w:p>
    <w:p w14:paraId="57C23CE1" w14:textId="77777777" w:rsidR="008312A0" w:rsidRPr="000949D7" w:rsidRDefault="008312A0" w:rsidP="008312A0">
      <w:pPr>
        <w:keepNext/>
        <w:keepLines/>
        <w:jc w:val="both"/>
        <w:rPr>
          <w:color w:val="000000"/>
        </w:rPr>
      </w:pPr>
    </w:p>
    <w:p w14:paraId="57C23CE2" w14:textId="77777777" w:rsidR="008312A0" w:rsidRPr="000949D7" w:rsidRDefault="008312A0" w:rsidP="008312A0">
      <w:pPr>
        <w:keepNext/>
        <w:keepLines/>
        <w:ind w:left="4320"/>
        <w:jc w:val="both"/>
        <w:rPr>
          <w:color w:val="000000"/>
        </w:rPr>
      </w:pPr>
      <w:r w:rsidRPr="000949D7">
        <w:rPr>
          <w:color w:val="000000"/>
        </w:rPr>
        <w:t>Respectfully submitted,</w:t>
      </w:r>
    </w:p>
    <w:p w14:paraId="57C23CE3" w14:textId="77777777" w:rsidR="008312A0" w:rsidRPr="000949D7" w:rsidRDefault="008312A0" w:rsidP="008312A0">
      <w:pPr>
        <w:keepNext/>
        <w:keepLines/>
        <w:autoSpaceDE w:val="0"/>
        <w:autoSpaceDN w:val="0"/>
        <w:adjustRightInd w:val="0"/>
        <w:ind w:left="4320"/>
        <w:jc w:val="both"/>
        <w:rPr>
          <w:color w:val="000000"/>
        </w:rPr>
      </w:pPr>
      <w:bookmarkStart w:id="0" w:name="_GoBack"/>
      <w:bookmarkEnd w:id="0"/>
    </w:p>
    <w:p w14:paraId="57C23CE4" w14:textId="77777777" w:rsidR="008312A0" w:rsidRPr="000949D7" w:rsidRDefault="008312A0" w:rsidP="008312A0">
      <w:pPr>
        <w:keepNext/>
        <w:keepLines/>
        <w:autoSpaceDE w:val="0"/>
        <w:autoSpaceDN w:val="0"/>
        <w:adjustRightInd w:val="0"/>
        <w:ind w:left="4320"/>
        <w:jc w:val="both"/>
        <w:rPr>
          <w:color w:val="000000"/>
        </w:rPr>
      </w:pPr>
      <w:r w:rsidRPr="000949D7">
        <w:rPr>
          <w:color w:val="000000"/>
        </w:rPr>
        <w:t>DUKE ENERGY OHIO, INC.</w:t>
      </w:r>
    </w:p>
    <w:p w14:paraId="57C23CE5" w14:textId="77777777" w:rsidR="008312A0" w:rsidRPr="000949D7" w:rsidRDefault="008312A0" w:rsidP="008312A0">
      <w:pPr>
        <w:keepNext/>
        <w:keepLines/>
        <w:autoSpaceDE w:val="0"/>
        <w:autoSpaceDN w:val="0"/>
        <w:adjustRightInd w:val="0"/>
        <w:ind w:left="4320"/>
        <w:jc w:val="both"/>
        <w:rPr>
          <w:color w:val="000000"/>
        </w:rPr>
      </w:pPr>
    </w:p>
    <w:p w14:paraId="57C23CE6" w14:textId="77777777" w:rsidR="008312A0" w:rsidRDefault="008312A0" w:rsidP="008312A0">
      <w:pPr>
        <w:keepNext/>
        <w:keepLines/>
        <w:autoSpaceDE w:val="0"/>
        <w:autoSpaceDN w:val="0"/>
        <w:adjustRightInd w:val="0"/>
        <w:ind w:left="4320"/>
        <w:jc w:val="both"/>
        <w:rPr>
          <w:color w:val="000000"/>
        </w:rPr>
      </w:pPr>
    </w:p>
    <w:p w14:paraId="57C23CE7" w14:textId="34AF5B00" w:rsidR="008312A0" w:rsidRPr="003D2E93" w:rsidRDefault="003D2E93" w:rsidP="008312A0">
      <w:pPr>
        <w:keepNext/>
        <w:keepLines/>
        <w:autoSpaceDE w:val="0"/>
        <w:autoSpaceDN w:val="0"/>
        <w:adjustRightInd w:val="0"/>
        <w:ind w:left="4320"/>
        <w:jc w:val="both"/>
        <w:rPr>
          <w:color w:val="000000"/>
          <w:u w:val="single"/>
        </w:rPr>
      </w:pPr>
      <w:r>
        <w:rPr>
          <w:color w:val="000000"/>
          <w:u w:val="single"/>
        </w:rPr>
        <w:t xml:space="preserve">  /s/ Jeanne W. Kingery</w:t>
      </w:r>
    </w:p>
    <w:p w14:paraId="57C23CE8" w14:textId="77777777" w:rsidR="008312A0" w:rsidRPr="000949D7" w:rsidRDefault="008312A0" w:rsidP="008312A0">
      <w:pPr>
        <w:keepNext/>
        <w:keepLines/>
        <w:autoSpaceDE w:val="0"/>
        <w:autoSpaceDN w:val="0"/>
        <w:adjustRightInd w:val="0"/>
        <w:ind w:left="4320"/>
        <w:jc w:val="both"/>
        <w:rPr>
          <w:color w:val="000000"/>
        </w:rPr>
      </w:pPr>
      <w:r w:rsidRPr="000949D7">
        <w:rPr>
          <w:color w:val="000000"/>
        </w:rPr>
        <w:t xml:space="preserve">Amy B. Spiller </w:t>
      </w:r>
      <w:r>
        <w:rPr>
          <w:color w:val="000000"/>
        </w:rPr>
        <w:t>(Counsel of Record)</w:t>
      </w:r>
    </w:p>
    <w:p w14:paraId="57C23CE9" w14:textId="77777777" w:rsidR="008312A0" w:rsidRPr="000949D7" w:rsidRDefault="008312A0" w:rsidP="008312A0">
      <w:pPr>
        <w:keepNext/>
        <w:keepLines/>
        <w:autoSpaceDE w:val="0"/>
        <w:autoSpaceDN w:val="0"/>
        <w:adjustRightInd w:val="0"/>
        <w:ind w:left="4320"/>
        <w:jc w:val="both"/>
        <w:rPr>
          <w:color w:val="000000"/>
        </w:rPr>
      </w:pPr>
      <w:r w:rsidRPr="000949D7">
        <w:rPr>
          <w:color w:val="000000"/>
        </w:rPr>
        <w:t>Deputy General Counsel</w:t>
      </w:r>
      <w:r>
        <w:rPr>
          <w:color w:val="000000"/>
        </w:rPr>
        <w:t xml:space="preserve"> </w:t>
      </w:r>
    </w:p>
    <w:p w14:paraId="57C23CEA" w14:textId="77777777" w:rsidR="008312A0" w:rsidRPr="000949D7" w:rsidRDefault="008312A0" w:rsidP="008312A0">
      <w:pPr>
        <w:keepNext/>
        <w:keepLines/>
        <w:autoSpaceDE w:val="0"/>
        <w:autoSpaceDN w:val="0"/>
        <w:adjustRightInd w:val="0"/>
        <w:ind w:left="4320"/>
        <w:jc w:val="both"/>
        <w:rPr>
          <w:color w:val="000000"/>
        </w:rPr>
      </w:pPr>
      <w:r w:rsidRPr="000949D7">
        <w:rPr>
          <w:color w:val="000000"/>
        </w:rPr>
        <w:t xml:space="preserve">Rocco </w:t>
      </w:r>
      <w:r>
        <w:rPr>
          <w:color w:val="000000"/>
        </w:rPr>
        <w:t xml:space="preserve">O. </w:t>
      </w:r>
      <w:r w:rsidRPr="000949D7">
        <w:rPr>
          <w:color w:val="000000"/>
        </w:rPr>
        <w:t>D’Ascenzo</w:t>
      </w:r>
    </w:p>
    <w:p w14:paraId="57C23CEB" w14:textId="77777777" w:rsidR="008312A0" w:rsidRPr="000949D7" w:rsidRDefault="008312A0" w:rsidP="008312A0">
      <w:pPr>
        <w:keepNext/>
        <w:keepLines/>
        <w:autoSpaceDE w:val="0"/>
        <w:autoSpaceDN w:val="0"/>
        <w:adjustRightInd w:val="0"/>
        <w:ind w:left="4320" w:right="-270"/>
        <w:jc w:val="both"/>
        <w:rPr>
          <w:color w:val="000000"/>
        </w:rPr>
      </w:pPr>
      <w:r w:rsidRPr="000949D7">
        <w:rPr>
          <w:color w:val="000000"/>
        </w:rPr>
        <w:t>Associate General Counsel</w:t>
      </w:r>
      <w:r>
        <w:rPr>
          <w:color w:val="000000"/>
        </w:rPr>
        <w:t xml:space="preserve"> </w:t>
      </w:r>
    </w:p>
    <w:p w14:paraId="57C23CEC" w14:textId="77777777" w:rsidR="008312A0" w:rsidRDefault="008312A0" w:rsidP="008312A0">
      <w:pPr>
        <w:keepNext/>
        <w:keepLines/>
        <w:autoSpaceDE w:val="0"/>
        <w:autoSpaceDN w:val="0"/>
        <w:adjustRightInd w:val="0"/>
        <w:ind w:left="4320"/>
        <w:jc w:val="both"/>
        <w:rPr>
          <w:color w:val="000000"/>
        </w:rPr>
      </w:pPr>
      <w:r>
        <w:rPr>
          <w:color w:val="000000"/>
        </w:rPr>
        <w:t>Jeanne W. Kingery</w:t>
      </w:r>
    </w:p>
    <w:p w14:paraId="57C23CED" w14:textId="77777777" w:rsidR="008312A0" w:rsidRDefault="008312A0" w:rsidP="008312A0">
      <w:pPr>
        <w:keepNext/>
        <w:keepLines/>
        <w:autoSpaceDE w:val="0"/>
        <w:autoSpaceDN w:val="0"/>
        <w:adjustRightInd w:val="0"/>
        <w:ind w:left="4320"/>
        <w:jc w:val="both"/>
        <w:rPr>
          <w:color w:val="000000"/>
        </w:rPr>
      </w:pPr>
      <w:r>
        <w:rPr>
          <w:color w:val="000000"/>
        </w:rPr>
        <w:t>Associate General Counsel</w:t>
      </w:r>
    </w:p>
    <w:p w14:paraId="57C23CEE" w14:textId="77777777" w:rsidR="008312A0" w:rsidRPr="000949D7" w:rsidRDefault="008312A0" w:rsidP="008312A0">
      <w:pPr>
        <w:keepNext/>
        <w:keepLines/>
        <w:autoSpaceDE w:val="0"/>
        <w:autoSpaceDN w:val="0"/>
        <w:adjustRightInd w:val="0"/>
        <w:ind w:left="4320"/>
        <w:jc w:val="both"/>
        <w:rPr>
          <w:color w:val="000000"/>
        </w:rPr>
      </w:pPr>
      <w:r w:rsidRPr="000949D7">
        <w:rPr>
          <w:color w:val="000000"/>
        </w:rPr>
        <w:t>Elizabeth H. Watts</w:t>
      </w:r>
    </w:p>
    <w:p w14:paraId="57C23CEF" w14:textId="77777777" w:rsidR="008312A0" w:rsidRPr="000949D7" w:rsidRDefault="008312A0" w:rsidP="008312A0">
      <w:pPr>
        <w:keepNext/>
        <w:keepLines/>
        <w:autoSpaceDE w:val="0"/>
        <w:autoSpaceDN w:val="0"/>
        <w:adjustRightInd w:val="0"/>
        <w:ind w:left="4320" w:right="-180"/>
        <w:jc w:val="both"/>
        <w:rPr>
          <w:color w:val="000000"/>
        </w:rPr>
      </w:pPr>
      <w:r w:rsidRPr="000949D7">
        <w:rPr>
          <w:color w:val="000000"/>
        </w:rPr>
        <w:t>Associate General Counsel</w:t>
      </w:r>
      <w:r>
        <w:rPr>
          <w:color w:val="000000"/>
        </w:rPr>
        <w:t xml:space="preserve"> </w:t>
      </w:r>
    </w:p>
    <w:p w14:paraId="57C23CF0" w14:textId="77777777" w:rsidR="008312A0" w:rsidRPr="000949D7" w:rsidRDefault="008312A0" w:rsidP="008312A0">
      <w:pPr>
        <w:keepNext/>
        <w:keepLines/>
        <w:autoSpaceDE w:val="0"/>
        <w:autoSpaceDN w:val="0"/>
        <w:adjustRightInd w:val="0"/>
        <w:ind w:left="4320"/>
        <w:jc w:val="both"/>
        <w:rPr>
          <w:color w:val="000000"/>
        </w:rPr>
      </w:pPr>
      <w:r w:rsidRPr="000949D7">
        <w:rPr>
          <w:color w:val="000000"/>
        </w:rPr>
        <w:t>139 E. Fourth Street, 1303-Main</w:t>
      </w:r>
    </w:p>
    <w:p w14:paraId="57C23CF1" w14:textId="77777777" w:rsidR="008312A0" w:rsidRPr="000949D7" w:rsidRDefault="008312A0" w:rsidP="008312A0">
      <w:pPr>
        <w:keepNext/>
        <w:keepLines/>
        <w:autoSpaceDE w:val="0"/>
        <w:autoSpaceDN w:val="0"/>
        <w:adjustRightInd w:val="0"/>
        <w:ind w:left="4320"/>
        <w:jc w:val="both"/>
        <w:rPr>
          <w:color w:val="000000"/>
        </w:rPr>
      </w:pPr>
      <w:r w:rsidRPr="000949D7">
        <w:rPr>
          <w:color w:val="000000"/>
        </w:rPr>
        <w:t>P.O. Box 961</w:t>
      </w:r>
    </w:p>
    <w:p w14:paraId="57C23CF2" w14:textId="77777777" w:rsidR="008312A0" w:rsidRDefault="008312A0" w:rsidP="008312A0">
      <w:pPr>
        <w:keepNext/>
        <w:keepLines/>
        <w:autoSpaceDE w:val="0"/>
        <w:autoSpaceDN w:val="0"/>
        <w:adjustRightInd w:val="0"/>
        <w:ind w:left="4320"/>
        <w:jc w:val="both"/>
        <w:rPr>
          <w:color w:val="000000"/>
        </w:rPr>
      </w:pPr>
      <w:r w:rsidRPr="000949D7">
        <w:rPr>
          <w:color w:val="000000"/>
        </w:rPr>
        <w:t>Cincin</w:t>
      </w:r>
      <w:r>
        <w:rPr>
          <w:color w:val="000000"/>
        </w:rPr>
        <w:t>nati, Ohio  45201-0960</w:t>
      </w:r>
      <w:r>
        <w:rPr>
          <w:color w:val="000000"/>
        </w:rPr>
        <w:tab/>
      </w:r>
    </w:p>
    <w:p w14:paraId="57C23CF3" w14:textId="77777777" w:rsidR="008312A0" w:rsidRPr="000949D7" w:rsidRDefault="008312A0" w:rsidP="008312A0">
      <w:pPr>
        <w:keepNext/>
        <w:keepLines/>
        <w:autoSpaceDE w:val="0"/>
        <w:autoSpaceDN w:val="0"/>
        <w:adjustRightInd w:val="0"/>
        <w:ind w:left="4320"/>
        <w:jc w:val="both"/>
        <w:rPr>
          <w:color w:val="000000"/>
        </w:rPr>
      </w:pPr>
      <w:r>
        <w:rPr>
          <w:color w:val="000000"/>
        </w:rPr>
        <w:t>(</w:t>
      </w:r>
      <w:r w:rsidRPr="000949D7">
        <w:rPr>
          <w:color w:val="000000"/>
        </w:rPr>
        <w:t>513) 287-4359 (telephone)</w:t>
      </w:r>
    </w:p>
    <w:p w14:paraId="57C23CF4" w14:textId="77777777" w:rsidR="008312A0" w:rsidRPr="000949D7" w:rsidRDefault="008312A0" w:rsidP="008312A0">
      <w:pPr>
        <w:keepNext/>
        <w:keepLines/>
        <w:autoSpaceDE w:val="0"/>
        <w:autoSpaceDN w:val="0"/>
        <w:adjustRightInd w:val="0"/>
        <w:ind w:left="4320"/>
        <w:jc w:val="both"/>
        <w:rPr>
          <w:color w:val="000000"/>
        </w:rPr>
      </w:pPr>
      <w:r w:rsidRPr="000949D7">
        <w:rPr>
          <w:color w:val="000000"/>
        </w:rPr>
        <w:t xml:space="preserve"> (513) 287-4385 (facsimile)</w:t>
      </w:r>
    </w:p>
    <w:p w14:paraId="57C23CF5" w14:textId="77777777" w:rsidR="008312A0" w:rsidRPr="003A2040" w:rsidRDefault="008312A0" w:rsidP="008312A0">
      <w:pPr>
        <w:pStyle w:val="Header"/>
        <w:tabs>
          <w:tab w:val="clear" w:pos="4320"/>
          <w:tab w:val="clear" w:pos="8640"/>
          <w:tab w:val="left" w:pos="0"/>
        </w:tabs>
        <w:spacing w:line="480" w:lineRule="auto"/>
        <w:ind w:left="4320"/>
        <w:rPr>
          <w:rFonts w:ascii="Times New Roman" w:hAnsi="Times New Roman"/>
          <w:szCs w:val="24"/>
        </w:rPr>
      </w:pPr>
      <w:r w:rsidRPr="003A2040">
        <w:rPr>
          <w:rFonts w:ascii="Times New Roman" w:eastAsia="ヒラギノ角ゴ Pro W3" w:hAnsi="Times New Roman"/>
        </w:rPr>
        <w:t>Amy.Spiller@duke-energy.com</w:t>
      </w:r>
      <w:r w:rsidRPr="003A2040">
        <w:rPr>
          <w:rFonts w:ascii="Times New Roman" w:hAnsi="Times New Roman"/>
        </w:rPr>
        <w:t xml:space="preserve"> </w:t>
      </w:r>
      <w:r w:rsidRPr="003A2040">
        <w:rPr>
          <w:rFonts w:ascii="Times New Roman" w:hAnsi="Times New Roman"/>
          <w:color w:val="000000"/>
        </w:rPr>
        <w:t>(e-mail)</w:t>
      </w:r>
    </w:p>
    <w:p w14:paraId="57C23CF6" w14:textId="77777777" w:rsidR="008312A0" w:rsidRDefault="008312A0" w:rsidP="008312A0">
      <w:pPr>
        <w:spacing w:after="200" w:line="276" w:lineRule="auto"/>
        <w:rPr>
          <w:snapToGrid w:val="0"/>
          <w:u w:val="single"/>
        </w:rPr>
      </w:pPr>
      <w:r>
        <w:rPr>
          <w:u w:val="single"/>
        </w:rPr>
        <w:br w:type="page"/>
      </w:r>
    </w:p>
    <w:p w14:paraId="57C23CF7" w14:textId="77777777" w:rsidR="008312A0" w:rsidRDefault="008312A0" w:rsidP="008312A0">
      <w:pPr>
        <w:pStyle w:val="Header"/>
        <w:spacing w:line="480" w:lineRule="auto"/>
        <w:jc w:val="center"/>
        <w:rPr>
          <w:rFonts w:ascii="Times New Roman" w:hAnsi="Times New Roman"/>
          <w:szCs w:val="24"/>
          <w:u w:val="single"/>
        </w:rPr>
      </w:pPr>
      <w:r>
        <w:rPr>
          <w:rFonts w:ascii="Times New Roman" w:hAnsi="Times New Roman"/>
          <w:szCs w:val="24"/>
          <w:u w:val="single"/>
        </w:rPr>
        <w:lastRenderedPageBreak/>
        <w:t>CERTIFICATE OF SERVICE</w:t>
      </w:r>
    </w:p>
    <w:p w14:paraId="57C23CF8" w14:textId="27531D89" w:rsidR="008312A0" w:rsidRDefault="008312A0" w:rsidP="008312A0">
      <w:pPr>
        <w:pStyle w:val="Header"/>
        <w:spacing w:line="480" w:lineRule="auto"/>
        <w:jc w:val="both"/>
        <w:rPr>
          <w:rFonts w:ascii="Times New Roman" w:hAnsi="Times New Roman"/>
          <w:szCs w:val="24"/>
        </w:rPr>
      </w:pPr>
      <w:r>
        <w:rPr>
          <w:rFonts w:ascii="Times New Roman" w:hAnsi="Times New Roman"/>
          <w:szCs w:val="24"/>
        </w:rPr>
        <w:tab/>
        <w:t xml:space="preserve">I hereby certify that a true and accurate copy of the foregoing was delivered by U.S. mail (postage prepaid), personal, or electronic mail, on this </w:t>
      </w:r>
      <w:r w:rsidR="003D2E93">
        <w:rPr>
          <w:rFonts w:ascii="Times New Roman" w:hAnsi="Times New Roman"/>
          <w:szCs w:val="24"/>
        </w:rPr>
        <w:t>30th</w:t>
      </w:r>
      <w:r>
        <w:rPr>
          <w:rFonts w:ascii="Times New Roman" w:hAnsi="Times New Roman"/>
          <w:szCs w:val="24"/>
        </w:rPr>
        <w:t xml:space="preserve"> day of July, 2014, to the parties listed below.</w:t>
      </w:r>
    </w:p>
    <w:p w14:paraId="57C23CF9" w14:textId="77777777" w:rsidR="008312A0" w:rsidRDefault="008312A0" w:rsidP="008312A0">
      <w:pPr>
        <w:pStyle w:val="Header"/>
        <w:spacing w:line="480" w:lineRule="auto"/>
        <w:jc w:val="both"/>
        <w:rPr>
          <w:rFonts w:ascii="Times New Roman" w:hAnsi="Times New Roman"/>
          <w:szCs w:val="24"/>
        </w:rPr>
      </w:pPr>
    </w:p>
    <w:p w14:paraId="57C23CFA" w14:textId="04BF6091" w:rsidR="008312A0" w:rsidRPr="003D2E93" w:rsidRDefault="003D2E93" w:rsidP="008312A0">
      <w:pPr>
        <w:keepNext/>
        <w:keepLines/>
        <w:autoSpaceDE w:val="0"/>
        <w:autoSpaceDN w:val="0"/>
        <w:adjustRightInd w:val="0"/>
        <w:ind w:left="4320"/>
        <w:jc w:val="both"/>
        <w:rPr>
          <w:color w:val="000000"/>
          <w:u w:val="single"/>
        </w:rPr>
      </w:pPr>
      <w:r>
        <w:rPr>
          <w:color w:val="000000"/>
          <w:u w:val="single"/>
        </w:rPr>
        <w:t xml:space="preserve">  /s/ Jeanne W. Kingery</w:t>
      </w:r>
    </w:p>
    <w:p w14:paraId="57C23CFB" w14:textId="77777777" w:rsidR="008312A0" w:rsidRDefault="008312A0" w:rsidP="008312A0">
      <w:pPr>
        <w:pStyle w:val="Header"/>
        <w:ind w:left="4320"/>
        <w:jc w:val="both"/>
        <w:rPr>
          <w:rFonts w:ascii="Times New Roman" w:hAnsi="Times New Roman"/>
          <w:szCs w:val="24"/>
        </w:rPr>
      </w:pPr>
      <w:r>
        <w:rPr>
          <w:rFonts w:ascii="Times New Roman" w:hAnsi="Times New Roman"/>
          <w:szCs w:val="24"/>
        </w:rPr>
        <w:t>Jeanne W. Kingery</w:t>
      </w:r>
    </w:p>
    <w:p w14:paraId="57C23CFC" w14:textId="77777777" w:rsidR="008312A0" w:rsidRDefault="008312A0" w:rsidP="008312A0">
      <w:pPr>
        <w:jc w:val="both"/>
      </w:pPr>
    </w:p>
    <w:p w14:paraId="57C23CFD" w14:textId="77777777" w:rsidR="008312A0" w:rsidRDefault="008312A0" w:rsidP="008312A0">
      <w:pPr>
        <w:jc w:val="both"/>
      </w:pPr>
    </w:p>
    <w:p w14:paraId="57C23CFE" w14:textId="77777777" w:rsidR="008312A0" w:rsidRDefault="008312A0" w:rsidP="008312A0">
      <w:pPr>
        <w:jc w:val="center"/>
      </w:pPr>
    </w:p>
    <w:p w14:paraId="57C23CFF" w14:textId="77777777" w:rsidR="008312A0" w:rsidRDefault="008312A0" w:rsidP="008312A0">
      <w:pPr>
        <w:rPr>
          <w:rFonts w:asciiTheme="minorHAnsi" w:hAnsiTheme="minorHAnsi" w:cstheme="minorBidi"/>
          <w:sz w:val="22"/>
          <w:szCs w:val="22"/>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320"/>
      </w:tblGrid>
      <w:tr w:rsidR="00CE5E62" w:rsidRPr="002B097F" w14:paraId="57C23D1B" w14:textId="77777777" w:rsidTr="00575457">
        <w:trPr>
          <w:cantSplit/>
          <w:trHeight w:val="3608"/>
        </w:trPr>
        <w:tc>
          <w:tcPr>
            <w:tcW w:w="4248" w:type="dxa"/>
          </w:tcPr>
          <w:p w14:paraId="57C23D00" w14:textId="77777777" w:rsidR="00CE5E62" w:rsidRPr="00F928A2" w:rsidRDefault="00CE5E62" w:rsidP="00575457">
            <w:pPr>
              <w:ind w:right="162"/>
              <w:jc w:val="both"/>
            </w:pPr>
            <w:r w:rsidRPr="00F928A2">
              <w:t>Steven Beeler</w:t>
            </w:r>
          </w:p>
          <w:p w14:paraId="57C23D01" w14:textId="77777777" w:rsidR="00CE5E62" w:rsidRDefault="00CE5E62" w:rsidP="00575457">
            <w:pPr>
              <w:ind w:right="162"/>
              <w:jc w:val="both"/>
            </w:pPr>
            <w:r>
              <w:t>Thomas Lindgren</w:t>
            </w:r>
          </w:p>
          <w:p w14:paraId="57C23D02" w14:textId="77777777" w:rsidR="00CE5E62" w:rsidRPr="00F928A2" w:rsidRDefault="00CE5E62" w:rsidP="00575457">
            <w:pPr>
              <w:ind w:right="162"/>
              <w:jc w:val="both"/>
            </w:pPr>
            <w:r>
              <w:t>Ryan O</w:t>
            </w:r>
            <w:r w:rsidR="00941938">
              <w:t>’</w:t>
            </w:r>
            <w:r>
              <w:t>Rourke</w:t>
            </w:r>
          </w:p>
          <w:p w14:paraId="57C23D03" w14:textId="77777777" w:rsidR="00CE5E62" w:rsidRPr="00F928A2" w:rsidRDefault="00CE5E62" w:rsidP="00575457">
            <w:pPr>
              <w:ind w:right="162"/>
              <w:jc w:val="both"/>
            </w:pPr>
            <w:r w:rsidRPr="00F928A2">
              <w:t>Assistant Attorneys General</w:t>
            </w:r>
          </w:p>
          <w:p w14:paraId="57C23D04" w14:textId="77777777" w:rsidR="00CE5E62" w:rsidRPr="00F928A2" w:rsidRDefault="00CE5E62" w:rsidP="00575457">
            <w:pPr>
              <w:ind w:right="162"/>
              <w:jc w:val="both"/>
            </w:pPr>
            <w:r w:rsidRPr="00F928A2">
              <w:t>Public Utilities Section</w:t>
            </w:r>
          </w:p>
          <w:p w14:paraId="57C23D05" w14:textId="77777777" w:rsidR="00CE5E62" w:rsidRPr="00F928A2" w:rsidRDefault="00CE5E62" w:rsidP="00575457">
            <w:pPr>
              <w:ind w:right="162"/>
              <w:jc w:val="both"/>
            </w:pPr>
            <w:r w:rsidRPr="00F928A2">
              <w:t>180 East Broad St.</w:t>
            </w:r>
            <w:r>
              <w:t>, 6</w:t>
            </w:r>
            <w:r w:rsidRPr="00F928A2">
              <w:rPr>
                <w:vertAlign w:val="superscript"/>
              </w:rPr>
              <w:t>th</w:t>
            </w:r>
            <w:r>
              <w:t xml:space="preserve"> Floor</w:t>
            </w:r>
          </w:p>
          <w:p w14:paraId="57C23D06" w14:textId="77777777" w:rsidR="00CE5E62" w:rsidRPr="00F928A2" w:rsidRDefault="00CE5E62" w:rsidP="00575457">
            <w:pPr>
              <w:ind w:right="162"/>
              <w:jc w:val="both"/>
            </w:pPr>
            <w:r w:rsidRPr="00F928A2">
              <w:t>Columbus, Ohio 43215</w:t>
            </w:r>
          </w:p>
          <w:p w14:paraId="57C23D07" w14:textId="77777777" w:rsidR="00CE5E62" w:rsidRPr="00F928A2" w:rsidRDefault="00DC7B6F" w:rsidP="00575457">
            <w:pPr>
              <w:ind w:right="162"/>
              <w:jc w:val="both"/>
            </w:pPr>
            <w:hyperlink r:id="rId9" w:history="1">
              <w:r w:rsidR="00CE5E62" w:rsidRPr="00F928A2">
                <w:rPr>
                  <w:rStyle w:val="Hyperlink"/>
                </w:rPr>
                <w:t>Steven.beeler@puc.state.oh.us</w:t>
              </w:r>
            </w:hyperlink>
          </w:p>
          <w:p w14:paraId="57C23D08" w14:textId="77777777" w:rsidR="00CE5E62" w:rsidRDefault="00DC7B6F" w:rsidP="00575457">
            <w:pPr>
              <w:ind w:right="162"/>
              <w:jc w:val="both"/>
            </w:pPr>
            <w:hyperlink r:id="rId10" w:history="1">
              <w:r w:rsidR="00CE5E62" w:rsidRPr="00A46745">
                <w:rPr>
                  <w:rStyle w:val="Hyperlink"/>
                </w:rPr>
                <w:t>Thomas.lindgren@puc.state.oh.us</w:t>
              </w:r>
            </w:hyperlink>
          </w:p>
          <w:p w14:paraId="57C23D09" w14:textId="77777777" w:rsidR="00CE5E62" w:rsidRDefault="00DC7B6F" w:rsidP="00575457">
            <w:pPr>
              <w:ind w:right="162"/>
              <w:jc w:val="both"/>
            </w:pPr>
            <w:hyperlink r:id="rId11" w:history="1">
              <w:r w:rsidR="00CE5E62" w:rsidRPr="00A46745">
                <w:rPr>
                  <w:rStyle w:val="Hyperlink"/>
                </w:rPr>
                <w:t>Ryan.orouke@puc.state.oh.us</w:t>
              </w:r>
            </w:hyperlink>
          </w:p>
          <w:p w14:paraId="57C23D0A" w14:textId="77777777" w:rsidR="00CE5E62" w:rsidRPr="00F928A2" w:rsidRDefault="00CE5E62" w:rsidP="00575457">
            <w:pPr>
              <w:ind w:right="162"/>
              <w:jc w:val="both"/>
              <w:rPr>
                <w:b/>
              </w:rPr>
            </w:pPr>
          </w:p>
          <w:p w14:paraId="57C23D0B" w14:textId="77777777" w:rsidR="00CE5E62" w:rsidRPr="00F928A2" w:rsidRDefault="00CE5E62" w:rsidP="00575457">
            <w:pPr>
              <w:ind w:right="162"/>
              <w:jc w:val="both"/>
              <w:rPr>
                <w:b/>
              </w:rPr>
            </w:pPr>
            <w:r w:rsidRPr="00F928A2">
              <w:rPr>
                <w:b/>
              </w:rPr>
              <w:t>Counsel for Staff of the Commission</w:t>
            </w:r>
          </w:p>
          <w:p w14:paraId="57C23D0C" w14:textId="77777777" w:rsidR="00CE5E62" w:rsidRPr="002B097F" w:rsidRDefault="00CE5E62" w:rsidP="00575457">
            <w:pPr>
              <w:ind w:right="162"/>
              <w:jc w:val="both"/>
            </w:pPr>
          </w:p>
        </w:tc>
        <w:tc>
          <w:tcPr>
            <w:tcW w:w="450" w:type="dxa"/>
          </w:tcPr>
          <w:p w14:paraId="57C23D0D" w14:textId="77777777" w:rsidR="00CE5E62" w:rsidRDefault="00CE5E62" w:rsidP="00575457">
            <w:pPr>
              <w:ind w:right="162"/>
              <w:jc w:val="both"/>
            </w:pPr>
          </w:p>
        </w:tc>
        <w:tc>
          <w:tcPr>
            <w:tcW w:w="4320" w:type="dxa"/>
          </w:tcPr>
          <w:p w14:paraId="57C23D0E" w14:textId="77777777" w:rsidR="00CE5E62" w:rsidRDefault="00CE5E62" w:rsidP="00575457">
            <w:pPr>
              <w:ind w:right="162"/>
              <w:jc w:val="both"/>
            </w:pPr>
            <w:r>
              <w:t>David F. Boehm</w:t>
            </w:r>
          </w:p>
          <w:p w14:paraId="57C23D0F" w14:textId="77777777" w:rsidR="00CE5E62" w:rsidRDefault="00CE5E62" w:rsidP="00575457">
            <w:pPr>
              <w:ind w:right="162"/>
              <w:jc w:val="both"/>
            </w:pPr>
            <w:r>
              <w:t>Michael L. Kurtz</w:t>
            </w:r>
          </w:p>
          <w:p w14:paraId="57C23D10" w14:textId="77777777" w:rsidR="00CE5E62" w:rsidRDefault="00CE5E62" w:rsidP="00575457">
            <w:pPr>
              <w:ind w:right="162"/>
              <w:jc w:val="both"/>
            </w:pPr>
            <w:r>
              <w:t>Jody M. Kyler Cohn</w:t>
            </w:r>
          </w:p>
          <w:p w14:paraId="57C23D11" w14:textId="77777777" w:rsidR="00CE5E62" w:rsidRDefault="00CE5E62" w:rsidP="00575457">
            <w:pPr>
              <w:ind w:right="162"/>
              <w:jc w:val="both"/>
            </w:pPr>
            <w:r>
              <w:t>Boehm, Kurtz &amp; Lowry</w:t>
            </w:r>
          </w:p>
          <w:p w14:paraId="57C23D12" w14:textId="77777777" w:rsidR="00CE5E62" w:rsidRDefault="00CE5E62" w:rsidP="00575457">
            <w:pPr>
              <w:ind w:right="162"/>
              <w:jc w:val="both"/>
            </w:pPr>
            <w:r>
              <w:t>36 East Seventh Street, Suite 1510</w:t>
            </w:r>
          </w:p>
          <w:p w14:paraId="57C23D13" w14:textId="77777777" w:rsidR="00CE5E62" w:rsidRDefault="00CE5E62" w:rsidP="00575457">
            <w:pPr>
              <w:ind w:right="162"/>
              <w:jc w:val="both"/>
            </w:pPr>
            <w:r>
              <w:t>Cincinnati, Ohio 45202</w:t>
            </w:r>
          </w:p>
          <w:p w14:paraId="57C23D14" w14:textId="77777777" w:rsidR="00CE5E62" w:rsidRDefault="00DC7B6F" w:rsidP="00575457">
            <w:pPr>
              <w:ind w:right="162"/>
              <w:jc w:val="both"/>
            </w:pPr>
            <w:hyperlink r:id="rId12" w:history="1">
              <w:r w:rsidR="00CE5E62" w:rsidRPr="0061415C">
                <w:rPr>
                  <w:rStyle w:val="Hyperlink"/>
                </w:rPr>
                <w:t>dboehm@BKLlawfirm.com</w:t>
              </w:r>
            </w:hyperlink>
          </w:p>
          <w:p w14:paraId="57C23D15" w14:textId="77777777" w:rsidR="00CE5E62" w:rsidRDefault="00DC7B6F" w:rsidP="00575457">
            <w:pPr>
              <w:ind w:right="162"/>
              <w:jc w:val="both"/>
            </w:pPr>
            <w:hyperlink r:id="rId13" w:history="1">
              <w:r w:rsidR="00CE5E62" w:rsidRPr="0061415C">
                <w:rPr>
                  <w:rStyle w:val="Hyperlink"/>
                </w:rPr>
                <w:t>mkurtz@BKLlawfirm.com</w:t>
              </w:r>
            </w:hyperlink>
          </w:p>
          <w:p w14:paraId="57C23D16" w14:textId="77777777" w:rsidR="00CE5E62" w:rsidRDefault="00DC7B6F" w:rsidP="00575457">
            <w:pPr>
              <w:ind w:right="162"/>
              <w:jc w:val="both"/>
            </w:pPr>
            <w:hyperlink r:id="rId14" w:history="1">
              <w:r w:rsidR="00CE5E62" w:rsidRPr="006E0FFE">
                <w:rPr>
                  <w:rStyle w:val="Hyperlink"/>
                </w:rPr>
                <w:t>jkylercohn@BKLlawfirm.com</w:t>
              </w:r>
            </w:hyperlink>
          </w:p>
          <w:p w14:paraId="57C23D17" w14:textId="77777777" w:rsidR="00CE5E62" w:rsidRDefault="00CE5E62" w:rsidP="00575457">
            <w:pPr>
              <w:ind w:right="162"/>
              <w:jc w:val="both"/>
            </w:pPr>
          </w:p>
          <w:p w14:paraId="57C23D18" w14:textId="77777777" w:rsidR="00CE5E62" w:rsidRDefault="00CE5E62" w:rsidP="00575457">
            <w:pPr>
              <w:ind w:right="162"/>
              <w:jc w:val="both"/>
            </w:pPr>
          </w:p>
          <w:p w14:paraId="57C23D19" w14:textId="77777777" w:rsidR="00CE5E62" w:rsidRDefault="00CE5E62" w:rsidP="00575457">
            <w:pPr>
              <w:ind w:right="162"/>
              <w:jc w:val="both"/>
              <w:rPr>
                <w:b/>
              </w:rPr>
            </w:pPr>
            <w:r w:rsidRPr="008436FB">
              <w:rPr>
                <w:b/>
              </w:rPr>
              <w:t>Counsel for the Ohio Energy Group</w:t>
            </w:r>
          </w:p>
          <w:p w14:paraId="57C23D1A" w14:textId="77777777" w:rsidR="00CE5E62" w:rsidRPr="002B097F" w:rsidRDefault="00CE5E62" w:rsidP="00575457">
            <w:pPr>
              <w:jc w:val="both"/>
            </w:pPr>
          </w:p>
        </w:tc>
      </w:tr>
      <w:tr w:rsidR="00CE5E62" w:rsidRPr="002B097F" w14:paraId="57C23D36" w14:textId="77777777" w:rsidTr="00575457">
        <w:trPr>
          <w:cantSplit/>
          <w:trHeight w:val="3614"/>
        </w:trPr>
        <w:tc>
          <w:tcPr>
            <w:tcW w:w="4248" w:type="dxa"/>
          </w:tcPr>
          <w:p w14:paraId="57C23D1C" w14:textId="77777777" w:rsidR="00CE5E62" w:rsidRDefault="00CE5E62" w:rsidP="00575457">
            <w:pPr>
              <w:ind w:right="162"/>
              <w:jc w:val="both"/>
            </w:pPr>
            <w:r>
              <w:t>Kevin R. Schmidt</w:t>
            </w:r>
          </w:p>
          <w:p w14:paraId="57C23D1D" w14:textId="77777777" w:rsidR="00CE5E62" w:rsidRDefault="00CE5E62" w:rsidP="00575457">
            <w:pPr>
              <w:ind w:right="162"/>
              <w:jc w:val="both"/>
            </w:pPr>
            <w:r>
              <w:t>88 East Broad Street, Suite 1770</w:t>
            </w:r>
          </w:p>
          <w:p w14:paraId="57C23D1E" w14:textId="77777777" w:rsidR="00CE5E62" w:rsidRDefault="00CE5E62" w:rsidP="00575457">
            <w:pPr>
              <w:ind w:right="162"/>
              <w:jc w:val="both"/>
            </w:pPr>
            <w:r>
              <w:t>Columbus, Ohio 43215</w:t>
            </w:r>
          </w:p>
          <w:p w14:paraId="57C23D1F" w14:textId="77777777" w:rsidR="00CE5E62" w:rsidRDefault="00DC7B6F" w:rsidP="00575457">
            <w:pPr>
              <w:ind w:right="162"/>
              <w:jc w:val="both"/>
            </w:pPr>
            <w:hyperlink r:id="rId15" w:history="1">
              <w:r w:rsidR="00CE5E62" w:rsidRPr="00C71C36">
                <w:rPr>
                  <w:rStyle w:val="Hyperlink"/>
                </w:rPr>
                <w:t>schmidt@sppgrp.com</w:t>
              </w:r>
            </w:hyperlink>
          </w:p>
          <w:p w14:paraId="57C23D20" w14:textId="77777777" w:rsidR="00CE5E62" w:rsidRDefault="00CE5E62" w:rsidP="00575457">
            <w:pPr>
              <w:ind w:right="162"/>
              <w:jc w:val="both"/>
            </w:pPr>
          </w:p>
          <w:p w14:paraId="57C23D21" w14:textId="77777777" w:rsidR="00CE5E62" w:rsidRDefault="00CE5E62" w:rsidP="00575457">
            <w:pPr>
              <w:ind w:right="162"/>
              <w:jc w:val="both"/>
            </w:pPr>
          </w:p>
          <w:p w14:paraId="57C23D22" w14:textId="77777777" w:rsidR="00CE5E62" w:rsidRDefault="00CE5E62" w:rsidP="00575457">
            <w:pPr>
              <w:ind w:right="162"/>
              <w:jc w:val="both"/>
            </w:pPr>
          </w:p>
          <w:p w14:paraId="57C23D23" w14:textId="77777777" w:rsidR="00CE5E62" w:rsidRDefault="00CE5E62" w:rsidP="00575457">
            <w:pPr>
              <w:ind w:right="162"/>
              <w:jc w:val="both"/>
            </w:pPr>
          </w:p>
          <w:p w14:paraId="57C23D24" w14:textId="77777777" w:rsidR="00CE5E62" w:rsidRDefault="00CE5E62" w:rsidP="00575457">
            <w:pPr>
              <w:ind w:right="162"/>
              <w:jc w:val="both"/>
            </w:pPr>
          </w:p>
          <w:p w14:paraId="57C23D25" w14:textId="77777777" w:rsidR="00CE5E62" w:rsidRDefault="00CE5E62" w:rsidP="00575457">
            <w:pPr>
              <w:ind w:right="162"/>
              <w:jc w:val="both"/>
              <w:rPr>
                <w:b/>
              </w:rPr>
            </w:pPr>
          </w:p>
          <w:p w14:paraId="57C23D26" w14:textId="77777777" w:rsidR="00CE5E62" w:rsidRPr="00836C76" w:rsidRDefault="00CE5E62" w:rsidP="00575457">
            <w:pPr>
              <w:ind w:right="162"/>
              <w:jc w:val="both"/>
              <w:rPr>
                <w:b/>
              </w:rPr>
            </w:pPr>
            <w:r w:rsidRPr="00836C76">
              <w:rPr>
                <w:b/>
              </w:rPr>
              <w:t>Counsel for the Energy Professionals of Ohio</w:t>
            </w:r>
          </w:p>
          <w:p w14:paraId="57C23D27" w14:textId="77777777" w:rsidR="00CE5E62" w:rsidRPr="00836C76" w:rsidRDefault="00CE5E62" w:rsidP="00575457">
            <w:pPr>
              <w:ind w:right="162"/>
              <w:jc w:val="both"/>
              <w:rPr>
                <w:b/>
              </w:rPr>
            </w:pPr>
          </w:p>
          <w:p w14:paraId="57C23D28" w14:textId="77777777" w:rsidR="00CE5E62" w:rsidRDefault="00CE5E62" w:rsidP="00575457">
            <w:pPr>
              <w:ind w:right="162"/>
              <w:jc w:val="both"/>
            </w:pPr>
          </w:p>
          <w:p w14:paraId="57C23D29" w14:textId="77777777" w:rsidR="00CE5E62" w:rsidRPr="002B097F" w:rsidRDefault="00CE5E62" w:rsidP="00575457">
            <w:pPr>
              <w:ind w:right="162"/>
              <w:jc w:val="both"/>
            </w:pPr>
          </w:p>
        </w:tc>
        <w:tc>
          <w:tcPr>
            <w:tcW w:w="450" w:type="dxa"/>
          </w:tcPr>
          <w:p w14:paraId="57C23D2A" w14:textId="77777777" w:rsidR="00CE5E62" w:rsidRDefault="00CE5E62" w:rsidP="00575457">
            <w:pPr>
              <w:jc w:val="both"/>
            </w:pPr>
          </w:p>
        </w:tc>
        <w:tc>
          <w:tcPr>
            <w:tcW w:w="4320" w:type="dxa"/>
          </w:tcPr>
          <w:p w14:paraId="57C23D2B" w14:textId="77777777" w:rsidR="00CE5E62" w:rsidRDefault="00CE5E62" w:rsidP="00575457">
            <w:pPr>
              <w:jc w:val="both"/>
            </w:pPr>
            <w:r>
              <w:t>Mark A. Hayden</w:t>
            </w:r>
          </w:p>
          <w:p w14:paraId="57C23D2C" w14:textId="77777777" w:rsidR="00CE5E62" w:rsidRDefault="00CE5E62" w:rsidP="00575457">
            <w:pPr>
              <w:jc w:val="both"/>
            </w:pPr>
            <w:r>
              <w:t>Jacob A. McDermott</w:t>
            </w:r>
          </w:p>
          <w:p w14:paraId="57C23D2D" w14:textId="77777777" w:rsidR="00CE5E62" w:rsidRDefault="00CE5E62" w:rsidP="00575457">
            <w:pPr>
              <w:jc w:val="both"/>
            </w:pPr>
            <w:r>
              <w:t>Scott J. Casto</w:t>
            </w:r>
          </w:p>
          <w:p w14:paraId="57C23D2E" w14:textId="77777777" w:rsidR="00CE5E62" w:rsidRDefault="00CE5E62" w:rsidP="00575457">
            <w:pPr>
              <w:jc w:val="both"/>
            </w:pPr>
            <w:r>
              <w:t>FirstEnergy Service Company</w:t>
            </w:r>
          </w:p>
          <w:p w14:paraId="57C23D2F" w14:textId="77777777" w:rsidR="00CE5E62" w:rsidRDefault="00CE5E62" w:rsidP="00575457">
            <w:pPr>
              <w:jc w:val="both"/>
            </w:pPr>
            <w:r>
              <w:t>76 South Main Street</w:t>
            </w:r>
          </w:p>
          <w:p w14:paraId="57C23D30" w14:textId="77777777" w:rsidR="00CE5E62" w:rsidRDefault="00CE5E62" w:rsidP="00575457">
            <w:pPr>
              <w:jc w:val="both"/>
            </w:pPr>
            <w:r>
              <w:t>Akron, Ohio 44308</w:t>
            </w:r>
          </w:p>
          <w:p w14:paraId="57C23D31" w14:textId="77777777" w:rsidR="00CE5E62" w:rsidRDefault="00DC7B6F" w:rsidP="00575457">
            <w:pPr>
              <w:jc w:val="both"/>
              <w:rPr>
                <w:rStyle w:val="Hyperlink"/>
              </w:rPr>
            </w:pPr>
            <w:hyperlink r:id="rId16" w:history="1">
              <w:r w:rsidR="00CE5E62" w:rsidRPr="00A67898">
                <w:rPr>
                  <w:rStyle w:val="Hyperlink"/>
                </w:rPr>
                <w:t>haydenm@firstenergycorp.com</w:t>
              </w:r>
            </w:hyperlink>
          </w:p>
          <w:p w14:paraId="57C23D32" w14:textId="77777777" w:rsidR="00CE5E62" w:rsidRDefault="00DC7B6F" w:rsidP="00575457">
            <w:pPr>
              <w:jc w:val="both"/>
              <w:rPr>
                <w:rStyle w:val="Hyperlink"/>
              </w:rPr>
            </w:pPr>
            <w:hyperlink r:id="rId17" w:history="1">
              <w:r w:rsidR="00CE5E62" w:rsidRPr="00C71C36">
                <w:rPr>
                  <w:rStyle w:val="Hyperlink"/>
                </w:rPr>
                <w:t>jmcdermott@firstenergycorp.com</w:t>
              </w:r>
            </w:hyperlink>
          </w:p>
          <w:p w14:paraId="57C23D33" w14:textId="77777777" w:rsidR="00CE5E62" w:rsidRDefault="00CE5E62" w:rsidP="00575457">
            <w:pPr>
              <w:jc w:val="both"/>
            </w:pPr>
            <w:r>
              <w:rPr>
                <w:rStyle w:val="Hyperlink"/>
              </w:rPr>
              <w:t>scasto@firstenergycorp.com</w:t>
            </w:r>
          </w:p>
          <w:p w14:paraId="57C23D34" w14:textId="77777777" w:rsidR="00CE5E62" w:rsidRDefault="00CE5E62" w:rsidP="00575457">
            <w:pPr>
              <w:jc w:val="both"/>
            </w:pPr>
          </w:p>
          <w:p w14:paraId="57C23D35" w14:textId="77777777" w:rsidR="00CE5E62" w:rsidRPr="002B097F" w:rsidRDefault="00CE5E62" w:rsidP="00575457">
            <w:pPr>
              <w:jc w:val="both"/>
            </w:pPr>
            <w:r w:rsidRPr="009A2FB1">
              <w:rPr>
                <w:b/>
              </w:rPr>
              <w:t>Counsel for FirstEnergy Solutions Corp.</w:t>
            </w:r>
          </w:p>
        </w:tc>
      </w:tr>
      <w:tr w:rsidR="00CE5E62" w:rsidRPr="002B097F" w14:paraId="57C23D53" w14:textId="77777777" w:rsidTr="00575457">
        <w:trPr>
          <w:cantSplit/>
          <w:trHeight w:val="3614"/>
        </w:trPr>
        <w:tc>
          <w:tcPr>
            <w:tcW w:w="4248" w:type="dxa"/>
          </w:tcPr>
          <w:p w14:paraId="57C23D37" w14:textId="77777777" w:rsidR="00CE5E62" w:rsidRDefault="00CE5E62" w:rsidP="00575457">
            <w:pPr>
              <w:jc w:val="both"/>
            </w:pPr>
            <w:r>
              <w:lastRenderedPageBreak/>
              <w:t>Maureen R. Grady</w:t>
            </w:r>
          </w:p>
          <w:p w14:paraId="57C23D38" w14:textId="77777777" w:rsidR="00CE5E62" w:rsidRDefault="00CE5E62" w:rsidP="00575457">
            <w:pPr>
              <w:jc w:val="both"/>
            </w:pPr>
            <w:r>
              <w:t>Joseph P. Serio</w:t>
            </w:r>
          </w:p>
          <w:p w14:paraId="57C23D39" w14:textId="77777777" w:rsidR="00CE5E62" w:rsidRDefault="00CE5E62" w:rsidP="00575457">
            <w:pPr>
              <w:jc w:val="both"/>
            </w:pPr>
            <w:r>
              <w:t>Edmund “Tad” Berger</w:t>
            </w:r>
          </w:p>
          <w:p w14:paraId="57C23D3A" w14:textId="77777777" w:rsidR="00CE5E62" w:rsidRDefault="00CE5E62" w:rsidP="00575457">
            <w:pPr>
              <w:jc w:val="both"/>
            </w:pPr>
            <w:r>
              <w:t>Office of the Ohio Consumers’ Counsel</w:t>
            </w:r>
          </w:p>
          <w:p w14:paraId="57C23D3B" w14:textId="77777777" w:rsidR="00CE5E62" w:rsidRDefault="00CE5E62" w:rsidP="00575457">
            <w:pPr>
              <w:jc w:val="both"/>
            </w:pPr>
            <w:r>
              <w:t>10 West Broad Street, Suite 1800</w:t>
            </w:r>
          </w:p>
          <w:p w14:paraId="57C23D3C" w14:textId="77777777" w:rsidR="00CE5E62" w:rsidRDefault="00CE5E62" w:rsidP="00575457">
            <w:pPr>
              <w:jc w:val="both"/>
            </w:pPr>
            <w:r>
              <w:t>Columbus, Ohio 43215-3485</w:t>
            </w:r>
          </w:p>
          <w:p w14:paraId="57C23D3D" w14:textId="77777777" w:rsidR="00CE5E62" w:rsidRDefault="00DC7B6F" w:rsidP="00575457">
            <w:pPr>
              <w:jc w:val="both"/>
            </w:pPr>
            <w:hyperlink r:id="rId18" w:history="1">
              <w:r w:rsidR="00CE5E62" w:rsidRPr="00D16ECC">
                <w:rPr>
                  <w:rStyle w:val="Hyperlink"/>
                </w:rPr>
                <w:t>Maureen.grady@occ.ohio.gov</w:t>
              </w:r>
            </w:hyperlink>
          </w:p>
          <w:p w14:paraId="57C23D3E" w14:textId="77777777" w:rsidR="00CE5E62" w:rsidRDefault="00DC7B6F" w:rsidP="00575457">
            <w:pPr>
              <w:jc w:val="both"/>
            </w:pPr>
            <w:hyperlink r:id="rId19" w:history="1">
              <w:r w:rsidR="00CE5E62" w:rsidRPr="00D16ECC">
                <w:rPr>
                  <w:rStyle w:val="Hyperlink"/>
                </w:rPr>
                <w:t>Joseph.serio@occ.ohio.gov</w:t>
              </w:r>
            </w:hyperlink>
          </w:p>
          <w:p w14:paraId="57C23D3F" w14:textId="77777777" w:rsidR="00CE5E62" w:rsidRDefault="00DC7B6F" w:rsidP="00575457">
            <w:pPr>
              <w:jc w:val="both"/>
            </w:pPr>
            <w:hyperlink r:id="rId20" w:history="1">
              <w:r w:rsidR="00CE5E62" w:rsidRPr="00D16ECC">
                <w:rPr>
                  <w:rStyle w:val="Hyperlink"/>
                </w:rPr>
                <w:t>Edmund.berger@occ.ohio.gov</w:t>
              </w:r>
            </w:hyperlink>
          </w:p>
          <w:p w14:paraId="57C23D40" w14:textId="77777777" w:rsidR="00CE5E62" w:rsidRDefault="00CE5E62" w:rsidP="00575457">
            <w:pPr>
              <w:jc w:val="both"/>
              <w:rPr>
                <w:b/>
              </w:rPr>
            </w:pPr>
          </w:p>
          <w:p w14:paraId="57C23D41" w14:textId="77777777" w:rsidR="00CE5E62" w:rsidRDefault="00CE5E62" w:rsidP="00575457">
            <w:pPr>
              <w:jc w:val="both"/>
              <w:rPr>
                <w:b/>
              </w:rPr>
            </w:pPr>
          </w:p>
          <w:p w14:paraId="57C23D42" w14:textId="77777777" w:rsidR="00CE5E62" w:rsidRPr="00221AFD" w:rsidRDefault="00CE5E62" w:rsidP="00575457">
            <w:pPr>
              <w:jc w:val="both"/>
              <w:rPr>
                <w:b/>
              </w:rPr>
            </w:pPr>
            <w:r w:rsidRPr="00221AFD">
              <w:rPr>
                <w:b/>
              </w:rPr>
              <w:t>Counsel for the Ohio Consumers’ Counsel</w:t>
            </w:r>
          </w:p>
          <w:p w14:paraId="57C23D43" w14:textId="77777777" w:rsidR="00CE5E62" w:rsidRDefault="00CE5E62" w:rsidP="00575457">
            <w:pPr>
              <w:ind w:right="162"/>
              <w:jc w:val="both"/>
              <w:rPr>
                <w:b/>
              </w:rPr>
            </w:pPr>
          </w:p>
          <w:p w14:paraId="57C23D44" w14:textId="77777777" w:rsidR="00CE5E62" w:rsidRPr="008436FB" w:rsidRDefault="00CE5E62" w:rsidP="00575457">
            <w:pPr>
              <w:ind w:right="162"/>
              <w:jc w:val="both"/>
              <w:rPr>
                <w:b/>
              </w:rPr>
            </w:pPr>
          </w:p>
        </w:tc>
        <w:tc>
          <w:tcPr>
            <w:tcW w:w="450" w:type="dxa"/>
          </w:tcPr>
          <w:p w14:paraId="57C23D45" w14:textId="77777777" w:rsidR="00CE5E62" w:rsidRDefault="00CE5E62" w:rsidP="00575457">
            <w:pPr>
              <w:jc w:val="both"/>
            </w:pPr>
          </w:p>
        </w:tc>
        <w:tc>
          <w:tcPr>
            <w:tcW w:w="4320" w:type="dxa"/>
          </w:tcPr>
          <w:p w14:paraId="57C23D46" w14:textId="77777777" w:rsidR="00CE5E62" w:rsidRDefault="00CE5E62" w:rsidP="00575457">
            <w:pPr>
              <w:jc w:val="both"/>
            </w:pPr>
            <w:r>
              <w:t>Judi L. Sobecki</w:t>
            </w:r>
          </w:p>
          <w:p w14:paraId="57C23D47" w14:textId="77777777" w:rsidR="00CE5E62" w:rsidRDefault="00CE5E62" w:rsidP="00575457">
            <w:pPr>
              <w:jc w:val="both"/>
            </w:pPr>
            <w:r>
              <w:t>The Dayton Power and Light Company</w:t>
            </w:r>
          </w:p>
          <w:p w14:paraId="57C23D48" w14:textId="77777777" w:rsidR="00CE5E62" w:rsidRDefault="00CE5E62" w:rsidP="00575457">
            <w:pPr>
              <w:jc w:val="both"/>
            </w:pPr>
            <w:r>
              <w:t>1065 Woodman Drive</w:t>
            </w:r>
          </w:p>
          <w:p w14:paraId="57C23D49" w14:textId="77777777" w:rsidR="00CE5E62" w:rsidRDefault="00CE5E62" w:rsidP="00575457">
            <w:pPr>
              <w:jc w:val="both"/>
            </w:pPr>
            <w:r>
              <w:t>Dayton, Ohio 45432</w:t>
            </w:r>
          </w:p>
          <w:p w14:paraId="57C23D4A" w14:textId="77777777" w:rsidR="00CE5E62" w:rsidRDefault="00DC7B6F" w:rsidP="00575457">
            <w:pPr>
              <w:jc w:val="both"/>
            </w:pPr>
            <w:hyperlink r:id="rId21" w:history="1">
              <w:r w:rsidR="00CE5E62" w:rsidRPr="007A6F76">
                <w:rPr>
                  <w:rStyle w:val="Hyperlink"/>
                </w:rPr>
                <w:t>Judi.sobecki@aes.com</w:t>
              </w:r>
            </w:hyperlink>
          </w:p>
          <w:p w14:paraId="57C23D4B" w14:textId="77777777" w:rsidR="00CE5E62" w:rsidRDefault="00CE5E62" w:rsidP="00575457">
            <w:pPr>
              <w:jc w:val="both"/>
            </w:pPr>
          </w:p>
          <w:p w14:paraId="57C23D4C" w14:textId="77777777" w:rsidR="00CE5E62" w:rsidRDefault="00CE5E62" w:rsidP="00575457">
            <w:pPr>
              <w:jc w:val="both"/>
              <w:rPr>
                <w:b/>
              </w:rPr>
            </w:pPr>
          </w:p>
          <w:p w14:paraId="57C23D4D" w14:textId="77777777" w:rsidR="00CE5E62" w:rsidRDefault="00CE5E62" w:rsidP="00575457">
            <w:pPr>
              <w:jc w:val="both"/>
              <w:rPr>
                <w:b/>
              </w:rPr>
            </w:pPr>
          </w:p>
          <w:p w14:paraId="57C23D4E" w14:textId="77777777" w:rsidR="00CE5E62" w:rsidRDefault="00CE5E62" w:rsidP="00575457">
            <w:pPr>
              <w:jc w:val="both"/>
              <w:rPr>
                <w:b/>
              </w:rPr>
            </w:pPr>
          </w:p>
          <w:p w14:paraId="57C23D4F" w14:textId="77777777" w:rsidR="00CE5E62" w:rsidRDefault="00CE5E62" w:rsidP="00575457">
            <w:pPr>
              <w:jc w:val="both"/>
              <w:rPr>
                <w:b/>
              </w:rPr>
            </w:pPr>
          </w:p>
          <w:p w14:paraId="57C23D50" w14:textId="77777777" w:rsidR="00CE5E62" w:rsidRDefault="00CE5E62" w:rsidP="00575457">
            <w:pPr>
              <w:jc w:val="both"/>
              <w:rPr>
                <w:b/>
              </w:rPr>
            </w:pPr>
          </w:p>
          <w:p w14:paraId="57C23D51" w14:textId="77777777" w:rsidR="00CE5E62" w:rsidRPr="00B04070" w:rsidRDefault="00CE5E62" w:rsidP="00575457">
            <w:pPr>
              <w:jc w:val="both"/>
              <w:rPr>
                <w:b/>
              </w:rPr>
            </w:pPr>
            <w:r w:rsidRPr="00B04070">
              <w:rPr>
                <w:b/>
              </w:rPr>
              <w:t>Counsel for The Dayton Power and Light Company</w:t>
            </w:r>
          </w:p>
          <w:p w14:paraId="57C23D52" w14:textId="77777777" w:rsidR="00CE5E62" w:rsidRPr="00ED4D11" w:rsidRDefault="00CE5E62" w:rsidP="00575457">
            <w:pPr>
              <w:jc w:val="both"/>
              <w:rPr>
                <w:b/>
              </w:rPr>
            </w:pPr>
          </w:p>
        </w:tc>
      </w:tr>
      <w:tr w:rsidR="00CE5E62" w:rsidRPr="002B097F" w14:paraId="57C23D6C" w14:textId="77777777" w:rsidTr="00575457">
        <w:trPr>
          <w:cantSplit/>
          <w:trHeight w:val="3614"/>
        </w:trPr>
        <w:tc>
          <w:tcPr>
            <w:tcW w:w="4248" w:type="dxa"/>
          </w:tcPr>
          <w:p w14:paraId="57C23D54" w14:textId="77777777" w:rsidR="00CE5E62" w:rsidRPr="0064756D" w:rsidRDefault="00CE5E62" w:rsidP="00575457">
            <w:pPr>
              <w:ind w:right="162"/>
              <w:jc w:val="both"/>
            </w:pPr>
            <w:r w:rsidRPr="0064756D">
              <w:t>Kimberly W. Bojko</w:t>
            </w:r>
          </w:p>
          <w:p w14:paraId="57C23D55" w14:textId="77777777" w:rsidR="00CE5E62" w:rsidRPr="0064756D" w:rsidRDefault="00CE5E62" w:rsidP="00575457">
            <w:pPr>
              <w:ind w:right="162"/>
              <w:jc w:val="both"/>
            </w:pPr>
            <w:r w:rsidRPr="0064756D">
              <w:t>Mallory M. Mohler</w:t>
            </w:r>
          </w:p>
          <w:p w14:paraId="57C23D56" w14:textId="77777777" w:rsidR="00CE5E62" w:rsidRPr="0064756D" w:rsidRDefault="00CE5E62" w:rsidP="00575457">
            <w:pPr>
              <w:ind w:right="162"/>
              <w:jc w:val="both"/>
            </w:pPr>
            <w:r w:rsidRPr="0064756D">
              <w:t>Carpenter Lipps &amp; Leland LLP</w:t>
            </w:r>
          </w:p>
          <w:p w14:paraId="57C23D57" w14:textId="77777777" w:rsidR="00CE5E62" w:rsidRPr="0064756D" w:rsidRDefault="00CE5E62" w:rsidP="00575457">
            <w:pPr>
              <w:ind w:right="162"/>
              <w:jc w:val="both"/>
            </w:pPr>
            <w:r w:rsidRPr="0064756D">
              <w:t>280 Plaza, Suite 1300</w:t>
            </w:r>
          </w:p>
          <w:p w14:paraId="57C23D58" w14:textId="77777777" w:rsidR="00CE5E62" w:rsidRPr="0064756D" w:rsidRDefault="00CE5E62" w:rsidP="00575457">
            <w:pPr>
              <w:ind w:right="162"/>
              <w:jc w:val="both"/>
            </w:pPr>
            <w:r w:rsidRPr="0064756D">
              <w:t>280 North High Street</w:t>
            </w:r>
          </w:p>
          <w:p w14:paraId="57C23D59" w14:textId="77777777" w:rsidR="00CE5E62" w:rsidRPr="0064756D" w:rsidRDefault="00CE5E62" w:rsidP="00575457">
            <w:pPr>
              <w:ind w:right="162"/>
              <w:jc w:val="both"/>
            </w:pPr>
            <w:r w:rsidRPr="0064756D">
              <w:t>Columbus, Ohio 43215</w:t>
            </w:r>
          </w:p>
          <w:p w14:paraId="57C23D5A" w14:textId="77777777" w:rsidR="00CE5E62" w:rsidRPr="0064756D" w:rsidRDefault="00DC7B6F" w:rsidP="00575457">
            <w:pPr>
              <w:ind w:right="162"/>
              <w:jc w:val="both"/>
            </w:pPr>
            <w:hyperlink r:id="rId22" w:history="1">
              <w:r w:rsidR="00CE5E62" w:rsidRPr="0064756D">
                <w:rPr>
                  <w:rStyle w:val="Hyperlink"/>
                </w:rPr>
                <w:t>Bojko@carpenterlipps.com</w:t>
              </w:r>
            </w:hyperlink>
          </w:p>
          <w:p w14:paraId="57C23D5B" w14:textId="77777777" w:rsidR="00CE5E62" w:rsidRPr="0064756D" w:rsidRDefault="00DC7B6F" w:rsidP="00575457">
            <w:pPr>
              <w:ind w:right="162"/>
              <w:jc w:val="both"/>
            </w:pPr>
            <w:hyperlink r:id="rId23" w:history="1">
              <w:r w:rsidR="00CE5E62" w:rsidRPr="0064756D">
                <w:rPr>
                  <w:rStyle w:val="Hyperlink"/>
                </w:rPr>
                <w:t>Mohler@carpenterlipps.com</w:t>
              </w:r>
            </w:hyperlink>
          </w:p>
          <w:p w14:paraId="57C23D5C" w14:textId="77777777" w:rsidR="00CE5E62" w:rsidRDefault="00CE5E62" w:rsidP="00575457">
            <w:pPr>
              <w:ind w:right="162"/>
              <w:jc w:val="both"/>
            </w:pPr>
          </w:p>
          <w:p w14:paraId="57C23D5D" w14:textId="77777777" w:rsidR="00CE5E62" w:rsidRDefault="00CE5E62" w:rsidP="00575457">
            <w:pPr>
              <w:ind w:right="162"/>
              <w:jc w:val="both"/>
            </w:pPr>
          </w:p>
          <w:p w14:paraId="57C23D5E" w14:textId="77777777" w:rsidR="00CE5E62" w:rsidRDefault="00CE5E62" w:rsidP="00575457">
            <w:pPr>
              <w:ind w:right="162"/>
              <w:jc w:val="both"/>
            </w:pPr>
            <w:r>
              <w:rPr>
                <w:b/>
              </w:rPr>
              <w:t>Counsel for the Ohio Manufacturers’ Association</w:t>
            </w:r>
          </w:p>
          <w:p w14:paraId="57C23D5F" w14:textId="77777777" w:rsidR="00CE5E62" w:rsidRDefault="00CE5E62" w:rsidP="00575457">
            <w:pPr>
              <w:ind w:right="162"/>
              <w:jc w:val="both"/>
            </w:pPr>
          </w:p>
        </w:tc>
        <w:tc>
          <w:tcPr>
            <w:tcW w:w="450" w:type="dxa"/>
          </w:tcPr>
          <w:p w14:paraId="57C23D60" w14:textId="77777777" w:rsidR="00CE5E62" w:rsidRPr="00F05A84" w:rsidRDefault="00CE5E62" w:rsidP="00575457">
            <w:pPr>
              <w:jc w:val="both"/>
            </w:pPr>
          </w:p>
        </w:tc>
        <w:tc>
          <w:tcPr>
            <w:tcW w:w="4320" w:type="dxa"/>
          </w:tcPr>
          <w:p w14:paraId="57C23D61" w14:textId="77777777" w:rsidR="00CE5E62" w:rsidRDefault="00CE5E62" w:rsidP="00575457">
            <w:pPr>
              <w:jc w:val="both"/>
            </w:pPr>
            <w:r w:rsidRPr="00F05A84">
              <w:t>Joseph Oliker</w:t>
            </w:r>
          </w:p>
          <w:p w14:paraId="57C23D62" w14:textId="77777777" w:rsidR="00CE5E62" w:rsidRDefault="00CE5E62" w:rsidP="00575457">
            <w:pPr>
              <w:jc w:val="both"/>
            </w:pPr>
            <w:r>
              <w:t>Matthew White</w:t>
            </w:r>
          </w:p>
          <w:p w14:paraId="57C23D63" w14:textId="77777777" w:rsidR="00CE5E62" w:rsidRDefault="00CE5E62" w:rsidP="00575457">
            <w:pPr>
              <w:jc w:val="both"/>
            </w:pPr>
            <w:r>
              <w:t>6100 Emerald Parkway</w:t>
            </w:r>
          </w:p>
          <w:p w14:paraId="57C23D64" w14:textId="77777777" w:rsidR="00CE5E62" w:rsidRDefault="00CE5E62" w:rsidP="00575457">
            <w:pPr>
              <w:jc w:val="both"/>
            </w:pPr>
            <w:r>
              <w:t>Dublin, Ohio 43016</w:t>
            </w:r>
          </w:p>
          <w:p w14:paraId="57C23D65" w14:textId="77777777" w:rsidR="00CE5E62" w:rsidRDefault="00DC7B6F" w:rsidP="00575457">
            <w:pPr>
              <w:jc w:val="both"/>
            </w:pPr>
            <w:hyperlink r:id="rId24" w:history="1">
              <w:r w:rsidR="00CE5E62" w:rsidRPr="003C2A34">
                <w:rPr>
                  <w:rStyle w:val="Hyperlink"/>
                </w:rPr>
                <w:t>joliker@igsenergy.com</w:t>
              </w:r>
            </w:hyperlink>
          </w:p>
          <w:p w14:paraId="57C23D66" w14:textId="77777777" w:rsidR="00CE5E62" w:rsidRDefault="00DC7B6F" w:rsidP="00575457">
            <w:pPr>
              <w:jc w:val="both"/>
            </w:pPr>
            <w:hyperlink r:id="rId25" w:history="1">
              <w:r w:rsidR="00CE5E62" w:rsidRPr="003C2A34">
                <w:rPr>
                  <w:rStyle w:val="Hyperlink"/>
                </w:rPr>
                <w:t>mswhite@igsenergy.com</w:t>
              </w:r>
            </w:hyperlink>
          </w:p>
          <w:p w14:paraId="57C23D67" w14:textId="77777777" w:rsidR="00CE5E62" w:rsidRPr="00F05A84" w:rsidRDefault="00CE5E62" w:rsidP="00575457">
            <w:pPr>
              <w:jc w:val="both"/>
            </w:pPr>
          </w:p>
          <w:p w14:paraId="57C23D68" w14:textId="77777777" w:rsidR="00CE5E62" w:rsidRDefault="00CE5E62" w:rsidP="00575457">
            <w:pPr>
              <w:jc w:val="both"/>
              <w:rPr>
                <w:b/>
              </w:rPr>
            </w:pPr>
          </w:p>
          <w:p w14:paraId="57C23D69" w14:textId="77777777" w:rsidR="00CE5E62" w:rsidRDefault="00CE5E62" w:rsidP="00575457">
            <w:pPr>
              <w:jc w:val="both"/>
              <w:rPr>
                <w:b/>
              </w:rPr>
            </w:pPr>
          </w:p>
          <w:p w14:paraId="57C23D6A" w14:textId="77777777" w:rsidR="00CE5E62" w:rsidRDefault="00CE5E62" w:rsidP="00575457">
            <w:pPr>
              <w:jc w:val="both"/>
              <w:rPr>
                <w:b/>
              </w:rPr>
            </w:pPr>
          </w:p>
          <w:p w14:paraId="57C23D6B" w14:textId="77777777" w:rsidR="00CE5E62" w:rsidRPr="00FF67F1" w:rsidRDefault="00CE5E62" w:rsidP="00575457">
            <w:pPr>
              <w:jc w:val="both"/>
              <w:rPr>
                <w:b/>
              </w:rPr>
            </w:pPr>
            <w:r>
              <w:rPr>
                <w:b/>
              </w:rPr>
              <w:t>Counsel for Interstate Gas Supply, Inc.</w:t>
            </w:r>
          </w:p>
        </w:tc>
      </w:tr>
      <w:tr w:rsidR="00CE5E62" w:rsidRPr="002B097F" w14:paraId="57C23D82" w14:textId="77777777" w:rsidTr="00575457">
        <w:trPr>
          <w:cantSplit/>
          <w:trHeight w:val="3614"/>
        </w:trPr>
        <w:tc>
          <w:tcPr>
            <w:tcW w:w="4248" w:type="dxa"/>
          </w:tcPr>
          <w:p w14:paraId="57C23D6D" w14:textId="77777777" w:rsidR="00CE5E62" w:rsidRDefault="00CE5E62" w:rsidP="00575457">
            <w:pPr>
              <w:jc w:val="both"/>
            </w:pPr>
            <w:r w:rsidRPr="002E7557">
              <w:t>Joseph M. Clark</w:t>
            </w:r>
          </w:p>
          <w:p w14:paraId="57C23D6E" w14:textId="77777777" w:rsidR="00CE5E62" w:rsidRPr="002E7557" w:rsidRDefault="00CE5E62" w:rsidP="00575457">
            <w:pPr>
              <w:jc w:val="both"/>
            </w:pPr>
            <w:r>
              <w:t>Direct Energy</w:t>
            </w:r>
          </w:p>
          <w:p w14:paraId="57C23D6F" w14:textId="77777777" w:rsidR="00CE5E62" w:rsidRPr="002E7557" w:rsidRDefault="00CE5E62" w:rsidP="00575457">
            <w:pPr>
              <w:jc w:val="both"/>
            </w:pPr>
            <w:r w:rsidRPr="002E7557">
              <w:t>21 East State Street, 19</w:t>
            </w:r>
            <w:r w:rsidRPr="002E7557">
              <w:rPr>
                <w:vertAlign w:val="superscript"/>
              </w:rPr>
              <w:t>th</w:t>
            </w:r>
            <w:r w:rsidRPr="002E7557">
              <w:t xml:space="preserve"> Floor</w:t>
            </w:r>
          </w:p>
          <w:p w14:paraId="57C23D70" w14:textId="77777777" w:rsidR="00CE5E62" w:rsidRPr="002E7557" w:rsidRDefault="00CE5E62" w:rsidP="00575457">
            <w:pPr>
              <w:jc w:val="both"/>
            </w:pPr>
            <w:r w:rsidRPr="002E7557">
              <w:t>Columbus, Ohio 43215</w:t>
            </w:r>
          </w:p>
          <w:p w14:paraId="57C23D71" w14:textId="77777777" w:rsidR="00CE5E62" w:rsidRPr="002E7557" w:rsidRDefault="00DC7B6F" w:rsidP="00575457">
            <w:pPr>
              <w:jc w:val="both"/>
            </w:pPr>
            <w:hyperlink r:id="rId26" w:history="1">
              <w:r w:rsidR="00CE5E62" w:rsidRPr="002E7557">
                <w:rPr>
                  <w:rStyle w:val="Hyperlink"/>
                </w:rPr>
                <w:t>joseph.clark@directenergy.com</w:t>
              </w:r>
            </w:hyperlink>
          </w:p>
          <w:p w14:paraId="57C23D72" w14:textId="77777777" w:rsidR="00CE5E62" w:rsidRPr="002E7557" w:rsidRDefault="00CE5E62" w:rsidP="00575457">
            <w:pPr>
              <w:jc w:val="both"/>
            </w:pPr>
          </w:p>
          <w:p w14:paraId="57C23D73" w14:textId="77777777" w:rsidR="00CE5E62" w:rsidRPr="002E7557" w:rsidRDefault="00CE5E62" w:rsidP="00575457">
            <w:pPr>
              <w:jc w:val="both"/>
            </w:pPr>
          </w:p>
          <w:p w14:paraId="57C23D74" w14:textId="77777777" w:rsidR="00CE5E62" w:rsidRPr="002E7557" w:rsidRDefault="00CE5E62" w:rsidP="00575457">
            <w:pPr>
              <w:jc w:val="both"/>
            </w:pPr>
          </w:p>
          <w:p w14:paraId="57C23D75" w14:textId="77777777" w:rsidR="00CE5E62" w:rsidRPr="002E7557" w:rsidRDefault="00CE5E62" w:rsidP="00575457">
            <w:pPr>
              <w:jc w:val="both"/>
            </w:pPr>
          </w:p>
          <w:p w14:paraId="57C23D76" w14:textId="77777777" w:rsidR="00CE5E62" w:rsidRDefault="00CE5E62" w:rsidP="00575457">
            <w:pPr>
              <w:jc w:val="both"/>
            </w:pPr>
            <w:r w:rsidRPr="002E7557">
              <w:rPr>
                <w:b/>
              </w:rPr>
              <w:t>Counsel for Direct Energy Services, LLC and Direct Energy Business, LLC</w:t>
            </w:r>
          </w:p>
        </w:tc>
        <w:tc>
          <w:tcPr>
            <w:tcW w:w="450" w:type="dxa"/>
          </w:tcPr>
          <w:p w14:paraId="57C23D77" w14:textId="77777777" w:rsidR="00CE5E62" w:rsidRPr="00676741" w:rsidRDefault="00CE5E62" w:rsidP="00575457">
            <w:pPr>
              <w:jc w:val="both"/>
              <w:rPr>
                <w:b/>
              </w:rPr>
            </w:pPr>
          </w:p>
        </w:tc>
        <w:tc>
          <w:tcPr>
            <w:tcW w:w="4320" w:type="dxa"/>
          </w:tcPr>
          <w:p w14:paraId="57C23D78" w14:textId="77777777" w:rsidR="00CE5E62" w:rsidRDefault="00CE5E62" w:rsidP="00575457">
            <w:pPr>
              <w:jc w:val="both"/>
            </w:pPr>
            <w:r>
              <w:t>Gerit F. Hull</w:t>
            </w:r>
          </w:p>
          <w:p w14:paraId="57C23D79" w14:textId="77777777" w:rsidR="00CE5E62" w:rsidRDefault="00CE5E62" w:rsidP="00575457">
            <w:pPr>
              <w:jc w:val="both"/>
            </w:pPr>
            <w:r>
              <w:t>Eckert Seamans Cherin &amp; Mellot, LLC</w:t>
            </w:r>
          </w:p>
          <w:p w14:paraId="57C23D7A" w14:textId="77777777" w:rsidR="00CE5E62" w:rsidRDefault="00CE5E62" w:rsidP="00575457">
            <w:pPr>
              <w:jc w:val="both"/>
            </w:pPr>
            <w:r>
              <w:t>1717 Pennsylvania Avenue, N.W.</w:t>
            </w:r>
          </w:p>
          <w:p w14:paraId="57C23D7B" w14:textId="77777777" w:rsidR="00CE5E62" w:rsidRDefault="00CE5E62" w:rsidP="00575457">
            <w:pPr>
              <w:jc w:val="both"/>
            </w:pPr>
            <w:r>
              <w:t>12</w:t>
            </w:r>
            <w:r w:rsidRPr="002E7557">
              <w:rPr>
                <w:vertAlign w:val="superscript"/>
              </w:rPr>
              <w:t>th</w:t>
            </w:r>
            <w:r>
              <w:t xml:space="preserve"> Floor</w:t>
            </w:r>
          </w:p>
          <w:p w14:paraId="57C23D7C" w14:textId="77777777" w:rsidR="00CE5E62" w:rsidRDefault="00CE5E62" w:rsidP="00575457">
            <w:pPr>
              <w:jc w:val="both"/>
            </w:pPr>
            <w:r>
              <w:t>Washington, DC 20006</w:t>
            </w:r>
          </w:p>
          <w:p w14:paraId="57C23D7D" w14:textId="77777777" w:rsidR="00CE5E62" w:rsidRDefault="00DC7B6F" w:rsidP="00575457">
            <w:pPr>
              <w:jc w:val="both"/>
            </w:pPr>
            <w:hyperlink r:id="rId27" w:history="1">
              <w:r w:rsidR="00CE5E62" w:rsidRPr="00DB5A85">
                <w:rPr>
                  <w:rStyle w:val="Hyperlink"/>
                </w:rPr>
                <w:t>ghull@eckertseamans.com</w:t>
              </w:r>
            </w:hyperlink>
          </w:p>
          <w:p w14:paraId="57C23D7E" w14:textId="77777777" w:rsidR="00CE5E62" w:rsidRDefault="00CE5E62" w:rsidP="00575457">
            <w:pPr>
              <w:jc w:val="both"/>
            </w:pPr>
          </w:p>
          <w:p w14:paraId="57C23D7F" w14:textId="77777777" w:rsidR="00CE5E62" w:rsidRDefault="00CE5E62" w:rsidP="00575457">
            <w:pPr>
              <w:jc w:val="both"/>
            </w:pPr>
          </w:p>
          <w:p w14:paraId="57C23D80" w14:textId="77777777" w:rsidR="00CE5E62" w:rsidRDefault="00CE5E62" w:rsidP="00575457">
            <w:pPr>
              <w:jc w:val="both"/>
              <w:rPr>
                <w:b/>
              </w:rPr>
            </w:pPr>
          </w:p>
          <w:p w14:paraId="57C23D81" w14:textId="77777777" w:rsidR="00CE5E62" w:rsidRPr="006B4301" w:rsidRDefault="00CE5E62" w:rsidP="00575457">
            <w:pPr>
              <w:jc w:val="both"/>
            </w:pPr>
            <w:r w:rsidRPr="002E7557">
              <w:rPr>
                <w:b/>
              </w:rPr>
              <w:t>Counsel for Direct Energy Services, LLC and Direct Energy Business, LLC</w:t>
            </w:r>
          </w:p>
        </w:tc>
      </w:tr>
      <w:tr w:rsidR="00CE5E62" w:rsidRPr="002B097F" w14:paraId="57C23D9C" w14:textId="77777777" w:rsidTr="00575457">
        <w:trPr>
          <w:cantSplit/>
          <w:trHeight w:val="3614"/>
        </w:trPr>
        <w:tc>
          <w:tcPr>
            <w:tcW w:w="4248" w:type="dxa"/>
          </w:tcPr>
          <w:p w14:paraId="57C23D83" w14:textId="77777777" w:rsidR="00CE5E62" w:rsidRPr="002001D4" w:rsidRDefault="00CE5E62" w:rsidP="00575457">
            <w:pPr>
              <w:jc w:val="both"/>
            </w:pPr>
            <w:r w:rsidRPr="002001D4">
              <w:lastRenderedPageBreak/>
              <w:t>Samuel C. Randazzo</w:t>
            </w:r>
          </w:p>
          <w:p w14:paraId="57C23D84" w14:textId="77777777" w:rsidR="00CE5E62" w:rsidRPr="002001D4" w:rsidRDefault="00CE5E62" w:rsidP="00575457">
            <w:pPr>
              <w:jc w:val="both"/>
            </w:pPr>
            <w:r w:rsidRPr="002001D4">
              <w:t>Frank P. Darr</w:t>
            </w:r>
          </w:p>
          <w:p w14:paraId="57C23D85" w14:textId="77777777" w:rsidR="00CE5E62" w:rsidRPr="002001D4" w:rsidRDefault="00CE5E62" w:rsidP="00575457">
            <w:pPr>
              <w:jc w:val="both"/>
            </w:pPr>
            <w:r w:rsidRPr="002001D4">
              <w:t>Matthew R. Pritchard</w:t>
            </w:r>
          </w:p>
          <w:p w14:paraId="57C23D86" w14:textId="77777777" w:rsidR="00CE5E62" w:rsidRPr="002001D4" w:rsidRDefault="00CE5E62" w:rsidP="00575457">
            <w:pPr>
              <w:jc w:val="both"/>
            </w:pPr>
            <w:r w:rsidRPr="002001D4">
              <w:t>McNees Wallace &amp; Nurick LLC</w:t>
            </w:r>
          </w:p>
          <w:p w14:paraId="57C23D87" w14:textId="77777777" w:rsidR="00CE5E62" w:rsidRPr="002001D4" w:rsidRDefault="00CE5E62" w:rsidP="00575457">
            <w:pPr>
              <w:jc w:val="both"/>
            </w:pPr>
            <w:r w:rsidRPr="002001D4">
              <w:t>21 East State Street, 17</w:t>
            </w:r>
            <w:r w:rsidRPr="002001D4">
              <w:rPr>
                <w:vertAlign w:val="superscript"/>
              </w:rPr>
              <w:t>th</w:t>
            </w:r>
            <w:r w:rsidRPr="002001D4">
              <w:t xml:space="preserve"> Floor</w:t>
            </w:r>
          </w:p>
          <w:p w14:paraId="57C23D88" w14:textId="77777777" w:rsidR="00CE5E62" w:rsidRPr="002001D4" w:rsidRDefault="00CE5E62" w:rsidP="00575457">
            <w:pPr>
              <w:jc w:val="both"/>
            </w:pPr>
            <w:r w:rsidRPr="002001D4">
              <w:t>Columbus, Ohio  43215</w:t>
            </w:r>
          </w:p>
          <w:p w14:paraId="57C23D89" w14:textId="77777777" w:rsidR="00CE5E62" w:rsidRPr="002001D4" w:rsidRDefault="00DC7B6F" w:rsidP="00575457">
            <w:pPr>
              <w:jc w:val="both"/>
            </w:pPr>
            <w:hyperlink r:id="rId28" w:history="1">
              <w:r w:rsidR="00CE5E62" w:rsidRPr="002001D4">
                <w:rPr>
                  <w:rStyle w:val="Hyperlink"/>
                </w:rPr>
                <w:t>sam@mwncmh.com</w:t>
              </w:r>
            </w:hyperlink>
          </w:p>
          <w:p w14:paraId="57C23D8A" w14:textId="77777777" w:rsidR="00CE5E62" w:rsidRPr="002001D4" w:rsidRDefault="00DC7B6F" w:rsidP="00575457">
            <w:pPr>
              <w:jc w:val="both"/>
            </w:pPr>
            <w:hyperlink r:id="rId29" w:history="1">
              <w:r w:rsidR="00CE5E62" w:rsidRPr="002001D4">
                <w:rPr>
                  <w:rStyle w:val="Hyperlink"/>
                </w:rPr>
                <w:t>fdarr@mwncmh.com</w:t>
              </w:r>
            </w:hyperlink>
          </w:p>
          <w:p w14:paraId="57C23D8B" w14:textId="77777777" w:rsidR="00CE5E62" w:rsidRPr="002001D4" w:rsidRDefault="00DC7B6F" w:rsidP="00575457">
            <w:pPr>
              <w:jc w:val="both"/>
            </w:pPr>
            <w:hyperlink r:id="rId30" w:history="1">
              <w:r w:rsidR="00CE5E62" w:rsidRPr="002001D4">
                <w:rPr>
                  <w:rStyle w:val="Hyperlink"/>
                </w:rPr>
                <w:t>mpritchard@mwncmh.com</w:t>
              </w:r>
            </w:hyperlink>
          </w:p>
          <w:p w14:paraId="57C23D8C" w14:textId="77777777" w:rsidR="00CE5E62" w:rsidRPr="002001D4" w:rsidRDefault="00CE5E62" w:rsidP="00575457">
            <w:pPr>
              <w:jc w:val="both"/>
              <w:rPr>
                <w:b/>
              </w:rPr>
            </w:pPr>
          </w:p>
          <w:p w14:paraId="57C23D8D" w14:textId="77777777" w:rsidR="00CE5E62" w:rsidRPr="002001D4" w:rsidRDefault="00CE5E62" w:rsidP="00575457">
            <w:pPr>
              <w:jc w:val="both"/>
              <w:rPr>
                <w:b/>
              </w:rPr>
            </w:pPr>
            <w:r w:rsidRPr="002001D4">
              <w:rPr>
                <w:b/>
              </w:rPr>
              <w:t>Counsel for Industrial Energy Users-Ohio</w:t>
            </w:r>
          </w:p>
          <w:p w14:paraId="57C23D8E" w14:textId="77777777" w:rsidR="00CE5E62" w:rsidRPr="0064756D" w:rsidRDefault="00CE5E62" w:rsidP="00575457">
            <w:pPr>
              <w:jc w:val="both"/>
              <w:rPr>
                <w:b/>
              </w:rPr>
            </w:pPr>
          </w:p>
        </w:tc>
        <w:tc>
          <w:tcPr>
            <w:tcW w:w="450" w:type="dxa"/>
          </w:tcPr>
          <w:p w14:paraId="57C23D8F" w14:textId="77777777" w:rsidR="00CE5E62" w:rsidRPr="00676741" w:rsidRDefault="00CE5E62" w:rsidP="00575457">
            <w:pPr>
              <w:jc w:val="both"/>
              <w:rPr>
                <w:b/>
              </w:rPr>
            </w:pPr>
          </w:p>
        </w:tc>
        <w:tc>
          <w:tcPr>
            <w:tcW w:w="4320" w:type="dxa"/>
          </w:tcPr>
          <w:p w14:paraId="57C23D90" w14:textId="77777777" w:rsidR="00CE5E62" w:rsidRPr="00CB1188" w:rsidRDefault="00CE5E62" w:rsidP="00575457">
            <w:pPr>
              <w:jc w:val="both"/>
            </w:pPr>
            <w:r w:rsidRPr="00CB1188">
              <w:t>Colleen L. Mooney</w:t>
            </w:r>
          </w:p>
          <w:p w14:paraId="57C23D91" w14:textId="77777777" w:rsidR="00CE5E62" w:rsidRPr="00CB1188" w:rsidRDefault="00CE5E62" w:rsidP="00575457">
            <w:pPr>
              <w:jc w:val="both"/>
            </w:pPr>
            <w:r w:rsidRPr="00CB1188">
              <w:t>Cathryn N. Loucas</w:t>
            </w:r>
          </w:p>
          <w:p w14:paraId="57C23D92" w14:textId="77777777" w:rsidR="00CE5E62" w:rsidRPr="00CB1188" w:rsidRDefault="00CE5E62" w:rsidP="00575457">
            <w:pPr>
              <w:jc w:val="both"/>
            </w:pPr>
            <w:r w:rsidRPr="00CB1188">
              <w:t>Ohio Partners for Affordable Energy</w:t>
            </w:r>
          </w:p>
          <w:p w14:paraId="57C23D93" w14:textId="77777777" w:rsidR="00CE5E62" w:rsidRPr="00CB1188" w:rsidRDefault="00CE5E62" w:rsidP="00575457">
            <w:pPr>
              <w:jc w:val="both"/>
            </w:pPr>
            <w:r w:rsidRPr="00CB1188">
              <w:t>231 West Lima Street</w:t>
            </w:r>
          </w:p>
          <w:p w14:paraId="57C23D94" w14:textId="77777777" w:rsidR="00CE5E62" w:rsidRPr="00CB1188" w:rsidRDefault="00CE5E62" w:rsidP="00575457">
            <w:pPr>
              <w:jc w:val="both"/>
            </w:pPr>
            <w:r w:rsidRPr="00CB1188">
              <w:t>Findlay, Ohio 45839-1793</w:t>
            </w:r>
          </w:p>
          <w:p w14:paraId="57C23D95" w14:textId="77777777" w:rsidR="00CE5E62" w:rsidRPr="00CB1188" w:rsidRDefault="00DC7B6F" w:rsidP="00575457">
            <w:pPr>
              <w:jc w:val="both"/>
              <w:rPr>
                <w:u w:val="single"/>
              </w:rPr>
            </w:pPr>
            <w:hyperlink r:id="rId31" w:history="1">
              <w:r w:rsidR="00CE5E62" w:rsidRPr="00CB1188">
                <w:rPr>
                  <w:rStyle w:val="Hyperlink"/>
                </w:rPr>
                <w:t>cmooney@ohiopartners.org</w:t>
              </w:r>
            </w:hyperlink>
          </w:p>
          <w:p w14:paraId="57C23D96" w14:textId="77777777" w:rsidR="00CE5E62" w:rsidRDefault="00DC7B6F" w:rsidP="00575457">
            <w:pPr>
              <w:jc w:val="both"/>
              <w:rPr>
                <w:u w:val="single"/>
              </w:rPr>
            </w:pPr>
            <w:hyperlink r:id="rId32" w:history="1">
              <w:r w:rsidR="00CE5E62" w:rsidRPr="00DB5A85">
                <w:rPr>
                  <w:rStyle w:val="Hyperlink"/>
                </w:rPr>
                <w:t>cloucas@ohiopartners.org</w:t>
              </w:r>
            </w:hyperlink>
          </w:p>
          <w:p w14:paraId="57C23D97" w14:textId="77777777" w:rsidR="00CE5E62" w:rsidRPr="00CB1188" w:rsidRDefault="00CE5E62" w:rsidP="00575457">
            <w:pPr>
              <w:jc w:val="both"/>
            </w:pPr>
          </w:p>
          <w:p w14:paraId="57C23D98" w14:textId="77777777" w:rsidR="00CE5E62" w:rsidRPr="00CB1188" w:rsidRDefault="00CE5E62" w:rsidP="00575457">
            <w:pPr>
              <w:jc w:val="both"/>
            </w:pPr>
          </w:p>
          <w:p w14:paraId="57C23D99" w14:textId="77777777" w:rsidR="00CE5E62" w:rsidRPr="00CB1188" w:rsidRDefault="00CE5E62" w:rsidP="00575457">
            <w:pPr>
              <w:jc w:val="both"/>
              <w:rPr>
                <w:b/>
              </w:rPr>
            </w:pPr>
          </w:p>
          <w:p w14:paraId="57C23D9A" w14:textId="77777777" w:rsidR="00CE5E62" w:rsidRPr="007E2831" w:rsidRDefault="00CE5E62" w:rsidP="00575457">
            <w:pPr>
              <w:jc w:val="both"/>
              <w:rPr>
                <w:b/>
                <w:vanish/>
                <w:specVanish/>
              </w:rPr>
            </w:pPr>
            <w:r w:rsidRPr="00CB1188">
              <w:rPr>
                <w:b/>
              </w:rPr>
              <w:t>Counsel for Ohio Partners for Affordable Energy</w:t>
            </w:r>
          </w:p>
          <w:p w14:paraId="57C23D9B" w14:textId="77777777" w:rsidR="00CE5E62" w:rsidRPr="009A2FB1" w:rsidRDefault="00CE5E62" w:rsidP="00575457">
            <w:pPr>
              <w:jc w:val="both"/>
              <w:rPr>
                <w:b/>
              </w:rPr>
            </w:pPr>
          </w:p>
        </w:tc>
      </w:tr>
      <w:tr w:rsidR="00CE5E62" w:rsidRPr="002B097F" w14:paraId="57C23DB7" w14:textId="77777777" w:rsidTr="00575457">
        <w:trPr>
          <w:cantSplit/>
          <w:trHeight w:val="3614"/>
        </w:trPr>
        <w:tc>
          <w:tcPr>
            <w:tcW w:w="4248" w:type="dxa"/>
          </w:tcPr>
          <w:p w14:paraId="57C23D9D" w14:textId="77777777" w:rsidR="00CE5E62" w:rsidRPr="00CB1188" w:rsidRDefault="00CE5E62" w:rsidP="00575457">
            <w:pPr>
              <w:jc w:val="both"/>
            </w:pPr>
            <w:r w:rsidRPr="00CB1188">
              <w:t>Trent Dougherty</w:t>
            </w:r>
          </w:p>
          <w:p w14:paraId="57C23D9E" w14:textId="77777777" w:rsidR="00CE5E62" w:rsidRPr="00CB1188" w:rsidRDefault="00CE5E62" w:rsidP="00575457">
            <w:pPr>
              <w:jc w:val="both"/>
            </w:pPr>
            <w:r w:rsidRPr="00CB1188">
              <w:t>1207 Grandview Avenue, Suite 201</w:t>
            </w:r>
          </w:p>
          <w:p w14:paraId="57C23D9F" w14:textId="77777777" w:rsidR="00CE5E62" w:rsidRPr="00CB1188" w:rsidRDefault="00CE5E62" w:rsidP="00575457">
            <w:pPr>
              <w:jc w:val="both"/>
            </w:pPr>
            <w:r w:rsidRPr="00CB1188">
              <w:t>Columbus, Ohio 43212-3449</w:t>
            </w:r>
          </w:p>
          <w:p w14:paraId="57C23DA0" w14:textId="77777777" w:rsidR="00CE5E62" w:rsidRPr="00CB1188" w:rsidRDefault="00DC7B6F" w:rsidP="00575457">
            <w:pPr>
              <w:jc w:val="both"/>
            </w:pPr>
            <w:hyperlink r:id="rId33" w:history="1">
              <w:r w:rsidR="00CE5E62" w:rsidRPr="00CB1188">
                <w:rPr>
                  <w:rStyle w:val="Hyperlink"/>
                </w:rPr>
                <w:t>tdougherty@theOEC.org</w:t>
              </w:r>
            </w:hyperlink>
          </w:p>
          <w:p w14:paraId="57C23DA1" w14:textId="77777777" w:rsidR="00CE5E62" w:rsidRPr="00CB1188" w:rsidRDefault="00CE5E62" w:rsidP="00575457">
            <w:pPr>
              <w:jc w:val="both"/>
            </w:pPr>
          </w:p>
          <w:p w14:paraId="57C23DA2" w14:textId="77777777" w:rsidR="00CE5E62" w:rsidRPr="00CB1188" w:rsidRDefault="00CE5E62" w:rsidP="00575457">
            <w:pPr>
              <w:jc w:val="both"/>
            </w:pPr>
          </w:p>
          <w:p w14:paraId="57C23DA3" w14:textId="77777777" w:rsidR="00CE5E62" w:rsidRPr="00CB1188" w:rsidRDefault="00CE5E62" w:rsidP="00575457">
            <w:pPr>
              <w:jc w:val="both"/>
            </w:pPr>
          </w:p>
          <w:p w14:paraId="57C23DA4" w14:textId="77777777" w:rsidR="00CE5E62" w:rsidRPr="00CB1188" w:rsidRDefault="00CE5E62" w:rsidP="00575457">
            <w:pPr>
              <w:jc w:val="both"/>
            </w:pPr>
          </w:p>
          <w:p w14:paraId="57C23DA5" w14:textId="77777777" w:rsidR="00CE5E62" w:rsidRPr="00CB1188" w:rsidRDefault="00CE5E62" w:rsidP="00575457">
            <w:pPr>
              <w:jc w:val="both"/>
            </w:pPr>
          </w:p>
          <w:p w14:paraId="57C23DA6" w14:textId="77777777" w:rsidR="00CE5E62" w:rsidRPr="00CB1188" w:rsidRDefault="00CE5E62" w:rsidP="00575457">
            <w:pPr>
              <w:jc w:val="both"/>
            </w:pPr>
          </w:p>
          <w:p w14:paraId="57C23DA7" w14:textId="77777777" w:rsidR="00CE5E62" w:rsidRDefault="00CE5E62" w:rsidP="00575457">
            <w:pPr>
              <w:jc w:val="both"/>
              <w:rPr>
                <w:b/>
              </w:rPr>
            </w:pPr>
          </w:p>
          <w:p w14:paraId="57C23DA8" w14:textId="77777777" w:rsidR="00CE5E62" w:rsidRPr="00CB1188" w:rsidRDefault="00CE5E62" w:rsidP="00575457">
            <w:pPr>
              <w:jc w:val="both"/>
              <w:rPr>
                <w:b/>
              </w:rPr>
            </w:pPr>
            <w:r w:rsidRPr="00CB1188">
              <w:rPr>
                <w:b/>
              </w:rPr>
              <w:t>Counsel for the Ohio Environmental Council</w:t>
            </w:r>
          </w:p>
          <w:p w14:paraId="57C23DA9" w14:textId="77777777" w:rsidR="00CE5E62" w:rsidRDefault="00CE5E62" w:rsidP="00575457">
            <w:pPr>
              <w:jc w:val="both"/>
            </w:pPr>
          </w:p>
        </w:tc>
        <w:tc>
          <w:tcPr>
            <w:tcW w:w="450" w:type="dxa"/>
          </w:tcPr>
          <w:p w14:paraId="57C23DAA" w14:textId="77777777" w:rsidR="00CE5E62" w:rsidRPr="00676741" w:rsidRDefault="00CE5E62" w:rsidP="00575457">
            <w:pPr>
              <w:jc w:val="both"/>
              <w:rPr>
                <w:b/>
              </w:rPr>
            </w:pPr>
          </w:p>
        </w:tc>
        <w:tc>
          <w:tcPr>
            <w:tcW w:w="4320" w:type="dxa"/>
          </w:tcPr>
          <w:p w14:paraId="57C23DAB" w14:textId="77777777" w:rsidR="00CE5E62" w:rsidRPr="00937B7A" w:rsidRDefault="00CE5E62" w:rsidP="00575457">
            <w:r w:rsidRPr="00937B7A">
              <w:t>Steven T. Nourse</w:t>
            </w:r>
          </w:p>
          <w:p w14:paraId="57C23DAC" w14:textId="77777777" w:rsidR="00CE5E62" w:rsidRDefault="00CE5E62" w:rsidP="00575457">
            <w:r w:rsidRPr="00937B7A">
              <w:t>Matthew J. Satterwhite</w:t>
            </w:r>
          </w:p>
          <w:p w14:paraId="57C23DAD" w14:textId="77777777" w:rsidR="00CE5E62" w:rsidRPr="00937B7A" w:rsidRDefault="00CE5E62" w:rsidP="00575457">
            <w:r>
              <w:t>Yazen Alami</w:t>
            </w:r>
          </w:p>
          <w:p w14:paraId="57C23DAE" w14:textId="77777777" w:rsidR="00CE5E62" w:rsidRPr="00937B7A" w:rsidRDefault="00CE5E62" w:rsidP="00575457">
            <w:r w:rsidRPr="00937B7A">
              <w:t>American Electric Power Service Corporation</w:t>
            </w:r>
          </w:p>
          <w:p w14:paraId="57C23DAF" w14:textId="77777777" w:rsidR="00CE5E62" w:rsidRPr="00937B7A" w:rsidRDefault="00CE5E62" w:rsidP="00575457">
            <w:r w:rsidRPr="00937B7A">
              <w:t>1 Riverside Plaza 29</w:t>
            </w:r>
            <w:r w:rsidRPr="00937B7A">
              <w:rPr>
                <w:vertAlign w:val="superscript"/>
              </w:rPr>
              <w:t>th</w:t>
            </w:r>
            <w:r w:rsidRPr="00937B7A">
              <w:t xml:space="preserve"> Floor</w:t>
            </w:r>
          </w:p>
          <w:p w14:paraId="57C23DB0" w14:textId="77777777" w:rsidR="00CE5E62" w:rsidRPr="00937B7A" w:rsidRDefault="00CE5E62" w:rsidP="00575457">
            <w:r w:rsidRPr="00937B7A">
              <w:t>Columbus, Ohio 43215</w:t>
            </w:r>
          </w:p>
          <w:p w14:paraId="57C23DB1" w14:textId="77777777" w:rsidR="00CE5E62" w:rsidRPr="00937B7A" w:rsidRDefault="00DC7B6F" w:rsidP="00575457">
            <w:hyperlink r:id="rId34" w:history="1">
              <w:r w:rsidR="00CE5E62" w:rsidRPr="00937B7A">
                <w:rPr>
                  <w:rStyle w:val="Hyperlink"/>
                </w:rPr>
                <w:t>stnourse@aep.com</w:t>
              </w:r>
            </w:hyperlink>
          </w:p>
          <w:p w14:paraId="57C23DB2" w14:textId="77777777" w:rsidR="00CE5E62" w:rsidRDefault="00DC7B6F" w:rsidP="00575457">
            <w:hyperlink r:id="rId35" w:history="1">
              <w:r w:rsidR="00CE5E62" w:rsidRPr="00937B7A">
                <w:rPr>
                  <w:rStyle w:val="Hyperlink"/>
                </w:rPr>
                <w:t>mjsatterwhite@aep.com</w:t>
              </w:r>
            </w:hyperlink>
          </w:p>
          <w:p w14:paraId="57C23DB3" w14:textId="77777777" w:rsidR="00CE5E62" w:rsidRDefault="00DC7B6F" w:rsidP="00575457">
            <w:hyperlink r:id="rId36" w:history="1">
              <w:r w:rsidR="00CE5E62" w:rsidRPr="004B4846">
                <w:rPr>
                  <w:rStyle w:val="Hyperlink"/>
                </w:rPr>
                <w:t>yalami@aep.com</w:t>
              </w:r>
            </w:hyperlink>
          </w:p>
          <w:p w14:paraId="57C23DB4" w14:textId="77777777" w:rsidR="00CE5E62" w:rsidRPr="00937B7A" w:rsidRDefault="00CE5E62" w:rsidP="00575457">
            <w:pPr>
              <w:jc w:val="both"/>
              <w:rPr>
                <w:b/>
              </w:rPr>
            </w:pPr>
          </w:p>
          <w:p w14:paraId="57C23DB5" w14:textId="77777777" w:rsidR="00CE5E62" w:rsidRPr="00937B7A" w:rsidRDefault="00CE5E62" w:rsidP="00575457">
            <w:pPr>
              <w:jc w:val="both"/>
              <w:rPr>
                <w:b/>
              </w:rPr>
            </w:pPr>
            <w:r w:rsidRPr="00937B7A">
              <w:rPr>
                <w:b/>
              </w:rPr>
              <w:t>Counsel for Ohio Power Company</w:t>
            </w:r>
          </w:p>
          <w:p w14:paraId="57C23DB6" w14:textId="77777777" w:rsidR="00CE5E62" w:rsidRPr="00676741" w:rsidRDefault="00CE5E62" w:rsidP="00575457">
            <w:pPr>
              <w:jc w:val="both"/>
              <w:rPr>
                <w:b/>
              </w:rPr>
            </w:pPr>
          </w:p>
        </w:tc>
      </w:tr>
      <w:tr w:rsidR="00CE5E62" w:rsidRPr="002B097F" w14:paraId="57C23DCF" w14:textId="77777777" w:rsidTr="00575457">
        <w:trPr>
          <w:cantSplit/>
          <w:trHeight w:val="3614"/>
        </w:trPr>
        <w:tc>
          <w:tcPr>
            <w:tcW w:w="4248" w:type="dxa"/>
          </w:tcPr>
          <w:p w14:paraId="57C23DB8" w14:textId="77777777" w:rsidR="00CE5E62" w:rsidRPr="00B37955" w:rsidRDefault="00CE5E62" w:rsidP="00575457">
            <w:pPr>
              <w:jc w:val="both"/>
            </w:pPr>
            <w:r w:rsidRPr="00B37955">
              <w:t>Andrew J. Sonderman</w:t>
            </w:r>
          </w:p>
          <w:p w14:paraId="57C23DB9" w14:textId="77777777" w:rsidR="00CE5E62" w:rsidRPr="00B37955" w:rsidRDefault="00CE5E62" w:rsidP="00575457">
            <w:pPr>
              <w:jc w:val="both"/>
            </w:pPr>
            <w:r w:rsidRPr="00B37955">
              <w:t>Margeaux Kimbrough</w:t>
            </w:r>
          </w:p>
          <w:p w14:paraId="57C23DBA" w14:textId="77777777" w:rsidR="00CE5E62" w:rsidRPr="00B37955" w:rsidRDefault="00CE5E62" w:rsidP="00575457">
            <w:pPr>
              <w:jc w:val="both"/>
            </w:pPr>
            <w:r w:rsidRPr="00B37955">
              <w:t>Kegler Brown Hill &amp; Ritter LPA</w:t>
            </w:r>
          </w:p>
          <w:p w14:paraId="57C23DBB" w14:textId="77777777" w:rsidR="00CE5E62" w:rsidRPr="00B37955" w:rsidRDefault="00CE5E62" w:rsidP="00575457">
            <w:pPr>
              <w:jc w:val="both"/>
            </w:pPr>
            <w:r w:rsidRPr="00B37955">
              <w:t>Capitol Square, Suite 1800</w:t>
            </w:r>
          </w:p>
          <w:p w14:paraId="57C23DBC" w14:textId="77777777" w:rsidR="00CE5E62" w:rsidRPr="00B37955" w:rsidRDefault="00CE5E62" w:rsidP="00575457">
            <w:pPr>
              <w:jc w:val="both"/>
            </w:pPr>
            <w:r w:rsidRPr="00B37955">
              <w:t>65 East State Street</w:t>
            </w:r>
          </w:p>
          <w:p w14:paraId="57C23DBD" w14:textId="77777777" w:rsidR="00CE5E62" w:rsidRPr="00B37955" w:rsidRDefault="00CE5E62" w:rsidP="00575457">
            <w:pPr>
              <w:jc w:val="both"/>
            </w:pPr>
            <w:r w:rsidRPr="00B37955">
              <w:t>Columbus, Ohio 43215-4294</w:t>
            </w:r>
          </w:p>
          <w:p w14:paraId="57C23DBE" w14:textId="77777777" w:rsidR="00CE5E62" w:rsidRPr="00B37955" w:rsidRDefault="00DC7B6F" w:rsidP="00575457">
            <w:pPr>
              <w:jc w:val="both"/>
            </w:pPr>
            <w:hyperlink r:id="rId37" w:history="1">
              <w:r w:rsidR="00CE5E62" w:rsidRPr="00B37955">
                <w:rPr>
                  <w:rStyle w:val="Hyperlink"/>
                </w:rPr>
                <w:t>asonderman@keglerbrown.com</w:t>
              </w:r>
            </w:hyperlink>
          </w:p>
          <w:p w14:paraId="57C23DBF" w14:textId="77777777" w:rsidR="00CE5E62" w:rsidRPr="00B37955" w:rsidRDefault="00DC7B6F" w:rsidP="00575457">
            <w:pPr>
              <w:jc w:val="both"/>
            </w:pPr>
            <w:hyperlink r:id="rId38" w:history="1">
              <w:r w:rsidR="00CE5E62" w:rsidRPr="00B37955">
                <w:rPr>
                  <w:rStyle w:val="Hyperlink"/>
                </w:rPr>
                <w:t>mkimbrough@keglerbrown.com</w:t>
              </w:r>
            </w:hyperlink>
          </w:p>
          <w:p w14:paraId="57C23DC0" w14:textId="77777777" w:rsidR="00CE5E62" w:rsidRPr="00B37955" w:rsidRDefault="00CE5E62" w:rsidP="00575457">
            <w:pPr>
              <w:jc w:val="both"/>
            </w:pPr>
          </w:p>
          <w:p w14:paraId="57C23DC1" w14:textId="77777777" w:rsidR="00CE5E62" w:rsidRPr="00B37955" w:rsidRDefault="00CE5E62" w:rsidP="00575457">
            <w:pPr>
              <w:jc w:val="both"/>
              <w:rPr>
                <w:b/>
              </w:rPr>
            </w:pPr>
          </w:p>
          <w:p w14:paraId="57C23DC2" w14:textId="77777777" w:rsidR="00CE5E62" w:rsidRDefault="00CE5E62" w:rsidP="00575457">
            <w:pPr>
              <w:jc w:val="both"/>
            </w:pPr>
            <w:r w:rsidRPr="00B37955">
              <w:rPr>
                <w:b/>
              </w:rPr>
              <w:t>Counsel for People Working Cooperatively, Inc.</w:t>
            </w:r>
          </w:p>
        </w:tc>
        <w:tc>
          <w:tcPr>
            <w:tcW w:w="450" w:type="dxa"/>
          </w:tcPr>
          <w:p w14:paraId="57C23DC3" w14:textId="77777777" w:rsidR="00CE5E62" w:rsidRPr="00676741" w:rsidRDefault="00CE5E62" w:rsidP="00575457">
            <w:pPr>
              <w:jc w:val="both"/>
              <w:rPr>
                <w:b/>
              </w:rPr>
            </w:pPr>
          </w:p>
        </w:tc>
        <w:tc>
          <w:tcPr>
            <w:tcW w:w="4320" w:type="dxa"/>
          </w:tcPr>
          <w:p w14:paraId="57C23DC4" w14:textId="77777777" w:rsidR="00CE5E62" w:rsidRDefault="00CE5E62" w:rsidP="00575457">
            <w:pPr>
              <w:jc w:val="both"/>
            </w:pPr>
            <w:r>
              <w:t>Christopher J. Allwein</w:t>
            </w:r>
          </w:p>
          <w:p w14:paraId="57C23DC5" w14:textId="77777777" w:rsidR="00CE5E62" w:rsidRDefault="00CE5E62" w:rsidP="00575457">
            <w:pPr>
              <w:jc w:val="both"/>
            </w:pPr>
            <w:r>
              <w:t>Todd M. Williams</w:t>
            </w:r>
          </w:p>
          <w:p w14:paraId="57C23DC6" w14:textId="77777777" w:rsidR="00CE5E62" w:rsidRDefault="00CE5E62" w:rsidP="00575457">
            <w:pPr>
              <w:jc w:val="both"/>
            </w:pPr>
            <w:r>
              <w:t>Williams Allwein and Moser, LLC</w:t>
            </w:r>
          </w:p>
          <w:p w14:paraId="57C23DC7" w14:textId="77777777" w:rsidR="00CE5E62" w:rsidRDefault="00CE5E62" w:rsidP="00575457">
            <w:pPr>
              <w:jc w:val="both"/>
            </w:pPr>
            <w:r>
              <w:t>1500 West Third Avenue, Suite 330</w:t>
            </w:r>
          </w:p>
          <w:p w14:paraId="57C23DC8" w14:textId="77777777" w:rsidR="00CE5E62" w:rsidRDefault="00CE5E62" w:rsidP="00575457">
            <w:pPr>
              <w:jc w:val="both"/>
            </w:pPr>
            <w:r>
              <w:t>Columbus, Ohio 43212</w:t>
            </w:r>
          </w:p>
          <w:p w14:paraId="57C23DC9" w14:textId="77777777" w:rsidR="00CE5E62" w:rsidRDefault="00DC7B6F" w:rsidP="00575457">
            <w:pPr>
              <w:jc w:val="both"/>
            </w:pPr>
            <w:hyperlink r:id="rId39" w:history="1">
              <w:r w:rsidR="00CE5E62" w:rsidRPr="00BC32C6">
                <w:rPr>
                  <w:rStyle w:val="Hyperlink"/>
                </w:rPr>
                <w:t>callwein@wamenergylaw.com</w:t>
              </w:r>
            </w:hyperlink>
          </w:p>
          <w:p w14:paraId="57C23DCA" w14:textId="77777777" w:rsidR="00CE5E62" w:rsidRDefault="00DC7B6F" w:rsidP="00575457">
            <w:pPr>
              <w:jc w:val="both"/>
            </w:pPr>
            <w:hyperlink r:id="rId40" w:history="1">
              <w:r w:rsidR="00CE5E62" w:rsidRPr="00BC32C6">
                <w:rPr>
                  <w:rStyle w:val="Hyperlink"/>
                </w:rPr>
                <w:t>toddm@wamenergylaw.com</w:t>
              </w:r>
            </w:hyperlink>
          </w:p>
          <w:p w14:paraId="57C23DCB" w14:textId="77777777" w:rsidR="00CE5E62" w:rsidRDefault="00CE5E62" w:rsidP="00575457">
            <w:pPr>
              <w:jc w:val="both"/>
            </w:pPr>
          </w:p>
          <w:p w14:paraId="57C23DCC" w14:textId="77777777" w:rsidR="00CE5E62" w:rsidRDefault="00CE5E62" w:rsidP="00575457">
            <w:pPr>
              <w:jc w:val="both"/>
            </w:pPr>
          </w:p>
          <w:p w14:paraId="57C23DCD" w14:textId="77777777" w:rsidR="00CE5E62" w:rsidRDefault="00CE5E62" w:rsidP="00575457">
            <w:pPr>
              <w:jc w:val="both"/>
            </w:pPr>
          </w:p>
          <w:p w14:paraId="57C23DCE" w14:textId="77777777" w:rsidR="00CE5E62" w:rsidRPr="001A19C6" w:rsidRDefault="00CE5E62" w:rsidP="00575457">
            <w:pPr>
              <w:jc w:val="both"/>
              <w:rPr>
                <w:b/>
              </w:rPr>
            </w:pPr>
            <w:r>
              <w:rPr>
                <w:b/>
              </w:rPr>
              <w:t>Counsel for the Sierra Club</w:t>
            </w:r>
          </w:p>
        </w:tc>
      </w:tr>
      <w:tr w:rsidR="00CE5E62" w:rsidRPr="002B097F" w14:paraId="57C23DE7" w14:textId="77777777" w:rsidTr="00575457">
        <w:trPr>
          <w:cantSplit/>
          <w:trHeight w:val="3614"/>
        </w:trPr>
        <w:tc>
          <w:tcPr>
            <w:tcW w:w="4248" w:type="dxa"/>
          </w:tcPr>
          <w:p w14:paraId="57C23DD0" w14:textId="77777777" w:rsidR="00CE5E62" w:rsidRPr="00CB1188" w:rsidRDefault="00CE5E62" w:rsidP="00575457">
            <w:pPr>
              <w:jc w:val="both"/>
            </w:pPr>
            <w:r w:rsidRPr="00CB1188">
              <w:lastRenderedPageBreak/>
              <w:t>Rebecca L. Hussey</w:t>
            </w:r>
          </w:p>
          <w:p w14:paraId="57C23DD1" w14:textId="77777777" w:rsidR="00CE5E62" w:rsidRPr="00CB1188" w:rsidRDefault="00CE5E62" w:rsidP="00575457">
            <w:pPr>
              <w:jc w:val="both"/>
            </w:pPr>
            <w:r w:rsidRPr="00CB1188">
              <w:t>Carpenter Lipps &amp; Leland LLP</w:t>
            </w:r>
          </w:p>
          <w:p w14:paraId="57C23DD2" w14:textId="77777777" w:rsidR="00CE5E62" w:rsidRPr="00CB1188" w:rsidRDefault="00CE5E62" w:rsidP="00575457">
            <w:pPr>
              <w:jc w:val="both"/>
            </w:pPr>
            <w:r w:rsidRPr="00CB1188">
              <w:t>280 Plaza, Suite 1300</w:t>
            </w:r>
          </w:p>
          <w:p w14:paraId="57C23DD3" w14:textId="77777777" w:rsidR="00CE5E62" w:rsidRPr="00CB1188" w:rsidRDefault="00CE5E62" w:rsidP="00575457">
            <w:pPr>
              <w:jc w:val="both"/>
            </w:pPr>
            <w:r w:rsidRPr="00CB1188">
              <w:t>280 North High Street</w:t>
            </w:r>
          </w:p>
          <w:p w14:paraId="57C23DD4" w14:textId="77777777" w:rsidR="00CE5E62" w:rsidRPr="00CB1188" w:rsidRDefault="00CE5E62" w:rsidP="00575457">
            <w:pPr>
              <w:jc w:val="both"/>
            </w:pPr>
            <w:r w:rsidRPr="00CB1188">
              <w:t>Columbus, Ohio 43215</w:t>
            </w:r>
          </w:p>
          <w:p w14:paraId="57C23DD5" w14:textId="77777777" w:rsidR="00CE5E62" w:rsidRPr="00CB1188" w:rsidRDefault="00DC7B6F" w:rsidP="00575457">
            <w:pPr>
              <w:jc w:val="both"/>
            </w:pPr>
            <w:hyperlink r:id="rId41" w:history="1">
              <w:r w:rsidR="00CE5E62" w:rsidRPr="00CB1188">
                <w:rPr>
                  <w:rStyle w:val="Hyperlink"/>
                </w:rPr>
                <w:t>Hussey@carpenterlipps.com</w:t>
              </w:r>
            </w:hyperlink>
          </w:p>
          <w:p w14:paraId="57C23DD6" w14:textId="77777777" w:rsidR="00CE5E62" w:rsidRPr="00CB1188" w:rsidRDefault="00CE5E62" w:rsidP="00575457">
            <w:pPr>
              <w:jc w:val="both"/>
            </w:pPr>
          </w:p>
          <w:p w14:paraId="57C23DD7" w14:textId="77777777" w:rsidR="00CE5E62" w:rsidRPr="00CB1188" w:rsidRDefault="00CE5E62" w:rsidP="00575457">
            <w:pPr>
              <w:jc w:val="both"/>
            </w:pPr>
          </w:p>
          <w:p w14:paraId="57C23DD8" w14:textId="77777777" w:rsidR="00CE5E62" w:rsidRPr="00CB1188" w:rsidRDefault="00CE5E62" w:rsidP="00575457">
            <w:pPr>
              <w:jc w:val="both"/>
              <w:rPr>
                <w:b/>
              </w:rPr>
            </w:pPr>
          </w:p>
          <w:p w14:paraId="57C23DD9" w14:textId="77777777" w:rsidR="00CE5E62" w:rsidRPr="00CB1188" w:rsidRDefault="00CE5E62" w:rsidP="00575457">
            <w:pPr>
              <w:jc w:val="both"/>
              <w:rPr>
                <w:b/>
              </w:rPr>
            </w:pPr>
            <w:r w:rsidRPr="00CB1188">
              <w:rPr>
                <w:b/>
              </w:rPr>
              <w:t>Counsel for The Kroger Company</w:t>
            </w:r>
          </w:p>
          <w:p w14:paraId="57C23DDA" w14:textId="77777777" w:rsidR="00CE5E62" w:rsidRDefault="00CE5E62" w:rsidP="00575457">
            <w:pPr>
              <w:jc w:val="both"/>
            </w:pPr>
          </w:p>
        </w:tc>
        <w:tc>
          <w:tcPr>
            <w:tcW w:w="450" w:type="dxa"/>
          </w:tcPr>
          <w:p w14:paraId="57C23DDB" w14:textId="77777777" w:rsidR="00CE5E62" w:rsidRPr="00676741" w:rsidRDefault="00CE5E62" w:rsidP="00575457">
            <w:pPr>
              <w:jc w:val="both"/>
              <w:rPr>
                <w:b/>
              </w:rPr>
            </w:pPr>
          </w:p>
        </w:tc>
        <w:tc>
          <w:tcPr>
            <w:tcW w:w="4320" w:type="dxa"/>
          </w:tcPr>
          <w:p w14:paraId="57C23DDC" w14:textId="77777777" w:rsidR="00CE5E62" w:rsidRDefault="00CE5E62" w:rsidP="00575457">
            <w:pPr>
              <w:jc w:val="both"/>
            </w:pPr>
            <w:r>
              <w:t>Douglas E. Hart</w:t>
            </w:r>
          </w:p>
          <w:p w14:paraId="57C23DDD" w14:textId="77777777" w:rsidR="00CE5E62" w:rsidRDefault="00CE5E62" w:rsidP="00575457">
            <w:pPr>
              <w:jc w:val="both"/>
            </w:pPr>
            <w:r>
              <w:t>441 Vine Street</w:t>
            </w:r>
          </w:p>
          <w:p w14:paraId="57C23DDE" w14:textId="77777777" w:rsidR="00CE5E62" w:rsidRDefault="00CE5E62" w:rsidP="00575457">
            <w:pPr>
              <w:jc w:val="both"/>
            </w:pPr>
            <w:r>
              <w:t>Suite 4192</w:t>
            </w:r>
          </w:p>
          <w:p w14:paraId="57C23DDF" w14:textId="77777777" w:rsidR="00CE5E62" w:rsidRDefault="00CE5E62" w:rsidP="00575457">
            <w:pPr>
              <w:jc w:val="both"/>
            </w:pPr>
            <w:r>
              <w:t>Cincinnati, Ohio  45202</w:t>
            </w:r>
          </w:p>
          <w:p w14:paraId="57C23DE0" w14:textId="77777777" w:rsidR="00CE5E62" w:rsidRDefault="00DC7B6F" w:rsidP="00575457">
            <w:pPr>
              <w:jc w:val="both"/>
            </w:pPr>
            <w:hyperlink r:id="rId42" w:history="1">
              <w:r w:rsidR="00CE5E62">
                <w:rPr>
                  <w:rStyle w:val="Hyperlink"/>
                </w:rPr>
                <w:t>dhart@douglasehart.com</w:t>
              </w:r>
            </w:hyperlink>
          </w:p>
          <w:p w14:paraId="57C23DE1" w14:textId="77777777" w:rsidR="00CE5E62" w:rsidRDefault="00CE5E62" w:rsidP="00575457">
            <w:pPr>
              <w:jc w:val="both"/>
            </w:pPr>
          </w:p>
          <w:p w14:paraId="57C23DE2" w14:textId="77777777" w:rsidR="00CE5E62" w:rsidRDefault="00CE5E62" w:rsidP="00575457">
            <w:pPr>
              <w:jc w:val="both"/>
              <w:rPr>
                <w:b/>
              </w:rPr>
            </w:pPr>
          </w:p>
          <w:p w14:paraId="57C23DE3" w14:textId="77777777" w:rsidR="00CE5E62" w:rsidRDefault="00CE5E62" w:rsidP="00575457">
            <w:pPr>
              <w:jc w:val="both"/>
              <w:rPr>
                <w:b/>
              </w:rPr>
            </w:pPr>
          </w:p>
          <w:p w14:paraId="57C23DE4" w14:textId="77777777" w:rsidR="00CE5E62" w:rsidRDefault="00CE5E62" w:rsidP="00575457">
            <w:pPr>
              <w:jc w:val="both"/>
              <w:rPr>
                <w:b/>
              </w:rPr>
            </w:pPr>
          </w:p>
          <w:p w14:paraId="57C23DE5" w14:textId="77777777" w:rsidR="00CE5E62" w:rsidRDefault="00CE5E62" w:rsidP="00575457">
            <w:pPr>
              <w:jc w:val="both"/>
              <w:rPr>
                <w:b/>
              </w:rPr>
            </w:pPr>
            <w:r>
              <w:rPr>
                <w:b/>
              </w:rPr>
              <w:t>Counsel for The Greater Cincinnati Health Council</w:t>
            </w:r>
          </w:p>
          <w:p w14:paraId="57C23DE6" w14:textId="77777777" w:rsidR="00CE5E62" w:rsidRPr="00676741" w:rsidRDefault="00CE5E62" w:rsidP="00575457">
            <w:pPr>
              <w:jc w:val="both"/>
              <w:rPr>
                <w:b/>
              </w:rPr>
            </w:pPr>
          </w:p>
        </w:tc>
      </w:tr>
      <w:tr w:rsidR="00CE5E62" w:rsidRPr="002B097F" w14:paraId="57C23E05" w14:textId="77777777" w:rsidTr="00575457">
        <w:trPr>
          <w:cantSplit/>
          <w:trHeight w:val="3614"/>
        </w:trPr>
        <w:tc>
          <w:tcPr>
            <w:tcW w:w="4248" w:type="dxa"/>
          </w:tcPr>
          <w:p w14:paraId="57C23DE8" w14:textId="77777777" w:rsidR="00CE5E62" w:rsidRPr="00CB1188" w:rsidRDefault="00CE5E62" w:rsidP="00575457">
            <w:pPr>
              <w:jc w:val="both"/>
            </w:pPr>
            <w:r w:rsidRPr="00CB1188">
              <w:t xml:space="preserve">M. Howard Petricoff </w:t>
            </w:r>
          </w:p>
          <w:p w14:paraId="57C23DE9" w14:textId="77777777" w:rsidR="00CE5E62" w:rsidRPr="00CB1188" w:rsidRDefault="00CE5E62" w:rsidP="00575457">
            <w:pPr>
              <w:jc w:val="both"/>
            </w:pPr>
            <w:r w:rsidRPr="00CB1188">
              <w:t>Michael J. Settineri</w:t>
            </w:r>
          </w:p>
          <w:p w14:paraId="57C23DEA" w14:textId="77777777" w:rsidR="00CE5E62" w:rsidRPr="00CB1188" w:rsidRDefault="00CE5E62" w:rsidP="00575457">
            <w:pPr>
              <w:jc w:val="both"/>
            </w:pPr>
            <w:r w:rsidRPr="00CB1188">
              <w:t>Gretchen L. Petrucci</w:t>
            </w:r>
          </w:p>
          <w:p w14:paraId="57C23DEB" w14:textId="77777777" w:rsidR="00CE5E62" w:rsidRPr="00CB1188" w:rsidRDefault="00CE5E62" w:rsidP="00575457">
            <w:pPr>
              <w:jc w:val="both"/>
            </w:pPr>
            <w:r w:rsidRPr="00CB1188">
              <w:t>Vorys, Sater, Seymour, and Pease, LLP</w:t>
            </w:r>
          </w:p>
          <w:p w14:paraId="57C23DEC" w14:textId="77777777" w:rsidR="00CE5E62" w:rsidRPr="00CB1188" w:rsidRDefault="00CE5E62" w:rsidP="00575457">
            <w:pPr>
              <w:jc w:val="both"/>
            </w:pPr>
            <w:r w:rsidRPr="00CB1188">
              <w:t>52 East Gay Street</w:t>
            </w:r>
          </w:p>
          <w:p w14:paraId="57C23DED" w14:textId="77777777" w:rsidR="00CE5E62" w:rsidRPr="00CB1188" w:rsidRDefault="00CE5E62" w:rsidP="00575457">
            <w:pPr>
              <w:jc w:val="both"/>
            </w:pPr>
            <w:r w:rsidRPr="00CB1188">
              <w:t>P.O.Box 1008</w:t>
            </w:r>
          </w:p>
          <w:p w14:paraId="57C23DEE" w14:textId="77777777" w:rsidR="00CE5E62" w:rsidRPr="00CB1188" w:rsidRDefault="00CE5E62" w:rsidP="00575457">
            <w:pPr>
              <w:jc w:val="both"/>
            </w:pPr>
            <w:r w:rsidRPr="00CB1188">
              <w:t>Columbus, Ohio 43216-1008</w:t>
            </w:r>
          </w:p>
          <w:p w14:paraId="57C23DEF" w14:textId="77777777" w:rsidR="00CE5E62" w:rsidRPr="00CB1188" w:rsidRDefault="00DC7B6F" w:rsidP="00575457">
            <w:pPr>
              <w:jc w:val="both"/>
            </w:pPr>
            <w:hyperlink r:id="rId43" w:history="1">
              <w:r w:rsidR="00CE5E62" w:rsidRPr="00CB1188">
                <w:rPr>
                  <w:rStyle w:val="Hyperlink"/>
                </w:rPr>
                <w:t>mhpetricoff@vorys.com</w:t>
              </w:r>
            </w:hyperlink>
          </w:p>
          <w:p w14:paraId="57C23DF0" w14:textId="77777777" w:rsidR="00CE5E62" w:rsidRPr="00CB1188" w:rsidRDefault="00DC7B6F" w:rsidP="00575457">
            <w:pPr>
              <w:jc w:val="both"/>
            </w:pPr>
            <w:hyperlink r:id="rId44" w:history="1">
              <w:r w:rsidR="00CE5E62" w:rsidRPr="00CB1188">
                <w:rPr>
                  <w:rStyle w:val="Hyperlink"/>
                </w:rPr>
                <w:t>mjsettineri@vorys.com</w:t>
              </w:r>
            </w:hyperlink>
          </w:p>
          <w:p w14:paraId="57C23DF1" w14:textId="77777777" w:rsidR="00CE5E62" w:rsidRPr="00CB1188" w:rsidRDefault="00DC7B6F" w:rsidP="00575457">
            <w:pPr>
              <w:jc w:val="both"/>
            </w:pPr>
            <w:hyperlink r:id="rId45" w:history="1">
              <w:r w:rsidR="00CE5E62" w:rsidRPr="00CB1188">
                <w:rPr>
                  <w:rStyle w:val="Hyperlink"/>
                </w:rPr>
                <w:t>glpetrucci@vorys.com</w:t>
              </w:r>
            </w:hyperlink>
          </w:p>
          <w:p w14:paraId="57C23DF2" w14:textId="77777777" w:rsidR="00CE5E62" w:rsidRPr="00CB1188" w:rsidRDefault="00CE5E62" w:rsidP="00575457">
            <w:pPr>
              <w:jc w:val="both"/>
            </w:pPr>
          </w:p>
          <w:p w14:paraId="57C23DF3" w14:textId="77777777" w:rsidR="00CE5E62" w:rsidRPr="00CB1188" w:rsidRDefault="00CE5E62" w:rsidP="00575457">
            <w:pPr>
              <w:jc w:val="both"/>
              <w:rPr>
                <w:b/>
              </w:rPr>
            </w:pPr>
          </w:p>
          <w:p w14:paraId="57C23DF4" w14:textId="77777777" w:rsidR="00CE5E62" w:rsidRPr="00CB1188" w:rsidRDefault="00CE5E62" w:rsidP="00575457">
            <w:pPr>
              <w:jc w:val="both"/>
              <w:rPr>
                <w:b/>
              </w:rPr>
            </w:pPr>
            <w:r w:rsidRPr="00CB1188">
              <w:rPr>
                <w:b/>
              </w:rPr>
              <w:t>Counsel for Constellation NewEnergy, Inc.  and Exelon Generation Company,</w:t>
            </w:r>
          </w:p>
          <w:p w14:paraId="57C23DF5" w14:textId="77777777" w:rsidR="00CE5E62" w:rsidRPr="00CB1188" w:rsidRDefault="00CE5E62" w:rsidP="00575457">
            <w:pPr>
              <w:jc w:val="both"/>
              <w:rPr>
                <w:b/>
              </w:rPr>
            </w:pPr>
            <w:r w:rsidRPr="00CB1188">
              <w:rPr>
                <w:b/>
              </w:rPr>
              <w:t>LLC</w:t>
            </w:r>
          </w:p>
          <w:p w14:paraId="57C23DF6" w14:textId="77777777" w:rsidR="00CE5E62" w:rsidRPr="00B37955" w:rsidRDefault="00CE5E62" w:rsidP="00575457">
            <w:pPr>
              <w:jc w:val="both"/>
            </w:pPr>
          </w:p>
        </w:tc>
        <w:tc>
          <w:tcPr>
            <w:tcW w:w="450" w:type="dxa"/>
          </w:tcPr>
          <w:p w14:paraId="57C23DF7" w14:textId="77777777" w:rsidR="00CE5E62" w:rsidRPr="00676741" w:rsidRDefault="00CE5E62" w:rsidP="00575457">
            <w:pPr>
              <w:jc w:val="both"/>
              <w:rPr>
                <w:b/>
              </w:rPr>
            </w:pPr>
          </w:p>
        </w:tc>
        <w:tc>
          <w:tcPr>
            <w:tcW w:w="4320" w:type="dxa"/>
          </w:tcPr>
          <w:p w14:paraId="57C23DF8" w14:textId="77777777" w:rsidR="00CE5E62" w:rsidRPr="00CB1188" w:rsidRDefault="00CE5E62" w:rsidP="00575457">
            <w:pPr>
              <w:jc w:val="both"/>
            </w:pPr>
            <w:r w:rsidRPr="00CB1188">
              <w:t>Cynthia Fonner Brady</w:t>
            </w:r>
          </w:p>
          <w:p w14:paraId="57C23DF9" w14:textId="77777777" w:rsidR="00CE5E62" w:rsidRPr="00CB1188" w:rsidRDefault="00CE5E62" w:rsidP="00575457">
            <w:pPr>
              <w:jc w:val="both"/>
            </w:pPr>
            <w:r w:rsidRPr="00CB1188">
              <w:t>Exelon Business Services Company</w:t>
            </w:r>
          </w:p>
          <w:p w14:paraId="57C23DFA" w14:textId="77777777" w:rsidR="00CE5E62" w:rsidRPr="00CB1188" w:rsidRDefault="00CE5E62" w:rsidP="00575457">
            <w:pPr>
              <w:jc w:val="both"/>
            </w:pPr>
            <w:r w:rsidRPr="00CB1188">
              <w:t>4300 Winfield Road</w:t>
            </w:r>
          </w:p>
          <w:p w14:paraId="57C23DFB" w14:textId="77777777" w:rsidR="00CE5E62" w:rsidRPr="00CB1188" w:rsidRDefault="00CE5E62" w:rsidP="00575457">
            <w:pPr>
              <w:jc w:val="both"/>
            </w:pPr>
            <w:r w:rsidRPr="00CB1188">
              <w:t>Warrenville, Illinois 60555</w:t>
            </w:r>
          </w:p>
          <w:p w14:paraId="57C23DFC" w14:textId="77777777" w:rsidR="00CE5E62" w:rsidRPr="00CB1188" w:rsidRDefault="00DC7B6F" w:rsidP="00575457">
            <w:pPr>
              <w:jc w:val="both"/>
            </w:pPr>
            <w:hyperlink r:id="rId46" w:history="1">
              <w:r w:rsidR="00CE5E62" w:rsidRPr="00CB1188">
                <w:rPr>
                  <w:rStyle w:val="Hyperlink"/>
                </w:rPr>
                <w:t>Cynthia.brady@constellation.com</w:t>
              </w:r>
            </w:hyperlink>
          </w:p>
          <w:p w14:paraId="57C23DFD" w14:textId="77777777" w:rsidR="00CE5E62" w:rsidRPr="00CB1188" w:rsidRDefault="00CE5E62" w:rsidP="00575457">
            <w:pPr>
              <w:jc w:val="both"/>
            </w:pPr>
          </w:p>
          <w:p w14:paraId="57C23DFE" w14:textId="77777777" w:rsidR="00CE5E62" w:rsidRPr="00CB1188" w:rsidRDefault="00CE5E62" w:rsidP="00575457">
            <w:pPr>
              <w:jc w:val="both"/>
            </w:pPr>
          </w:p>
          <w:p w14:paraId="57C23DFF" w14:textId="77777777" w:rsidR="00CE5E62" w:rsidRPr="00CB1188" w:rsidRDefault="00CE5E62" w:rsidP="00575457">
            <w:pPr>
              <w:jc w:val="both"/>
            </w:pPr>
          </w:p>
          <w:p w14:paraId="57C23E00" w14:textId="77777777" w:rsidR="00CE5E62" w:rsidRPr="00CB1188" w:rsidRDefault="00CE5E62" w:rsidP="00575457">
            <w:pPr>
              <w:jc w:val="both"/>
            </w:pPr>
          </w:p>
          <w:p w14:paraId="57C23E01" w14:textId="77777777" w:rsidR="00CE5E62" w:rsidRDefault="00CE5E62" w:rsidP="00575457">
            <w:pPr>
              <w:jc w:val="both"/>
              <w:rPr>
                <w:b/>
              </w:rPr>
            </w:pPr>
          </w:p>
          <w:p w14:paraId="57C23E02" w14:textId="77777777" w:rsidR="00CE5E62" w:rsidRDefault="00CE5E62" w:rsidP="00575457">
            <w:pPr>
              <w:jc w:val="both"/>
              <w:rPr>
                <w:b/>
              </w:rPr>
            </w:pPr>
          </w:p>
          <w:p w14:paraId="57C23E03" w14:textId="77777777" w:rsidR="00CE5E62" w:rsidRDefault="00CE5E62" w:rsidP="00575457">
            <w:pPr>
              <w:jc w:val="both"/>
              <w:rPr>
                <w:b/>
              </w:rPr>
            </w:pPr>
          </w:p>
          <w:p w14:paraId="57C23E04" w14:textId="77777777" w:rsidR="00CE5E62" w:rsidRDefault="00CE5E62" w:rsidP="00575457">
            <w:pPr>
              <w:jc w:val="both"/>
            </w:pPr>
            <w:r w:rsidRPr="00CB1188">
              <w:rPr>
                <w:b/>
              </w:rPr>
              <w:t>For Constellation NewEnegy, Inc.</w:t>
            </w:r>
          </w:p>
        </w:tc>
      </w:tr>
      <w:tr w:rsidR="00CE5E62" w:rsidRPr="002B097F" w14:paraId="57C23E1D" w14:textId="77777777" w:rsidTr="00575457">
        <w:trPr>
          <w:cantSplit/>
          <w:trHeight w:val="3614"/>
        </w:trPr>
        <w:tc>
          <w:tcPr>
            <w:tcW w:w="4248" w:type="dxa"/>
          </w:tcPr>
          <w:p w14:paraId="57C23E06" w14:textId="77777777" w:rsidR="00CE5E62" w:rsidRPr="005E7862" w:rsidRDefault="00CE5E62" w:rsidP="00575457">
            <w:pPr>
              <w:jc w:val="both"/>
              <w:rPr>
                <w:bCs/>
              </w:rPr>
            </w:pPr>
            <w:r w:rsidRPr="005E7862">
              <w:rPr>
                <w:bCs/>
              </w:rPr>
              <w:t>David I. Fein</w:t>
            </w:r>
          </w:p>
          <w:p w14:paraId="57C23E07" w14:textId="77777777" w:rsidR="00CE5E62" w:rsidRPr="005E7862" w:rsidRDefault="00CE5E62" w:rsidP="00575457">
            <w:pPr>
              <w:jc w:val="both"/>
              <w:rPr>
                <w:bCs/>
              </w:rPr>
            </w:pPr>
            <w:r w:rsidRPr="005E7862">
              <w:rPr>
                <w:bCs/>
              </w:rPr>
              <w:t xml:space="preserve">Vice President, State Government </w:t>
            </w:r>
          </w:p>
          <w:p w14:paraId="57C23E08" w14:textId="77777777" w:rsidR="00CE5E62" w:rsidRPr="005E7862" w:rsidRDefault="00CE5E62" w:rsidP="00575457">
            <w:pPr>
              <w:jc w:val="both"/>
              <w:rPr>
                <w:bCs/>
              </w:rPr>
            </w:pPr>
            <w:r w:rsidRPr="005E7862">
              <w:rPr>
                <w:bCs/>
              </w:rPr>
              <w:t>Affairs - East</w:t>
            </w:r>
          </w:p>
          <w:p w14:paraId="57C23E09" w14:textId="77777777" w:rsidR="00CE5E62" w:rsidRPr="005E7862" w:rsidRDefault="00CE5E62" w:rsidP="00575457">
            <w:pPr>
              <w:jc w:val="both"/>
              <w:rPr>
                <w:bCs/>
              </w:rPr>
            </w:pPr>
            <w:r w:rsidRPr="005E7862">
              <w:rPr>
                <w:bCs/>
              </w:rPr>
              <w:t>Exelon Corporation</w:t>
            </w:r>
          </w:p>
          <w:p w14:paraId="57C23E0A" w14:textId="77777777" w:rsidR="00CE5E62" w:rsidRPr="005E7862" w:rsidRDefault="00CE5E62" w:rsidP="00575457">
            <w:pPr>
              <w:jc w:val="both"/>
              <w:rPr>
                <w:bCs/>
              </w:rPr>
            </w:pPr>
            <w:r w:rsidRPr="005E7862">
              <w:rPr>
                <w:bCs/>
              </w:rPr>
              <w:t>10 South Dearborn Street, 47</w:t>
            </w:r>
            <w:r w:rsidRPr="005E7862">
              <w:rPr>
                <w:bCs/>
                <w:vertAlign w:val="superscript"/>
              </w:rPr>
              <w:t>th</w:t>
            </w:r>
            <w:r w:rsidRPr="005E7862">
              <w:rPr>
                <w:bCs/>
              </w:rPr>
              <w:t xml:space="preserve"> Floor</w:t>
            </w:r>
          </w:p>
          <w:p w14:paraId="57C23E0B" w14:textId="77777777" w:rsidR="00CE5E62" w:rsidRPr="005E7862" w:rsidRDefault="00CE5E62" w:rsidP="00575457">
            <w:pPr>
              <w:jc w:val="both"/>
              <w:rPr>
                <w:bCs/>
              </w:rPr>
            </w:pPr>
            <w:r w:rsidRPr="005E7862">
              <w:rPr>
                <w:bCs/>
              </w:rPr>
              <w:t>Chicago, Illinois 60603</w:t>
            </w:r>
          </w:p>
          <w:p w14:paraId="57C23E0C" w14:textId="77777777" w:rsidR="00CE5E62" w:rsidRPr="005E7862" w:rsidRDefault="00DC7B6F" w:rsidP="00575457">
            <w:pPr>
              <w:jc w:val="both"/>
              <w:rPr>
                <w:bCs/>
              </w:rPr>
            </w:pPr>
            <w:hyperlink r:id="rId47" w:history="1">
              <w:r w:rsidR="00CE5E62" w:rsidRPr="005E7862">
                <w:rPr>
                  <w:rStyle w:val="Hyperlink"/>
                  <w:bCs/>
                </w:rPr>
                <w:t>David.fein@exeloncorp.com</w:t>
              </w:r>
            </w:hyperlink>
          </w:p>
          <w:p w14:paraId="57C23E0D" w14:textId="77777777" w:rsidR="00CE5E62" w:rsidRPr="005E7862" w:rsidRDefault="00CE5E62" w:rsidP="00575457">
            <w:pPr>
              <w:jc w:val="both"/>
              <w:rPr>
                <w:bCs/>
              </w:rPr>
            </w:pPr>
          </w:p>
          <w:p w14:paraId="57C23E0E" w14:textId="77777777" w:rsidR="00CE5E62" w:rsidRPr="005E7862" w:rsidRDefault="00CE5E62" w:rsidP="00575457">
            <w:pPr>
              <w:jc w:val="both"/>
              <w:rPr>
                <w:bCs/>
              </w:rPr>
            </w:pPr>
          </w:p>
          <w:p w14:paraId="57C23E0F" w14:textId="77777777" w:rsidR="00CE5E62" w:rsidRPr="005E7862" w:rsidRDefault="00CE5E62" w:rsidP="00575457">
            <w:pPr>
              <w:jc w:val="both"/>
              <w:rPr>
                <w:b/>
              </w:rPr>
            </w:pPr>
            <w:r w:rsidRPr="005E7862">
              <w:rPr>
                <w:b/>
                <w:bCs/>
              </w:rPr>
              <w:t>For Exelon Co</w:t>
            </w:r>
            <w:r>
              <w:rPr>
                <w:b/>
                <w:bCs/>
              </w:rPr>
              <w:t>r</w:t>
            </w:r>
            <w:r w:rsidRPr="005E7862">
              <w:rPr>
                <w:b/>
                <w:bCs/>
              </w:rPr>
              <w:t>poration</w:t>
            </w:r>
          </w:p>
          <w:p w14:paraId="57C23E10" w14:textId="77777777" w:rsidR="00CE5E62" w:rsidRPr="000D7B96" w:rsidRDefault="00CE5E62" w:rsidP="00575457">
            <w:pPr>
              <w:jc w:val="both"/>
            </w:pPr>
          </w:p>
        </w:tc>
        <w:tc>
          <w:tcPr>
            <w:tcW w:w="450" w:type="dxa"/>
          </w:tcPr>
          <w:p w14:paraId="57C23E11" w14:textId="77777777" w:rsidR="00CE5E62" w:rsidRPr="00676741" w:rsidRDefault="00CE5E62" w:rsidP="00575457">
            <w:pPr>
              <w:jc w:val="both"/>
              <w:rPr>
                <w:b/>
              </w:rPr>
            </w:pPr>
          </w:p>
        </w:tc>
        <w:tc>
          <w:tcPr>
            <w:tcW w:w="4320" w:type="dxa"/>
          </w:tcPr>
          <w:p w14:paraId="57C23E12" w14:textId="77777777" w:rsidR="00CE5E62" w:rsidRPr="00026A6F" w:rsidRDefault="00CE5E62" w:rsidP="00575457">
            <w:pPr>
              <w:jc w:val="both"/>
            </w:pPr>
            <w:r w:rsidRPr="00026A6F">
              <w:t>Lael Campbell</w:t>
            </w:r>
          </w:p>
          <w:p w14:paraId="57C23E13" w14:textId="77777777" w:rsidR="00CE5E62" w:rsidRPr="00026A6F" w:rsidRDefault="00CE5E62" w:rsidP="00575457">
            <w:pPr>
              <w:jc w:val="both"/>
            </w:pPr>
            <w:r w:rsidRPr="00026A6F">
              <w:t>Exelon</w:t>
            </w:r>
          </w:p>
          <w:p w14:paraId="57C23E14" w14:textId="77777777" w:rsidR="00CE5E62" w:rsidRPr="00026A6F" w:rsidRDefault="00CE5E62" w:rsidP="00575457">
            <w:pPr>
              <w:jc w:val="both"/>
            </w:pPr>
            <w:r w:rsidRPr="00026A6F">
              <w:t>101 Constitution Avenue, NW</w:t>
            </w:r>
          </w:p>
          <w:p w14:paraId="57C23E15" w14:textId="77777777" w:rsidR="00CE5E62" w:rsidRDefault="00CE5E62" w:rsidP="00575457">
            <w:pPr>
              <w:jc w:val="both"/>
            </w:pPr>
            <w:r w:rsidRPr="00026A6F">
              <w:t>Washington, DC 2001</w:t>
            </w:r>
          </w:p>
          <w:p w14:paraId="57C23E16" w14:textId="77777777" w:rsidR="00CE5E62" w:rsidRDefault="00DC7B6F" w:rsidP="00575457">
            <w:pPr>
              <w:jc w:val="both"/>
            </w:pPr>
            <w:hyperlink r:id="rId48" w:history="1">
              <w:r w:rsidR="00CE5E62" w:rsidRPr="00DB5A85">
                <w:rPr>
                  <w:rStyle w:val="Hyperlink"/>
                </w:rPr>
                <w:t>Lael.Campbell@constellation.com</w:t>
              </w:r>
            </w:hyperlink>
          </w:p>
          <w:p w14:paraId="57C23E17" w14:textId="77777777" w:rsidR="00CE5E62" w:rsidRDefault="00CE5E62" w:rsidP="00575457">
            <w:pPr>
              <w:jc w:val="both"/>
            </w:pPr>
          </w:p>
          <w:p w14:paraId="57C23E18" w14:textId="77777777" w:rsidR="00CE5E62" w:rsidRDefault="00CE5E62" w:rsidP="00575457">
            <w:pPr>
              <w:jc w:val="both"/>
            </w:pPr>
          </w:p>
          <w:p w14:paraId="57C23E19" w14:textId="77777777" w:rsidR="00CE5E62" w:rsidRDefault="00CE5E62" w:rsidP="00575457">
            <w:pPr>
              <w:jc w:val="both"/>
            </w:pPr>
          </w:p>
          <w:p w14:paraId="57C23E1A" w14:textId="77777777" w:rsidR="00CE5E62" w:rsidRDefault="00CE5E62" w:rsidP="00575457">
            <w:pPr>
              <w:jc w:val="both"/>
            </w:pPr>
          </w:p>
          <w:p w14:paraId="57C23E1B" w14:textId="77777777" w:rsidR="00CE5E62" w:rsidRPr="00026A6F" w:rsidRDefault="00CE5E62" w:rsidP="00575457">
            <w:pPr>
              <w:jc w:val="both"/>
              <w:rPr>
                <w:b/>
              </w:rPr>
            </w:pPr>
            <w:r w:rsidRPr="00026A6F">
              <w:rPr>
                <w:b/>
              </w:rPr>
              <w:t>For Constellation NewEnergy, Inc.</w:t>
            </w:r>
          </w:p>
          <w:p w14:paraId="57C23E1C" w14:textId="77777777" w:rsidR="00CE5E62" w:rsidRPr="00A627AE" w:rsidRDefault="00CE5E62" w:rsidP="00575457">
            <w:pPr>
              <w:jc w:val="both"/>
              <w:rPr>
                <w:b/>
              </w:rPr>
            </w:pPr>
          </w:p>
        </w:tc>
      </w:tr>
      <w:tr w:rsidR="00CE5E62" w:rsidRPr="002B097F" w14:paraId="57C23E39" w14:textId="77777777" w:rsidTr="00575457">
        <w:trPr>
          <w:cantSplit/>
          <w:trHeight w:val="3614"/>
        </w:trPr>
        <w:tc>
          <w:tcPr>
            <w:tcW w:w="4248" w:type="dxa"/>
          </w:tcPr>
          <w:p w14:paraId="57C23E1E" w14:textId="77777777" w:rsidR="00CE5E62" w:rsidRPr="00430A7B" w:rsidRDefault="00CE5E62" w:rsidP="00575457">
            <w:pPr>
              <w:jc w:val="both"/>
              <w:rPr>
                <w:bCs/>
              </w:rPr>
            </w:pPr>
            <w:r w:rsidRPr="00430A7B">
              <w:rPr>
                <w:bCs/>
              </w:rPr>
              <w:lastRenderedPageBreak/>
              <w:t xml:space="preserve">M. Howard Petricoff </w:t>
            </w:r>
          </w:p>
          <w:p w14:paraId="57C23E1F" w14:textId="77777777" w:rsidR="00CE5E62" w:rsidRPr="00430A7B" w:rsidRDefault="00CE5E62" w:rsidP="00575457">
            <w:pPr>
              <w:jc w:val="both"/>
              <w:rPr>
                <w:bCs/>
              </w:rPr>
            </w:pPr>
            <w:r w:rsidRPr="00430A7B">
              <w:rPr>
                <w:bCs/>
              </w:rPr>
              <w:t>Special Assistant Attorney General</w:t>
            </w:r>
          </w:p>
          <w:p w14:paraId="57C23E20" w14:textId="77777777" w:rsidR="00CE5E62" w:rsidRPr="00430A7B" w:rsidRDefault="00CE5E62" w:rsidP="00575457">
            <w:pPr>
              <w:jc w:val="both"/>
              <w:rPr>
                <w:bCs/>
              </w:rPr>
            </w:pPr>
            <w:r w:rsidRPr="00430A7B">
              <w:rPr>
                <w:bCs/>
              </w:rPr>
              <w:t>Vorys, Sater, Seymour, and Pease, LLP</w:t>
            </w:r>
          </w:p>
          <w:p w14:paraId="57C23E21" w14:textId="77777777" w:rsidR="00CE5E62" w:rsidRPr="00430A7B" w:rsidRDefault="00CE5E62" w:rsidP="00575457">
            <w:pPr>
              <w:jc w:val="both"/>
              <w:rPr>
                <w:bCs/>
              </w:rPr>
            </w:pPr>
            <w:r w:rsidRPr="00430A7B">
              <w:rPr>
                <w:bCs/>
              </w:rPr>
              <w:t>52 East Gay Street</w:t>
            </w:r>
          </w:p>
          <w:p w14:paraId="57C23E22" w14:textId="77777777" w:rsidR="00CE5E62" w:rsidRPr="00430A7B" w:rsidRDefault="00CE5E62" w:rsidP="00575457">
            <w:pPr>
              <w:jc w:val="both"/>
              <w:rPr>
                <w:bCs/>
              </w:rPr>
            </w:pPr>
            <w:r w:rsidRPr="00430A7B">
              <w:rPr>
                <w:bCs/>
              </w:rPr>
              <w:t>P.O. Box 1008</w:t>
            </w:r>
          </w:p>
          <w:p w14:paraId="57C23E23" w14:textId="77777777" w:rsidR="00CE5E62" w:rsidRDefault="00CE5E62" w:rsidP="00575457">
            <w:pPr>
              <w:jc w:val="both"/>
              <w:rPr>
                <w:bCs/>
              </w:rPr>
            </w:pPr>
            <w:r w:rsidRPr="00430A7B">
              <w:rPr>
                <w:bCs/>
              </w:rPr>
              <w:t>Columbus, Ohio 43216-1008</w:t>
            </w:r>
          </w:p>
          <w:p w14:paraId="57C23E24" w14:textId="77777777" w:rsidR="00CE5E62" w:rsidRDefault="00DC7B6F" w:rsidP="00575457">
            <w:pPr>
              <w:jc w:val="both"/>
              <w:rPr>
                <w:bCs/>
              </w:rPr>
            </w:pPr>
            <w:hyperlink r:id="rId49" w:history="1">
              <w:r w:rsidR="00CE5E62" w:rsidRPr="00DB5A85">
                <w:rPr>
                  <w:rStyle w:val="Hyperlink"/>
                  <w:bCs/>
                </w:rPr>
                <w:t>mhpetricoff@vorys.com</w:t>
              </w:r>
            </w:hyperlink>
          </w:p>
          <w:p w14:paraId="57C23E25" w14:textId="77777777" w:rsidR="00CE5E62" w:rsidRDefault="00CE5E62" w:rsidP="00575457">
            <w:pPr>
              <w:jc w:val="both"/>
              <w:rPr>
                <w:bCs/>
              </w:rPr>
            </w:pPr>
          </w:p>
          <w:p w14:paraId="57C23E26" w14:textId="77777777" w:rsidR="00CE5E62" w:rsidRDefault="00CE5E62" w:rsidP="00575457">
            <w:pPr>
              <w:jc w:val="both"/>
              <w:rPr>
                <w:bCs/>
              </w:rPr>
            </w:pPr>
          </w:p>
          <w:p w14:paraId="57C23E27" w14:textId="77777777" w:rsidR="00CE5E62" w:rsidRDefault="00CE5E62" w:rsidP="00575457">
            <w:pPr>
              <w:jc w:val="both"/>
              <w:rPr>
                <w:b/>
                <w:bCs/>
              </w:rPr>
            </w:pPr>
          </w:p>
          <w:p w14:paraId="57C23E28" w14:textId="77777777" w:rsidR="00CE5E62" w:rsidRDefault="00CE5E62" w:rsidP="00575457">
            <w:pPr>
              <w:jc w:val="both"/>
              <w:rPr>
                <w:b/>
                <w:bCs/>
              </w:rPr>
            </w:pPr>
          </w:p>
          <w:p w14:paraId="57C23E29" w14:textId="77777777" w:rsidR="00CE5E62" w:rsidRPr="00430A7B" w:rsidRDefault="00CE5E62" w:rsidP="00575457">
            <w:pPr>
              <w:jc w:val="both"/>
              <w:rPr>
                <w:b/>
                <w:bCs/>
              </w:rPr>
            </w:pPr>
            <w:r w:rsidRPr="00430A7B">
              <w:rPr>
                <w:b/>
                <w:bCs/>
              </w:rPr>
              <w:t>Counsel for Miami University and the University of Cincinnati</w:t>
            </w:r>
          </w:p>
          <w:p w14:paraId="57C23E2A" w14:textId="77777777" w:rsidR="00CE5E62" w:rsidRPr="005E7862" w:rsidRDefault="00CE5E62" w:rsidP="00575457">
            <w:pPr>
              <w:jc w:val="both"/>
              <w:rPr>
                <w:bCs/>
              </w:rPr>
            </w:pPr>
          </w:p>
        </w:tc>
        <w:tc>
          <w:tcPr>
            <w:tcW w:w="450" w:type="dxa"/>
          </w:tcPr>
          <w:p w14:paraId="57C23E2B" w14:textId="77777777" w:rsidR="00CE5E62" w:rsidRPr="00676741" w:rsidRDefault="00CE5E62" w:rsidP="00575457">
            <w:pPr>
              <w:jc w:val="both"/>
              <w:rPr>
                <w:b/>
              </w:rPr>
            </w:pPr>
          </w:p>
        </w:tc>
        <w:tc>
          <w:tcPr>
            <w:tcW w:w="4320" w:type="dxa"/>
          </w:tcPr>
          <w:p w14:paraId="57C23E2C" w14:textId="77777777" w:rsidR="00CE5E62" w:rsidRPr="00477C0A" w:rsidRDefault="00CE5E62" w:rsidP="00575457">
            <w:pPr>
              <w:jc w:val="both"/>
            </w:pPr>
            <w:r w:rsidRPr="00477C0A">
              <w:t xml:space="preserve">M. Howard Petricoff </w:t>
            </w:r>
          </w:p>
          <w:p w14:paraId="57C23E2D" w14:textId="77777777" w:rsidR="00CE5E62" w:rsidRPr="00477C0A" w:rsidRDefault="00CE5E62" w:rsidP="00575457">
            <w:pPr>
              <w:jc w:val="both"/>
            </w:pPr>
            <w:r w:rsidRPr="00477C0A">
              <w:t>Michael J. Settineri</w:t>
            </w:r>
          </w:p>
          <w:p w14:paraId="57C23E2E" w14:textId="77777777" w:rsidR="00CE5E62" w:rsidRPr="00477C0A" w:rsidRDefault="00CE5E62" w:rsidP="00575457">
            <w:pPr>
              <w:jc w:val="both"/>
            </w:pPr>
            <w:r w:rsidRPr="00477C0A">
              <w:t>Gretchen L. Petrucci</w:t>
            </w:r>
          </w:p>
          <w:p w14:paraId="57C23E2F" w14:textId="77777777" w:rsidR="00CE5E62" w:rsidRPr="00477C0A" w:rsidRDefault="00CE5E62" w:rsidP="00575457">
            <w:pPr>
              <w:jc w:val="both"/>
            </w:pPr>
            <w:r w:rsidRPr="00477C0A">
              <w:t>Vorys, Sater, Seymour, and Pease, LLP</w:t>
            </w:r>
          </w:p>
          <w:p w14:paraId="57C23E30" w14:textId="77777777" w:rsidR="00CE5E62" w:rsidRPr="00477C0A" w:rsidRDefault="00CE5E62" w:rsidP="00575457">
            <w:pPr>
              <w:jc w:val="both"/>
            </w:pPr>
            <w:r w:rsidRPr="00477C0A">
              <w:t>52 East Gay Street</w:t>
            </w:r>
          </w:p>
          <w:p w14:paraId="57C23E31" w14:textId="77777777" w:rsidR="00CE5E62" w:rsidRPr="00477C0A" w:rsidRDefault="00CE5E62" w:rsidP="00575457">
            <w:pPr>
              <w:jc w:val="both"/>
            </w:pPr>
            <w:r w:rsidRPr="00477C0A">
              <w:t>P.O.Box 1008</w:t>
            </w:r>
          </w:p>
          <w:p w14:paraId="57C23E32" w14:textId="77777777" w:rsidR="00CE5E62" w:rsidRPr="00477C0A" w:rsidRDefault="00CE5E62" w:rsidP="00575457">
            <w:pPr>
              <w:jc w:val="both"/>
            </w:pPr>
            <w:r w:rsidRPr="00477C0A">
              <w:t>Columbus, Ohio 43216-1008</w:t>
            </w:r>
          </w:p>
          <w:p w14:paraId="57C23E33" w14:textId="77777777" w:rsidR="00CE5E62" w:rsidRPr="00477C0A" w:rsidRDefault="00DC7B6F" w:rsidP="00575457">
            <w:pPr>
              <w:jc w:val="both"/>
            </w:pPr>
            <w:hyperlink r:id="rId50" w:history="1">
              <w:r w:rsidR="00CE5E62" w:rsidRPr="00477C0A">
                <w:rPr>
                  <w:rStyle w:val="Hyperlink"/>
                </w:rPr>
                <w:t>mhpetricoff@vorys.com</w:t>
              </w:r>
            </w:hyperlink>
          </w:p>
          <w:p w14:paraId="57C23E34" w14:textId="77777777" w:rsidR="00CE5E62" w:rsidRPr="00477C0A" w:rsidRDefault="00DC7B6F" w:rsidP="00575457">
            <w:pPr>
              <w:jc w:val="both"/>
            </w:pPr>
            <w:hyperlink r:id="rId51" w:history="1">
              <w:r w:rsidR="00CE5E62" w:rsidRPr="00477C0A">
                <w:rPr>
                  <w:rStyle w:val="Hyperlink"/>
                </w:rPr>
                <w:t>mjsettineri@vorys.com</w:t>
              </w:r>
            </w:hyperlink>
          </w:p>
          <w:p w14:paraId="57C23E35" w14:textId="77777777" w:rsidR="00CE5E62" w:rsidRPr="00477C0A" w:rsidRDefault="00DC7B6F" w:rsidP="00575457">
            <w:pPr>
              <w:jc w:val="both"/>
            </w:pPr>
            <w:hyperlink r:id="rId52" w:history="1">
              <w:r w:rsidR="00CE5E62" w:rsidRPr="00477C0A">
                <w:rPr>
                  <w:rStyle w:val="Hyperlink"/>
                </w:rPr>
                <w:t>glpetrucci@vorys.com</w:t>
              </w:r>
            </w:hyperlink>
          </w:p>
          <w:p w14:paraId="57C23E36" w14:textId="77777777" w:rsidR="00CE5E62" w:rsidRDefault="00CE5E62" w:rsidP="00575457">
            <w:pPr>
              <w:jc w:val="both"/>
            </w:pPr>
          </w:p>
          <w:p w14:paraId="57C23E37" w14:textId="77777777" w:rsidR="00CE5E62" w:rsidRDefault="00CE5E62" w:rsidP="00575457">
            <w:pPr>
              <w:jc w:val="both"/>
              <w:rPr>
                <w:b/>
              </w:rPr>
            </w:pPr>
            <w:r w:rsidRPr="00477C0A">
              <w:rPr>
                <w:b/>
              </w:rPr>
              <w:t>Counsel for the Ret</w:t>
            </w:r>
            <w:r>
              <w:rPr>
                <w:b/>
              </w:rPr>
              <w:t>ai</w:t>
            </w:r>
            <w:r w:rsidRPr="00477C0A">
              <w:rPr>
                <w:b/>
              </w:rPr>
              <w:t>l Energy Supply Association</w:t>
            </w:r>
          </w:p>
          <w:p w14:paraId="57C23E38" w14:textId="77777777" w:rsidR="00CE5E62" w:rsidRPr="00477C0A" w:rsidRDefault="00CE5E62" w:rsidP="00575457">
            <w:pPr>
              <w:jc w:val="both"/>
              <w:rPr>
                <w:b/>
              </w:rPr>
            </w:pPr>
          </w:p>
        </w:tc>
      </w:tr>
      <w:tr w:rsidR="00CE5E62" w:rsidRPr="002B097F" w14:paraId="57C23E52" w14:textId="77777777" w:rsidTr="00575457">
        <w:trPr>
          <w:cantSplit/>
          <w:trHeight w:val="3614"/>
        </w:trPr>
        <w:tc>
          <w:tcPr>
            <w:tcW w:w="4248" w:type="dxa"/>
          </w:tcPr>
          <w:p w14:paraId="57C23E3A" w14:textId="77777777" w:rsidR="00CE5E62" w:rsidRPr="00912ADF" w:rsidRDefault="00CE5E62" w:rsidP="00575457">
            <w:pPr>
              <w:jc w:val="both"/>
              <w:rPr>
                <w:bCs/>
              </w:rPr>
            </w:pPr>
            <w:r>
              <w:rPr>
                <w:bCs/>
              </w:rPr>
              <w:t>Nicholas McDaniel</w:t>
            </w:r>
          </w:p>
          <w:p w14:paraId="57C23E3B" w14:textId="77777777" w:rsidR="00CE5E62" w:rsidRPr="00912ADF" w:rsidRDefault="00CE5E62" w:rsidP="00575457">
            <w:pPr>
              <w:jc w:val="both"/>
              <w:rPr>
                <w:bCs/>
              </w:rPr>
            </w:pPr>
            <w:r w:rsidRPr="00912ADF">
              <w:rPr>
                <w:bCs/>
              </w:rPr>
              <w:t>Environmental Law &amp; Policy Center</w:t>
            </w:r>
          </w:p>
          <w:p w14:paraId="57C23E3C" w14:textId="77777777" w:rsidR="00CE5E62" w:rsidRPr="00912ADF" w:rsidRDefault="00CE5E62" w:rsidP="00575457">
            <w:pPr>
              <w:jc w:val="both"/>
              <w:rPr>
                <w:bCs/>
              </w:rPr>
            </w:pPr>
            <w:r w:rsidRPr="00912ADF">
              <w:rPr>
                <w:bCs/>
              </w:rPr>
              <w:t>1207 Grandview Ave., Suite 201</w:t>
            </w:r>
          </w:p>
          <w:p w14:paraId="57C23E3D" w14:textId="77777777" w:rsidR="00CE5E62" w:rsidRPr="00912ADF" w:rsidRDefault="00CE5E62" w:rsidP="00575457">
            <w:pPr>
              <w:jc w:val="both"/>
              <w:rPr>
                <w:bCs/>
              </w:rPr>
            </w:pPr>
            <w:r w:rsidRPr="00912ADF">
              <w:rPr>
                <w:bCs/>
              </w:rPr>
              <w:t>Columbus, Ohio 43212</w:t>
            </w:r>
          </w:p>
          <w:p w14:paraId="57C23E3E" w14:textId="77777777" w:rsidR="00CE5E62" w:rsidRDefault="00DC7B6F" w:rsidP="00575457">
            <w:pPr>
              <w:jc w:val="both"/>
              <w:rPr>
                <w:bCs/>
              </w:rPr>
            </w:pPr>
            <w:hyperlink r:id="rId53" w:history="1">
              <w:r w:rsidR="00CE5E62" w:rsidRPr="00DB5A85">
                <w:rPr>
                  <w:rStyle w:val="Hyperlink"/>
                  <w:bCs/>
                </w:rPr>
                <w:t>NMcDaniel@elpc.org</w:t>
              </w:r>
            </w:hyperlink>
          </w:p>
          <w:p w14:paraId="57C23E3F" w14:textId="77777777" w:rsidR="00CE5E62" w:rsidRPr="00912ADF" w:rsidRDefault="00CE5E62" w:rsidP="00575457">
            <w:pPr>
              <w:jc w:val="both"/>
              <w:rPr>
                <w:bCs/>
              </w:rPr>
            </w:pPr>
          </w:p>
          <w:p w14:paraId="57C23E40" w14:textId="77777777" w:rsidR="00CE5E62" w:rsidRPr="00912ADF" w:rsidRDefault="00CE5E62" w:rsidP="00575457">
            <w:pPr>
              <w:jc w:val="both"/>
              <w:rPr>
                <w:bCs/>
              </w:rPr>
            </w:pPr>
          </w:p>
          <w:p w14:paraId="57C23E41" w14:textId="77777777" w:rsidR="00CE5E62" w:rsidRDefault="00CE5E62" w:rsidP="00575457">
            <w:pPr>
              <w:jc w:val="both"/>
              <w:rPr>
                <w:b/>
                <w:bCs/>
              </w:rPr>
            </w:pPr>
          </w:p>
          <w:p w14:paraId="57C23E42" w14:textId="77777777" w:rsidR="00CE5E62" w:rsidRDefault="00CE5E62" w:rsidP="00575457">
            <w:pPr>
              <w:jc w:val="both"/>
              <w:rPr>
                <w:b/>
                <w:bCs/>
              </w:rPr>
            </w:pPr>
          </w:p>
          <w:p w14:paraId="57C23E43" w14:textId="77777777" w:rsidR="00CE5E62" w:rsidRPr="00912ADF" w:rsidRDefault="00CE5E62" w:rsidP="00575457">
            <w:pPr>
              <w:jc w:val="both"/>
              <w:rPr>
                <w:b/>
                <w:bCs/>
              </w:rPr>
            </w:pPr>
            <w:r w:rsidRPr="00912ADF">
              <w:rPr>
                <w:b/>
                <w:bCs/>
              </w:rPr>
              <w:t>Counsel for the Environmental Law &amp;</w:t>
            </w:r>
          </w:p>
          <w:p w14:paraId="57C23E44" w14:textId="77777777" w:rsidR="00CE5E62" w:rsidRPr="00912ADF" w:rsidRDefault="00CE5E62" w:rsidP="00575457">
            <w:pPr>
              <w:jc w:val="both"/>
              <w:rPr>
                <w:bCs/>
              </w:rPr>
            </w:pPr>
            <w:r w:rsidRPr="00912ADF">
              <w:rPr>
                <w:b/>
                <w:bCs/>
              </w:rPr>
              <w:t>Policy Center</w:t>
            </w:r>
          </w:p>
          <w:p w14:paraId="57C23E45" w14:textId="77777777" w:rsidR="00CE5E62" w:rsidRPr="00430A7B" w:rsidRDefault="00CE5E62" w:rsidP="00575457">
            <w:pPr>
              <w:jc w:val="both"/>
              <w:rPr>
                <w:bCs/>
              </w:rPr>
            </w:pPr>
          </w:p>
        </w:tc>
        <w:tc>
          <w:tcPr>
            <w:tcW w:w="450" w:type="dxa"/>
          </w:tcPr>
          <w:p w14:paraId="57C23E46" w14:textId="77777777" w:rsidR="00CE5E62" w:rsidRPr="00676741" w:rsidRDefault="00CE5E62" w:rsidP="00575457">
            <w:pPr>
              <w:jc w:val="both"/>
              <w:rPr>
                <w:b/>
              </w:rPr>
            </w:pPr>
          </w:p>
        </w:tc>
        <w:tc>
          <w:tcPr>
            <w:tcW w:w="4320" w:type="dxa"/>
          </w:tcPr>
          <w:p w14:paraId="57C23E47" w14:textId="77777777" w:rsidR="00CE5E62" w:rsidRPr="00A73100" w:rsidRDefault="00CE5E62" w:rsidP="00575457">
            <w:pPr>
              <w:jc w:val="both"/>
            </w:pPr>
            <w:r w:rsidRPr="00A73100">
              <w:t>Gregory</w:t>
            </w:r>
            <w:r>
              <w:t xml:space="preserve"> J.</w:t>
            </w:r>
            <w:r w:rsidRPr="00A73100">
              <w:t xml:space="preserve"> Poulos</w:t>
            </w:r>
          </w:p>
          <w:p w14:paraId="57C23E48" w14:textId="77777777" w:rsidR="00CE5E62" w:rsidRPr="00A73100" w:rsidRDefault="00CE5E62" w:rsidP="00575457">
            <w:pPr>
              <w:jc w:val="both"/>
            </w:pPr>
            <w:r w:rsidRPr="00A73100">
              <w:t>EnerNOC, Inc.</w:t>
            </w:r>
          </w:p>
          <w:p w14:paraId="57C23E49" w14:textId="77777777" w:rsidR="00CE5E62" w:rsidRDefault="00CE5E62" w:rsidP="00575457">
            <w:pPr>
              <w:jc w:val="both"/>
            </w:pPr>
            <w:r>
              <w:t>471 E. Broad Street, Suite 1520</w:t>
            </w:r>
          </w:p>
          <w:p w14:paraId="57C23E4A" w14:textId="77777777" w:rsidR="00CE5E62" w:rsidRPr="00A73100" w:rsidRDefault="00CE5E62" w:rsidP="00575457">
            <w:pPr>
              <w:jc w:val="both"/>
            </w:pPr>
            <w:r>
              <w:t>Columbus, Ohio 43215</w:t>
            </w:r>
          </w:p>
          <w:p w14:paraId="57C23E4B" w14:textId="77777777" w:rsidR="00CE5E62" w:rsidRDefault="00DC7B6F" w:rsidP="00575457">
            <w:pPr>
              <w:jc w:val="both"/>
            </w:pPr>
            <w:hyperlink r:id="rId54" w:history="1">
              <w:r w:rsidR="00CE5E62" w:rsidRPr="00DB5A85">
                <w:rPr>
                  <w:rStyle w:val="Hyperlink"/>
                </w:rPr>
                <w:t>gpoulos@enernoc.com</w:t>
              </w:r>
            </w:hyperlink>
          </w:p>
          <w:p w14:paraId="57C23E4C" w14:textId="77777777" w:rsidR="00CE5E62" w:rsidRPr="00A73100" w:rsidRDefault="00CE5E62" w:rsidP="00575457">
            <w:pPr>
              <w:jc w:val="both"/>
            </w:pPr>
          </w:p>
          <w:p w14:paraId="57C23E4D" w14:textId="77777777" w:rsidR="00CE5E62" w:rsidRPr="00A73100" w:rsidRDefault="00CE5E62" w:rsidP="00575457">
            <w:pPr>
              <w:jc w:val="both"/>
            </w:pPr>
          </w:p>
          <w:p w14:paraId="57C23E4E" w14:textId="77777777" w:rsidR="00CE5E62" w:rsidRDefault="00CE5E62" w:rsidP="00575457">
            <w:pPr>
              <w:jc w:val="both"/>
              <w:rPr>
                <w:b/>
              </w:rPr>
            </w:pPr>
          </w:p>
          <w:p w14:paraId="57C23E4F" w14:textId="77777777" w:rsidR="00CE5E62" w:rsidRDefault="00CE5E62" w:rsidP="00575457">
            <w:pPr>
              <w:jc w:val="both"/>
              <w:rPr>
                <w:b/>
              </w:rPr>
            </w:pPr>
          </w:p>
          <w:p w14:paraId="57C23E50" w14:textId="77777777" w:rsidR="00CE5E62" w:rsidRPr="00A73100" w:rsidRDefault="00CE5E62" w:rsidP="00575457">
            <w:pPr>
              <w:jc w:val="both"/>
            </w:pPr>
            <w:r w:rsidRPr="00A73100">
              <w:rPr>
                <w:b/>
              </w:rPr>
              <w:t>Counsel for EnerNOC, Inc.</w:t>
            </w:r>
          </w:p>
          <w:p w14:paraId="57C23E51" w14:textId="77777777" w:rsidR="00CE5E62" w:rsidRPr="00477C0A" w:rsidRDefault="00CE5E62" w:rsidP="00575457">
            <w:pPr>
              <w:jc w:val="both"/>
            </w:pPr>
          </w:p>
        </w:tc>
      </w:tr>
      <w:tr w:rsidR="00CE5E62" w:rsidRPr="002B097F" w14:paraId="57C23E69" w14:textId="77777777" w:rsidTr="00575457">
        <w:trPr>
          <w:cantSplit/>
          <w:trHeight w:val="3614"/>
        </w:trPr>
        <w:tc>
          <w:tcPr>
            <w:tcW w:w="4248" w:type="dxa"/>
          </w:tcPr>
          <w:p w14:paraId="57C23E53" w14:textId="77777777" w:rsidR="00CE5E62" w:rsidRDefault="00CE5E62" w:rsidP="00575457">
            <w:pPr>
              <w:jc w:val="both"/>
              <w:rPr>
                <w:bCs/>
              </w:rPr>
            </w:pPr>
            <w:r>
              <w:rPr>
                <w:bCs/>
              </w:rPr>
              <w:t>Samantha Williams</w:t>
            </w:r>
          </w:p>
          <w:p w14:paraId="57C23E54" w14:textId="77777777" w:rsidR="00CE5E62" w:rsidRDefault="00CE5E62" w:rsidP="00575457">
            <w:pPr>
              <w:jc w:val="both"/>
              <w:rPr>
                <w:bCs/>
              </w:rPr>
            </w:pPr>
            <w:r>
              <w:rPr>
                <w:bCs/>
              </w:rPr>
              <w:t>Natural Resources Defense Council</w:t>
            </w:r>
          </w:p>
          <w:p w14:paraId="57C23E55" w14:textId="77777777" w:rsidR="00CE5E62" w:rsidRDefault="00CE5E62" w:rsidP="00575457">
            <w:pPr>
              <w:jc w:val="both"/>
              <w:rPr>
                <w:bCs/>
              </w:rPr>
            </w:pPr>
            <w:r>
              <w:rPr>
                <w:bCs/>
              </w:rPr>
              <w:t>20 N. Wacker Drive, Suite 1600</w:t>
            </w:r>
          </w:p>
          <w:p w14:paraId="57C23E56" w14:textId="77777777" w:rsidR="00CE5E62" w:rsidRDefault="00CE5E62" w:rsidP="00575457">
            <w:pPr>
              <w:jc w:val="both"/>
              <w:rPr>
                <w:bCs/>
              </w:rPr>
            </w:pPr>
            <w:r>
              <w:rPr>
                <w:bCs/>
              </w:rPr>
              <w:t>Chicago, Illinois 60606</w:t>
            </w:r>
          </w:p>
          <w:p w14:paraId="57C23E57" w14:textId="77777777" w:rsidR="00CE5E62" w:rsidRDefault="00DC7B6F" w:rsidP="00575457">
            <w:pPr>
              <w:jc w:val="both"/>
              <w:rPr>
                <w:bCs/>
              </w:rPr>
            </w:pPr>
            <w:hyperlink r:id="rId55" w:history="1">
              <w:r w:rsidR="00CE5E62" w:rsidRPr="00DB5A85">
                <w:rPr>
                  <w:rStyle w:val="Hyperlink"/>
                  <w:bCs/>
                </w:rPr>
                <w:t>swilliams@nrdc.org</w:t>
              </w:r>
            </w:hyperlink>
          </w:p>
          <w:p w14:paraId="57C23E58" w14:textId="77777777" w:rsidR="00CE5E62" w:rsidRDefault="00CE5E62" w:rsidP="00575457">
            <w:pPr>
              <w:jc w:val="both"/>
              <w:rPr>
                <w:bCs/>
              </w:rPr>
            </w:pPr>
          </w:p>
          <w:p w14:paraId="57C23E59" w14:textId="77777777" w:rsidR="00CE5E62" w:rsidRDefault="00CE5E62" w:rsidP="00575457">
            <w:pPr>
              <w:jc w:val="both"/>
              <w:rPr>
                <w:bCs/>
              </w:rPr>
            </w:pPr>
          </w:p>
          <w:p w14:paraId="57C23E5A" w14:textId="77777777" w:rsidR="00CE5E62" w:rsidRDefault="00CE5E62" w:rsidP="00575457">
            <w:pPr>
              <w:jc w:val="both"/>
              <w:rPr>
                <w:bCs/>
              </w:rPr>
            </w:pPr>
          </w:p>
          <w:p w14:paraId="57C23E5B" w14:textId="77777777" w:rsidR="00CE5E62" w:rsidRDefault="00CE5E62" w:rsidP="00575457">
            <w:pPr>
              <w:jc w:val="both"/>
              <w:rPr>
                <w:bCs/>
              </w:rPr>
            </w:pPr>
          </w:p>
          <w:p w14:paraId="57C23E5C" w14:textId="77777777" w:rsidR="00CE5E62" w:rsidRPr="00586B3D" w:rsidRDefault="00CE5E62" w:rsidP="00575457">
            <w:pPr>
              <w:jc w:val="both"/>
              <w:rPr>
                <w:b/>
                <w:bCs/>
              </w:rPr>
            </w:pPr>
            <w:r w:rsidRPr="00586B3D">
              <w:rPr>
                <w:b/>
                <w:bCs/>
              </w:rPr>
              <w:t>Counsel for the Natural Resources Defense Council</w:t>
            </w:r>
          </w:p>
        </w:tc>
        <w:tc>
          <w:tcPr>
            <w:tcW w:w="450" w:type="dxa"/>
          </w:tcPr>
          <w:p w14:paraId="57C23E5D" w14:textId="77777777" w:rsidR="00CE5E62" w:rsidRPr="00676741" w:rsidRDefault="00CE5E62" w:rsidP="00575457">
            <w:pPr>
              <w:jc w:val="both"/>
              <w:rPr>
                <w:b/>
              </w:rPr>
            </w:pPr>
          </w:p>
        </w:tc>
        <w:tc>
          <w:tcPr>
            <w:tcW w:w="4320" w:type="dxa"/>
          </w:tcPr>
          <w:p w14:paraId="57C23E5E" w14:textId="77777777" w:rsidR="00CE5E62" w:rsidRPr="006525AE" w:rsidRDefault="00CE5E62" w:rsidP="00575457">
            <w:pPr>
              <w:jc w:val="both"/>
              <w:rPr>
                <w:bCs/>
              </w:rPr>
            </w:pPr>
            <w:r w:rsidRPr="006525AE">
              <w:rPr>
                <w:bCs/>
              </w:rPr>
              <w:t>Thomas J. O'Brien</w:t>
            </w:r>
          </w:p>
          <w:p w14:paraId="57C23E5F" w14:textId="77777777" w:rsidR="00CE5E62" w:rsidRPr="006525AE" w:rsidRDefault="00CE5E62" w:rsidP="00575457">
            <w:pPr>
              <w:jc w:val="both"/>
              <w:rPr>
                <w:bCs/>
              </w:rPr>
            </w:pPr>
            <w:r w:rsidRPr="006525AE">
              <w:rPr>
                <w:bCs/>
              </w:rPr>
              <w:t>Bricker &amp; Eckler LLP</w:t>
            </w:r>
          </w:p>
          <w:p w14:paraId="57C23E60" w14:textId="77777777" w:rsidR="00CE5E62" w:rsidRPr="006525AE" w:rsidRDefault="00CE5E62" w:rsidP="00575457">
            <w:pPr>
              <w:jc w:val="both"/>
              <w:rPr>
                <w:bCs/>
              </w:rPr>
            </w:pPr>
            <w:r w:rsidRPr="006525AE">
              <w:rPr>
                <w:bCs/>
              </w:rPr>
              <w:t>100 South Third Street</w:t>
            </w:r>
          </w:p>
          <w:p w14:paraId="57C23E61" w14:textId="77777777" w:rsidR="00CE5E62" w:rsidRPr="006525AE" w:rsidRDefault="00CE5E62" w:rsidP="00575457">
            <w:pPr>
              <w:jc w:val="both"/>
              <w:rPr>
                <w:bCs/>
              </w:rPr>
            </w:pPr>
            <w:r w:rsidRPr="006525AE">
              <w:rPr>
                <w:bCs/>
              </w:rPr>
              <w:t>Columbus, Ohio 43215-4291</w:t>
            </w:r>
          </w:p>
          <w:p w14:paraId="57C23E62" w14:textId="77777777" w:rsidR="00CE5E62" w:rsidRPr="006525AE" w:rsidRDefault="00DC7B6F" w:rsidP="00575457">
            <w:pPr>
              <w:jc w:val="both"/>
              <w:rPr>
                <w:bCs/>
              </w:rPr>
            </w:pPr>
            <w:hyperlink r:id="rId56" w:history="1">
              <w:r w:rsidR="00CE5E62" w:rsidRPr="006525AE">
                <w:rPr>
                  <w:rStyle w:val="Hyperlink"/>
                  <w:bCs/>
                </w:rPr>
                <w:t>tobrien@bricker.com</w:t>
              </w:r>
            </w:hyperlink>
          </w:p>
          <w:p w14:paraId="57C23E63" w14:textId="77777777" w:rsidR="00CE5E62" w:rsidRPr="006525AE" w:rsidRDefault="00CE5E62" w:rsidP="00575457">
            <w:pPr>
              <w:jc w:val="both"/>
              <w:rPr>
                <w:b/>
                <w:bCs/>
              </w:rPr>
            </w:pPr>
          </w:p>
          <w:p w14:paraId="57C23E64" w14:textId="77777777" w:rsidR="00CE5E62" w:rsidRPr="006525AE" w:rsidRDefault="00CE5E62" w:rsidP="00575457">
            <w:pPr>
              <w:jc w:val="both"/>
              <w:rPr>
                <w:b/>
                <w:bCs/>
              </w:rPr>
            </w:pPr>
          </w:p>
          <w:p w14:paraId="57C23E65" w14:textId="77777777" w:rsidR="00CE5E62" w:rsidRPr="006525AE" w:rsidRDefault="00CE5E62" w:rsidP="00575457">
            <w:pPr>
              <w:jc w:val="both"/>
              <w:rPr>
                <w:b/>
                <w:bCs/>
              </w:rPr>
            </w:pPr>
          </w:p>
          <w:p w14:paraId="57C23E66" w14:textId="77777777" w:rsidR="00CE5E62" w:rsidRPr="006525AE" w:rsidRDefault="00CE5E62" w:rsidP="00575457">
            <w:pPr>
              <w:jc w:val="both"/>
              <w:rPr>
                <w:b/>
                <w:bCs/>
              </w:rPr>
            </w:pPr>
          </w:p>
          <w:p w14:paraId="57C23E67" w14:textId="77777777" w:rsidR="00CE5E62" w:rsidRPr="006525AE" w:rsidRDefault="00CE5E62" w:rsidP="00575457">
            <w:pPr>
              <w:jc w:val="both"/>
              <w:rPr>
                <w:b/>
                <w:bCs/>
              </w:rPr>
            </w:pPr>
            <w:r w:rsidRPr="006525AE">
              <w:rPr>
                <w:b/>
                <w:bCs/>
              </w:rPr>
              <w:t>Counsel for the City of Cincinnati</w:t>
            </w:r>
          </w:p>
          <w:p w14:paraId="57C23E68" w14:textId="77777777" w:rsidR="00CE5E62" w:rsidRPr="00A73100" w:rsidRDefault="00CE5E62" w:rsidP="00575457">
            <w:pPr>
              <w:jc w:val="both"/>
            </w:pPr>
          </w:p>
        </w:tc>
      </w:tr>
      <w:tr w:rsidR="00CE5E62" w:rsidRPr="002B097F" w14:paraId="57C23E7F" w14:textId="77777777" w:rsidTr="00575457">
        <w:trPr>
          <w:cantSplit/>
          <w:trHeight w:val="3614"/>
        </w:trPr>
        <w:tc>
          <w:tcPr>
            <w:tcW w:w="4248" w:type="dxa"/>
          </w:tcPr>
          <w:p w14:paraId="57C23E6A" w14:textId="77777777" w:rsidR="00CE5E62" w:rsidRPr="002B5DA4" w:rsidRDefault="00CE5E62" w:rsidP="00575457">
            <w:pPr>
              <w:jc w:val="both"/>
              <w:rPr>
                <w:bCs/>
              </w:rPr>
            </w:pPr>
            <w:r w:rsidRPr="002B5DA4">
              <w:rPr>
                <w:bCs/>
              </w:rPr>
              <w:lastRenderedPageBreak/>
              <w:t xml:space="preserve">Rick D. Chamberlain </w:t>
            </w:r>
          </w:p>
          <w:p w14:paraId="57C23E6B" w14:textId="77777777" w:rsidR="00CE5E62" w:rsidRPr="002B5DA4" w:rsidRDefault="00CE5E62" w:rsidP="00575457">
            <w:pPr>
              <w:jc w:val="both"/>
              <w:rPr>
                <w:bCs/>
              </w:rPr>
            </w:pPr>
            <w:r w:rsidRPr="002B5DA4">
              <w:rPr>
                <w:bCs/>
              </w:rPr>
              <w:t>Behrens, Wheeler, &amp; Chamberlain</w:t>
            </w:r>
          </w:p>
          <w:p w14:paraId="57C23E6C" w14:textId="77777777" w:rsidR="00CE5E62" w:rsidRPr="002B5DA4" w:rsidRDefault="00CE5E62" w:rsidP="00575457">
            <w:pPr>
              <w:jc w:val="both"/>
              <w:rPr>
                <w:bCs/>
              </w:rPr>
            </w:pPr>
            <w:r w:rsidRPr="002B5DA4">
              <w:rPr>
                <w:bCs/>
              </w:rPr>
              <w:t>6 N.E. 63rd Street, Suite 400</w:t>
            </w:r>
          </w:p>
          <w:p w14:paraId="57C23E6D" w14:textId="77777777" w:rsidR="00CE5E62" w:rsidRDefault="00CE5E62" w:rsidP="00575457">
            <w:pPr>
              <w:jc w:val="both"/>
              <w:rPr>
                <w:bCs/>
              </w:rPr>
            </w:pPr>
            <w:r w:rsidRPr="002B5DA4">
              <w:rPr>
                <w:bCs/>
              </w:rPr>
              <w:t>Oklahoma City, OK 73105</w:t>
            </w:r>
          </w:p>
          <w:p w14:paraId="57C23E6E" w14:textId="77777777" w:rsidR="00CE5E62" w:rsidRDefault="00DC7B6F" w:rsidP="00575457">
            <w:pPr>
              <w:jc w:val="both"/>
              <w:rPr>
                <w:bCs/>
              </w:rPr>
            </w:pPr>
            <w:hyperlink r:id="rId57" w:history="1">
              <w:r w:rsidR="00CE5E62" w:rsidRPr="00DB5A85">
                <w:rPr>
                  <w:rStyle w:val="Hyperlink"/>
                  <w:bCs/>
                </w:rPr>
                <w:t>rchamberlain@okenergylaw.com</w:t>
              </w:r>
            </w:hyperlink>
          </w:p>
          <w:p w14:paraId="57C23E6F" w14:textId="77777777" w:rsidR="00CE5E62" w:rsidRPr="002B5DA4" w:rsidRDefault="00CE5E62" w:rsidP="00575457">
            <w:pPr>
              <w:jc w:val="both"/>
              <w:rPr>
                <w:bCs/>
              </w:rPr>
            </w:pPr>
          </w:p>
          <w:p w14:paraId="57C23E70" w14:textId="77777777" w:rsidR="00CE5E62" w:rsidRPr="002B5DA4" w:rsidRDefault="00CE5E62" w:rsidP="00575457">
            <w:pPr>
              <w:jc w:val="both"/>
              <w:rPr>
                <w:bCs/>
              </w:rPr>
            </w:pPr>
          </w:p>
          <w:p w14:paraId="57C23E71" w14:textId="77777777" w:rsidR="00CE5E62" w:rsidRDefault="00CE5E62" w:rsidP="00575457">
            <w:pPr>
              <w:jc w:val="both"/>
              <w:rPr>
                <w:b/>
                <w:bCs/>
              </w:rPr>
            </w:pPr>
          </w:p>
          <w:p w14:paraId="57C23E72" w14:textId="77777777" w:rsidR="00CE5E62" w:rsidRDefault="00CE5E62" w:rsidP="00575457">
            <w:pPr>
              <w:jc w:val="both"/>
              <w:rPr>
                <w:b/>
                <w:bCs/>
              </w:rPr>
            </w:pPr>
          </w:p>
          <w:p w14:paraId="57C23E73" w14:textId="77777777" w:rsidR="00CE5E62" w:rsidRDefault="00CE5E62" w:rsidP="00575457">
            <w:pPr>
              <w:jc w:val="both"/>
              <w:rPr>
                <w:bCs/>
              </w:rPr>
            </w:pPr>
            <w:r w:rsidRPr="002B5DA4">
              <w:rPr>
                <w:b/>
                <w:bCs/>
              </w:rPr>
              <w:t>Counsel for Wal-Mart Stores East, LP and Sam’s East, Inc.</w:t>
            </w:r>
          </w:p>
        </w:tc>
        <w:tc>
          <w:tcPr>
            <w:tcW w:w="450" w:type="dxa"/>
          </w:tcPr>
          <w:p w14:paraId="57C23E74" w14:textId="77777777" w:rsidR="00CE5E62" w:rsidRPr="00676741" w:rsidRDefault="00CE5E62" w:rsidP="00575457">
            <w:pPr>
              <w:jc w:val="both"/>
              <w:rPr>
                <w:b/>
              </w:rPr>
            </w:pPr>
          </w:p>
        </w:tc>
        <w:tc>
          <w:tcPr>
            <w:tcW w:w="4320" w:type="dxa"/>
          </w:tcPr>
          <w:p w14:paraId="57C23E75" w14:textId="77777777" w:rsidR="00CE5E62" w:rsidRPr="006525AE" w:rsidRDefault="00CE5E62" w:rsidP="00575457">
            <w:pPr>
              <w:jc w:val="both"/>
            </w:pPr>
            <w:r w:rsidRPr="006525AE">
              <w:t>Donald L. Mason</w:t>
            </w:r>
          </w:p>
          <w:p w14:paraId="57C23E76" w14:textId="77777777" w:rsidR="00CE5E62" w:rsidRPr="006525AE" w:rsidRDefault="00CE5E62" w:rsidP="00575457">
            <w:pPr>
              <w:jc w:val="both"/>
            </w:pPr>
            <w:r w:rsidRPr="006525AE">
              <w:t>Michael R. Traven</w:t>
            </w:r>
          </w:p>
          <w:p w14:paraId="57C23E77" w14:textId="77777777" w:rsidR="00CE5E62" w:rsidRPr="006525AE" w:rsidRDefault="00CE5E62" w:rsidP="00575457">
            <w:pPr>
              <w:jc w:val="both"/>
            </w:pPr>
            <w:r w:rsidRPr="006525AE">
              <w:t>Roetzel &amp; Andress, LPA</w:t>
            </w:r>
          </w:p>
          <w:p w14:paraId="57C23E78" w14:textId="77777777" w:rsidR="00CE5E62" w:rsidRPr="006525AE" w:rsidRDefault="00CE5E62" w:rsidP="00575457">
            <w:pPr>
              <w:jc w:val="both"/>
            </w:pPr>
            <w:r w:rsidRPr="006525AE">
              <w:t>155 E. Broad Street, 12</w:t>
            </w:r>
            <w:r w:rsidRPr="006525AE">
              <w:rPr>
                <w:vertAlign w:val="superscript"/>
              </w:rPr>
              <w:t>th</w:t>
            </w:r>
            <w:r w:rsidRPr="006525AE">
              <w:t xml:space="preserve"> Floor</w:t>
            </w:r>
          </w:p>
          <w:p w14:paraId="57C23E79" w14:textId="77777777" w:rsidR="00CE5E62" w:rsidRPr="006525AE" w:rsidRDefault="00CE5E62" w:rsidP="00575457">
            <w:pPr>
              <w:jc w:val="both"/>
            </w:pPr>
            <w:r w:rsidRPr="006525AE">
              <w:t>Columbus, Ohio 43215</w:t>
            </w:r>
          </w:p>
          <w:p w14:paraId="57C23E7A" w14:textId="77777777" w:rsidR="00CE5E62" w:rsidRPr="006525AE" w:rsidRDefault="00DC7B6F" w:rsidP="00575457">
            <w:pPr>
              <w:jc w:val="both"/>
            </w:pPr>
            <w:hyperlink r:id="rId58" w:history="1">
              <w:r w:rsidR="00CE5E62" w:rsidRPr="006525AE">
                <w:rPr>
                  <w:rStyle w:val="Hyperlink"/>
                </w:rPr>
                <w:t>dmason@ralaw.com</w:t>
              </w:r>
            </w:hyperlink>
          </w:p>
          <w:p w14:paraId="57C23E7B" w14:textId="77777777" w:rsidR="00CE5E62" w:rsidRPr="006525AE" w:rsidRDefault="00DC7B6F" w:rsidP="00575457">
            <w:pPr>
              <w:jc w:val="both"/>
            </w:pPr>
            <w:hyperlink r:id="rId59" w:history="1">
              <w:r w:rsidR="00CE5E62" w:rsidRPr="006525AE">
                <w:rPr>
                  <w:rStyle w:val="Hyperlink"/>
                </w:rPr>
                <w:t>mtraven@ralaw.com</w:t>
              </w:r>
            </w:hyperlink>
          </w:p>
          <w:p w14:paraId="57C23E7C" w14:textId="77777777" w:rsidR="00CE5E62" w:rsidRPr="006525AE" w:rsidRDefault="00CE5E62" w:rsidP="00575457">
            <w:pPr>
              <w:jc w:val="both"/>
            </w:pPr>
          </w:p>
          <w:p w14:paraId="57C23E7D" w14:textId="77777777" w:rsidR="00CE5E62" w:rsidRPr="006525AE" w:rsidRDefault="00CE5E62" w:rsidP="00575457">
            <w:pPr>
              <w:jc w:val="both"/>
            </w:pPr>
          </w:p>
          <w:p w14:paraId="57C23E7E" w14:textId="77777777" w:rsidR="00CE5E62" w:rsidRPr="00BC2090" w:rsidRDefault="00CE5E62" w:rsidP="00575457">
            <w:pPr>
              <w:jc w:val="both"/>
            </w:pPr>
            <w:r w:rsidRPr="006525AE">
              <w:rPr>
                <w:b/>
                <w:bCs/>
              </w:rPr>
              <w:t>Counsel for Wal-Mart Stores East, LP and Sam’s East, Inc.</w:t>
            </w:r>
          </w:p>
        </w:tc>
      </w:tr>
    </w:tbl>
    <w:p w14:paraId="57C23E80" w14:textId="77777777" w:rsidR="008312A0" w:rsidRPr="00FF01B0" w:rsidRDefault="008312A0" w:rsidP="008312A0">
      <w:pPr>
        <w:pStyle w:val="Header"/>
        <w:tabs>
          <w:tab w:val="clear" w:pos="4320"/>
          <w:tab w:val="clear" w:pos="8640"/>
          <w:tab w:val="left" w:pos="0"/>
        </w:tabs>
        <w:spacing w:line="480" w:lineRule="auto"/>
        <w:rPr>
          <w:rFonts w:ascii="Times New Roman" w:hAnsi="Times New Roman"/>
          <w:szCs w:val="24"/>
        </w:rPr>
      </w:pPr>
    </w:p>
    <w:p w14:paraId="57C23E81" w14:textId="77777777" w:rsidR="008312A0" w:rsidRPr="0024365D" w:rsidRDefault="008312A0" w:rsidP="008312A0">
      <w:pPr>
        <w:pStyle w:val="Heading9"/>
      </w:pPr>
    </w:p>
    <w:p w14:paraId="57C23E82" w14:textId="77777777" w:rsidR="008312A0" w:rsidRDefault="008312A0" w:rsidP="008312A0"/>
    <w:p w14:paraId="57C23E83" w14:textId="77777777" w:rsidR="00D13C86" w:rsidRDefault="00D13C86"/>
    <w:sectPr w:rsidR="00D13C86" w:rsidSect="00575457">
      <w:headerReference w:type="even" r:id="rId60"/>
      <w:headerReference w:type="default" r:id="rId61"/>
      <w:footerReference w:type="even" r:id="rId62"/>
      <w:footerReference w:type="default" r:id="rId63"/>
      <w:headerReference w:type="first" r:id="rId64"/>
      <w:footerReference w:type="first" r:id="rId6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23E86" w14:textId="77777777" w:rsidR="00575457" w:rsidRDefault="00575457" w:rsidP="008312A0">
      <w:r>
        <w:separator/>
      </w:r>
    </w:p>
  </w:endnote>
  <w:endnote w:type="continuationSeparator" w:id="0">
    <w:p w14:paraId="57C23E87" w14:textId="77777777" w:rsidR="00575457" w:rsidRDefault="00575457" w:rsidP="0083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36BB" w14:textId="77777777" w:rsidR="00DC7B6F" w:rsidRDefault="00DC7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3E88" w14:textId="77777777" w:rsidR="00575457" w:rsidRDefault="00575457">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DC7B6F">
      <w:rPr>
        <w:rStyle w:val="PageNumber"/>
        <w:noProof/>
      </w:rPr>
      <w:t>4</w:t>
    </w:r>
    <w:r>
      <w:rPr>
        <w:rStyle w:val="PageNumber"/>
      </w:rPr>
      <w:fldChar w:fldCharType="end"/>
    </w:r>
    <w:r>
      <w:rPr>
        <w:rStyle w:val="PageNumber"/>
      </w:rPr>
      <w:t>-</w:t>
    </w:r>
  </w:p>
  <w:p w14:paraId="57C23E89" w14:textId="77777777" w:rsidR="00575457" w:rsidRPr="00466641" w:rsidRDefault="00575457" w:rsidP="00575457">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3E8A" w14:textId="77777777" w:rsidR="00575457" w:rsidRPr="000C636A" w:rsidRDefault="00575457">
    <w:pPr>
      <w:pStyle w:val="Footer"/>
      <w:rPr>
        <w:sz w:val="16"/>
        <w:szCs w:val="16"/>
      </w:rPr>
    </w:pPr>
    <w:r>
      <w:rPr>
        <w:sz w:val="16"/>
        <w:szCs w:val="16"/>
      </w:rPr>
      <w:t>420790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23E84" w14:textId="77777777" w:rsidR="00575457" w:rsidRDefault="00575457" w:rsidP="008312A0">
      <w:r>
        <w:separator/>
      </w:r>
    </w:p>
  </w:footnote>
  <w:footnote w:type="continuationSeparator" w:id="0">
    <w:p w14:paraId="57C23E85" w14:textId="77777777" w:rsidR="00575457" w:rsidRDefault="00575457" w:rsidP="008312A0">
      <w:r>
        <w:continuationSeparator/>
      </w:r>
    </w:p>
  </w:footnote>
  <w:footnote w:id="1">
    <w:p w14:paraId="7AE4D0F7" w14:textId="7DF4D355" w:rsidR="00924546" w:rsidRDefault="00924546" w:rsidP="003E62AC">
      <w:pPr>
        <w:pStyle w:val="FootnoteText"/>
        <w:jc w:val="both"/>
      </w:pPr>
      <w:r>
        <w:rPr>
          <w:rStyle w:val="FootnoteReference"/>
        </w:rPr>
        <w:footnoteRef/>
      </w:r>
      <w:r>
        <w:t xml:space="preserve"> </w:t>
      </w:r>
      <w:r w:rsidR="004A50E0">
        <w:t>The Joint Movants comprise the City of Cincinnati, Constellation NewEnergy Inc., Environmental Law and Policy Center, Exelon Generation Company LLC, Industrial Energy Users-Ohio, Interstate Gas Supply, Inc., the Kroger Company, Natural Resources Defense Council, the Office of the Ohio Consumers’ Counsel</w:t>
      </w:r>
      <w:r w:rsidR="00890BD3">
        <w:t xml:space="preserve"> (OCC)</w:t>
      </w:r>
      <w:r w:rsidR="004A50E0">
        <w:t>, Ohio Environmental Council, Ohio Partners</w:t>
      </w:r>
      <w:r w:rsidR="003E62AC">
        <w:t xml:space="preserve"> for Affordable Energy, People W</w:t>
      </w:r>
      <w:r w:rsidR="004A50E0">
        <w:t>orking Cooperatively, Retail Energy Supply Association, and Sierra Club.</w:t>
      </w:r>
    </w:p>
  </w:footnote>
  <w:footnote w:id="2">
    <w:p w14:paraId="287B5A16" w14:textId="2979CB1D" w:rsidR="00890BD3" w:rsidRDefault="00890BD3">
      <w:pPr>
        <w:pStyle w:val="FootnoteText"/>
      </w:pPr>
      <w:r>
        <w:rPr>
          <w:rStyle w:val="FootnoteReference"/>
        </w:rPr>
        <w:footnoteRef/>
      </w:r>
      <w:r>
        <w:t xml:space="preserve"> Joint Motion, pg. 3.</w:t>
      </w:r>
    </w:p>
  </w:footnote>
  <w:footnote w:id="3">
    <w:p w14:paraId="7DFB1B71" w14:textId="79F74066" w:rsidR="009E7F3F" w:rsidRDefault="009E7F3F" w:rsidP="00F0028C">
      <w:pPr>
        <w:pStyle w:val="FootnoteText"/>
        <w:jc w:val="both"/>
      </w:pPr>
      <w:r>
        <w:rPr>
          <w:rStyle w:val="FootnoteReference"/>
        </w:rPr>
        <w:footnoteRef/>
      </w:r>
      <w:r>
        <w:t xml:space="preserve"> As the Company had standard confidentiality agreements available at the technical conference, additional Movants may have also picked up copies.  However, no other Movants have discussed the matter with Company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C5D4" w14:textId="77777777" w:rsidR="00DC7B6F" w:rsidRDefault="00DC7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53C7" w14:textId="77777777" w:rsidR="00DC7B6F" w:rsidRDefault="00DC7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EDD8" w14:textId="77777777" w:rsidR="00DC7B6F" w:rsidRDefault="00DC7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2DD5"/>
    <w:multiLevelType w:val="hybridMultilevel"/>
    <w:tmpl w:val="9B78C4BC"/>
    <w:lvl w:ilvl="0" w:tplc="C9A09158">
      <w:start w:val="1"/>
      <w:numFmt w:val="upperRoman"/>
      <w:lvlText w:val="%1."/>
      <w:lvlJc w:val="left"/>
      <w:pPr>
        <w:ind w:left="1080" w:hanging="720"/>
      </w:pPr>
      <w:rPr>
        <w:rFonts w:hint="default"/>
      </w:rPr>
    </w:lvl>
    <w:lvl w:ilvl="1" w:tplc="56AA442C">
      <w:start w:val="1"/>
      <w:numFmt w:val="upp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B0ED8"/>
    <w:multiLevelType w:val="hybridMultilevel"/>
    <w:tmpl w:val="4F4ED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EB0BD0"/>
    <w:multiLevelType w:val="hybridMultilevel"/>
    <w:tmpl w:val="B1F48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A0"/>
    <w:rsid w:val="00041EBA"/>
    <w:rsid w:val="00043944"/>
    <w:rsid w:val="00122331"/>
    <w:rsid w:val="001D6D6B"/>
    <w:rsid w:val="00243C0E"/>
    <w:rsid w:val="00250AE9"/>
    <w:rsid w:val="002D6C1E"/>
    <w:rsid w:val="003026CA"/>
    <w:rsid w:val="00323C0F"/>
    <w:rsid w:val="00340A2A"/>
    <w:rsid w:val="00340A8B"/>
    <w:rsid w:val="003436E2"/>
    <w:rsid w:val="003D2E93"/>
    <w:rsid w:val="003E62AC"/>
    <w:rsid w:val="003F1639"/>
    <w:rsid w:val="00494CAE"/>
    <w:rsid w:val="004A50E0"/>
    <w:rsid w:val="004D311D"/>
    <w:rsid w:val="004D6681"/>
    <w:rsid w:val="004F69D8"/>
    <w:rsid w:val="00520DCE"/>
    <w:rsid w:val="00575457"/>
    <w:rsid w:val="00690FA5"/>
    <w:rsid w:val="007A26CB"/>
    <w:rsid w:val="007C58D7"/>
    <w:rsid w:val="007D1256"/>
    <w:rsid w:val="00816070"/>
    <w:rsid w:val="008312A0"/>
    <w:rsid w:val="008515DA"/>
    <w:rsid w:val="00890BD3"/>
    <w:rsid w:val="008D503F"/>
    <w:rsid w:val="00902BB8"/>
    <w:rsid w:val="00924546"/>
    <w:rsid w:val="00941938"/>
    <w:rsid w:val="00961FE0"/>
    <w:rsid w:val="009729DF"/>
    <w:rsid w:val="00976FAE"/>
    <w:rsid w:val="009A4F4A"/>
    <w:rsid w:val="009E7F3F"/>
    <w:rsid w:val="00A803ED"/>
    <w:rsid w:val="00AA2AB0"/>
    <w:rsid w:val="00B942F9"/>
    <w:rsid w:val="00C718CD"/>
    <w:rsid w:val="00CC058B"/>
    <w:rsid w:val="00CE5E62"/>
    <w:rsid w:val="00CF4890"/>
    <w:rsid w:val="00D13C86"/>
    <w:rsid w:val="00D50CBC"/>
    <w:rsid w:val="00D71A14"/>
    <w:rsid w:val="00DB71BA"/>
    <w:rsid w:val="00DC0461"/>
    <w:rsid w:val="00DC7B6F"/>
    <w:rsid w:val="00E1269D"/>
    <w:rsid w:val="00E768FE"/>
    <w:rsid w:val="00EE6479"/>
    <w:rsid w:val="00F0028C"/>
    <w:rsid w:val="00F6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12A0"/>
    <w:pPr>
      <w:keepNext/>
      <w:ind w:left="5040" w:hanging="5040"/>
      <w:jc w:val="center"/>
      <w:outlineLvl w:val="0"/>
    </w:pPr>
    <w:rPr>
      <w:rFonts w:ascii="Bookman Old Style" w:hAnsi="Bookman Old Style"/>
      <w:b/>
      <w:sz w:val="28"/>
      <w:szCs w:val="20"/>
    </w:rPr>
  </w:style>
  <w:style w:type="paragraph" w:styleId="Heading9">
    <w:name w:val="heading 9"/>
    <w:basedOn w:val="Normal"/>
    <w:next w:val="Normal"/>
    <w:link w:val="Heading9Char"/>
    <w:qFormat/>
    <w:rsid w:val="008312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A0"/>
    <w:rPr>
      <w:rFonts w:ascii="Bookman Old Style" w:eastAsia="Times New Roman" w:hAnsi="Bookman Old Style" w:cs="Times New Roman"/>
      <w:b/>
      <w:sz w:val="28"/>
      <w:szCs w:val="20"/>
    </w:rPr>
  </w:style>
  <w:style w:type="character" w:customStyle="1" w:styleId="Heading9Char">
    <w:name w:val="Heading 9 Char"/>
    <w:basedOn w:val="DefaultParagraphFont"/>
    <w:link w:val="Heading9"/>
    <w:rsid w:val="008312A0"/>
    <w:rPr>
      <w:rFonts w:ascii="Arial" w:eastAsia="Times New Roman" w:hAnsi="Arial" w:cs="Arial"/>
    </w:rPr>
  </w:style>
  <w:style w:type="paragraph" w:styleId="Title">
    <w:name w:val="Title"/>
    <w:basedOn w:val="Normal"/>
    <w:link w:val="TitleChar"/>
    <w:qFormat/>
    <w:rsid w:val="008312A0"/>
    <w:pPr>
      <w:jc w:val="center"/>
    </w:pPr>
    <w:rPr>
      <w:rFonts w:ascii="Bookman Old Style" w:hAnsi="Bookman Old Style"/>
      <w:b/>
      <w:sz w:val="28"/>
      <w:szCs w:val="20"/>
    </w:rPr>
  </w:style>
  <w:style w:type="character" w:customStyle="1" w:styleId="TitleChar">
    <w:name w:val="Title Char"/>
    <w:basedOn w:val="DefaultParagraphFont"/>
    <w:link w:val="Title"/>
    <w:rsid w:val="008312A0"/>
    <w:rPr>
      <w:rFonts w:ascii="Bookman Old Style" w:eastAsia="Times New Roman" w:hAnsi="Bookman Old Style" w:cs="Times New Roman"/>
      <w:b/>
      <w:sz w:val="28"/>
      <w:szCs w:val="20"/>
    </w:rPr>
  </w:style>
  <w:style w:type="paragraph" w:styleId="Header">
    <w:name w:val="header"/>
    <w:basedOn w:val="Normal"/>
    <w:link w:val="HeaderChar"/>
    <w:rsid w:val="008312A0"/>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8312A0"/>
    <w:rPr>
      <w:rFonts w:ascii="Arial" w:eastAsia="Times New Roman" w:hAnsi="Arial" w:cs="Times New Roman"/>
      <w:snapToGrid w:val="0"/>
      <w:sz w:val="24"/>
      <w:szCs w:val="20"/>
    </w:rPr>
  </w:style>
  <w:style w:type="paragraph" w:styleId="Footer">
    <w:name w:val="footer"/>
    <w:basedOn w:val="Normal"/>
    <w:link w:val="FooterChar"/>
    <w:rsid w:val="008312A0"/>
    <w:pPr>
      <w:tabs>
        <w:tab w:val="center" w:pos="4320"/>
        <w:tab w:val="right" w:pos="8640"/>
      </w:tabs>
    </w:pPr>
  </w:style>
  <w:style w:type="character" w:customStyle="1" w:styleId="FooterChar">
    <w:name w:val="Footer Char"/>
    <w:basedOn w:val="DefaultParagraphFont"/>
    <w:link w:val="Footer"/>
    <w:rsid w:val="008312A0"/>
    <w:rPr>
      <w:rFonts w:ascii="Times New Roman" w:eastAsia="Times New Roman" w:hAnsi="Times New Roman" w:cs="Times New Roman"/>
      <w:sz w:val="24"/>
      <w:szCs w:val="24"/>
    </w:rPr>
  </w:style>
  <w:style w:type="character" w:styleId="PageNumber">
    <w:name w:val="page number"/>
    <w:basedOn w:val="DefaultParagraphFont"/>
    <w:rsid w:val="008312A0"/>
  </w:style>
  <w:style w:type="paragraph" w:styleId="FootnoteText">
    <w:name w:val="footnote text"/>
    <w:basedOn w:val="Normal"/>
    <w:link w:val="FootnoteTextChar"/>
    <w:semiHidden/>
    <w:rsid w:val="008312A0"/>
    <w:rPr>
      <w:sz w:val="20"/>
      <w:szCs w:val="20"/>
    </w:rPr>
  </w:style>
  <w:style w:type="character" w:customStyle="1" w:styleId="FootnoteTextChar">
    <w:name w:val="Footnote Text Char"/>
    <w:basedOn w:val="DefaultParagraphFont"/>
    <w:link w:val="FootnoteText"/>
    <w:semiHidden/>
    <w:rsid w:val="008312A0"/>
    <w:rPr>
      <w:rFonts w:ascii="Times New Roman" w:eastAsia="Times New Roman" w:hAnsi="Times New Roman" w:cs="Times New Roman"/>
      <w:sz w:val="20"/>
      <w:szCs w:val="20"/>
    </w:rPr>
  </w:style>
  <w:style w:type="character" w:styleId="FootnoteReference">
    <w:name w:val="footnote reference"/>
    <w:semiHidden/>
    <w:rsid w:val="008312A0"/>
    <w:rPr>
      <w:vertAlign w:val="superscript"/>
    </w:rPr>
  </w:style>
  <w:style w:type="paragraph" w:styleId="EndnoteText">
    <w:name w:val="endnote text"/>
    <w:basedOn w:val="Normal"/>
    <w:link w:val="EndnoteTextChar"/>
    <w:rsid w:val="008312A0"/>
    <w:pPr>
      <w:widowControl w:val="0"/>
    </w:pPr>
    <w:rPr>
      <w:rFonts w:ascii="Courier New" w:hAnsi="Courier New"/>
      <w:snapToGrid w:val="0"/>
      <w:szCs w:val="20"/>
    </w:rPr>
  </w:style>
  <w:style w:type="character" w:customStyle="1" w:styleId="EndnoteTextChar">
    <w:name w:val="Endnote Text Char"/>
    <w:basedOn w:val="DefaultParagraphFont"/>
    <w:link w:val="EndnoteText"/>
    <w:rsid w:val="008312A0"/>
    <w:rPr>
      <w:rFonts w:ascii="Courier New" w:eastAsia="Times New Roman" w:hAnsi="Courier New" w:cs="Times New Roman"/>
      <w:snapToGrid w:val="0"/>
      <w:sz w:val="24"/>
      <w:szCs w:val="20"/>
    </w:rPr>
  </w:style>
  <w:style w:type="paragraph" w:customStyle="1" w:styleId="TitleA">
    <w:name w:val="Title A"/>
    <w:rsid w:val="008312A0"/>
    <w:pPr>
      <w:spacing w:after="0" w:line="240" w:lineRule="auto"/>
      <w:jc w:val="center"/>
    </w:pPr>
    <w:rPr>
      <w:rFonts w:ascii="Times New Roman" w:eastAsia="ヒラギノ角ゴ Pro W3" w:hAnsi="Times New Roman" w:cs="Times New Roman"/>
      <w:b/>
      <w:color w:val="000000"/>
      <w:sz w:val="24"/>
      <w:szCs w:val="20"/>
    </w:rPr>
  </w:style>
  <w:style w:type="character" w:customStyle="1" w:styleId="LineNumber1">
    <w:name w:val="Line Number1"/>
    <w:autoRedefine/>
    <w:rsid w:val="008312A0"/>
    <w:rPr>
      <w:rFonts w:ascii="Times New Roman" w:eastAsia="ヒラギノ角ゴ Pro W3" w:hAnsi="Times New Roman"/>
      <w:b w:val="0"/>
      <w:i w:val="0"/>
      <w:color w:val="000000"/>
      <w:sz w:val="24"/>
    </w:rPr>
  </w:style>
  <w:style w:type="paragraph" w:styleId="ListParagraph">
    <w:name w:val="List Paragraph"/>
    <w:basedOn w:val="Normal"/>
    <w:uiPriority w:val="34"/>
    <w:qFormat/>
    <w:rsid w:val="008312A0"/>
    <w:pPr>
      <w:ind w:left="720"/>
      <w:contextualSpacing/>
    </w:pPr>
  </w:style>
  <w:style w:type="table" w:styleId="TableGrid">
    <w:name w:val="Table Grid"/>
    <w:basedOn w:val="TableNormal"/>
    <w:uiPriority w:val="59"/>
    <w:rsid w:val="00CE5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E62"/>
    <w:rPr>
      <w:color w:val="0000FF" w:themeColor="hyperlink"/>
      <w:u w:val="single"/>
    </w:rPr>
  </w:style>
  <w:style w:type="character" w:styleId="CommentReference">
    <w:name w:val="annotation reference"/>
    <w:basedOn w:val="DefaultParagraphFont"/>
    <w:uiPriority w:val="99"/>
    <w:semiHidden/>
    <w:unhideWhenUsed/>
    <w:rsid w:val="00C718CD"/>
    <w:rPr>
      <w:sz w:val="16"/>
      <w:szCs w:val="16"/>
    </w:rPr>
  </w:style>
  <w:style w:type="paragraph" w:styleId="CommentText">
    <w:name w:val="annotation text"/>
    <w:basedOn w:val="Normal"/>
    <w:link w:val="CommentTextChar"/>
    <w:uiPriority w:val="99"/>
    <w:semiHidden/>
    <w:unhideWhenUsed/>
    <w:rsid w:val="00C718CD"/>
    <w:rPr>
      <w:sz w:val="20"/>
      <w:szCs w:val="20"/>
    </w:rPr>
  </w:style>
  <w:style w:type="character" w:customStyle="1" w:styleId="CommentTextChar">
    <w:name w:val="Comment Text Char"/>
    <w:basedOn w:val="DefaultParagraphFont"/>
    <w:link w:val="CommentText"/>
    <w:uiPriority w:val="99"/>
    <w:semiHidden/>
    <w:rsid w:val="00C71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8CD"/>
    <w:rPr>
      <w:b/>
      <w:bCs/>
    </w:rPr>
  </w:style>
  <w:style w:type="character" w:customStyle="1" w:styleId="CommentSubjectChar">
    <w:name w:val="Comment Subject Char"/>
    <w:basedOn w:val="CommentTextChar"/>
    <w:link w:val="CommentSubject"/>
    <w:uiPriority w:val="99"/>
    <w:semiHidden/>
    <w:rsid w:val="00C718CD"/>
    <w:rPr>
      <w:rFonts w:ascii="Times New Roman" w:eastAsia="Times New Roman" w:hAnsi="Times New Roman" w:cs="Times New Roman"/>
      <w:b/>
      <w:bCs/>
      <w:sz w:val="20"/>
      <w:szCs w:val="20"/>
    </w:rPr>
  </w:style>
  <w:style w:type="paragraph" w:styleId="Revision">
    <w:name w:val="Revision"/>
    <w:hidden/>
    <w:uiPriority w:val="99"/>
    <w:semiHidden/>
    <w:rsid w:val="00C718C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18CD"/>
    <w:rPr>
      <w:rFonts w:ascii="Tahoma" w:hAnsi="Tahoma" w:cs="Tahoma"/>
      <w:sz w:val="16"/>
      <w:szCs w:val="16"/>
    </w:rPr>
  </w:style>
  <w:style w:type="character" w:customStyle="1" w:styleId="BalloonTextChar">
    <w:name w:val="Balloon Text Char"/>
    <w:basedOn w:val="DefaultParagraphFont"/>
    <w:link w:val="BalloonText"/>
    <w:uiPriority w:val="99"/>
    <w:semiHidden/>
    <w:rsid w:val="00C718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12A0"/>
    <w:pPr>
      <w:keepNext/>
      <w:ind w:left="5040" w:hanging="5040"/>
      <w:jc w:val="center"/>
      <w:outlineLvl w:val="0"/>
    </w:pPr>
    <w:rPr>
      <w:rFonts w:ascii="Bookman Old Style" w:hAnsi="Bookman Old Style"/>
      <w:b/>
      <w:sz w:val="28"/>
      <w:szCs w:val="20"/>
    </w:rPr>
  </w:style>
  <w:style w:type="paragraph" w:styleId="Heading9">
    <w:name w:val="heading 9"/>
    <w:basedOn w:val="Normal"/>
    <w:next w:val="Normal"/>
    <w:link w:val="Heading9Char"/>
    <w:qFormat/>
    <w:rsid w:val="008312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A0"/>
    <w:rPr>
      <w:rFonts w:ascii="Bookman Old Style" w:eastAsia="Times New Roman" w:hAnsi="Bookman Old Style" w:cs="Times New Roman"/>
      <w:b/>
      <w:sz w:val="28"/>
      <w:szCs w:val="20"/>
    </w:rPr>
  </w:style>
  <w:style w:type="character" w:customStyle="1" w:styleId="Heading9Char">
    <w:name w:val="Heading 9 Char"/>
    <w:basedOn w:val="DefaultParagraphFont"/>
    <w:link w:val="Heading9"/>
    <w:rsid w:val="008312A0"/>
    <w:rPr>
      <w:rFonts w:ascii="Arial" w:eastAsia="Times New Roman" w:hAnsi="Arial" w:cs="Arial"/>
    </w:rPr>
  </w:style>
  <w:style w:type="paragraph" w:styleId="Title">
    <w:name w:val="Title"/>
    <w:basedOn w:val="Normal"/>
    <w:link w:val="TitleChar"/>
    <w:qFormat/>
    <w:rsid w:val="008312A0"/>
    <w:pPr>
      <w:jc w:val="center"/>
    </w:pPr>
    <w:rPr>
      <w:rFonts w:ascii="Bookman Old Style" w:hAnsi="Bookman Old Style"/>
      <w:b/>
      <w:sz w:val="28"/>
      <w:szCs w:val="20"/>
    </w:rPr>
  </w:style>
  <w:style w:type="character" w:customStyle="1" w:styleId="TitleChar">
    <w:name w:val="Title Char"/>
    <w:basedOn w:val="DefaultParagraphFont"/>
    <w:link w:val="Title"/>
    <w:rsid w:val="008312A0"/>
    <w:rPr>
      <w:rFonts w:ascii="Bookman Old Style" w:eastAsia="Times New Roman" w:hAnsi="Bookman Old Style" w:cs="Times New Roman"/>
      <w:b/>
      <w:sz w:val="28"/>
      <w:szCs w:val="20"/>
    </w:rPr>
  </w:style>
  <w:style w:type="paragraph" w:styleId="Header">
    <w:name w:val="header"/>
    <w:basedOn w:val="Normal"/>
    <w:link w:val="HeaderChar"/>
    <w:rsid w:val="008312A0"/>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8312A0"/>
    <w:rPr>
      <w:rFonts w:ascii="Arial" w:eastAsia="Times New Roman" w:hAnsi="Arial" w:cs="Times New Roman"/>
      <w:snapToGrid w:val="0"/>
      <w:sz w:val="24"/>
      <w:szCs w:val="20"/>
    </w:rPr>
  </w:style>
  <w:style w:type="paragraph" w:styleId="Footer">
    <w:name w:val="footer"/>
    <w:basedOn w:val="Normal"/>
    <w:link w:val="FooterChar"/>
    <w:rsid w:val="008312A0"/>
    <w:pPr>
      <w:tabs>
        <w:tab w:val="center" w:pos="4320"/>
        <w:tab w:val="right" w:pos="8640"/>
      </w:tabs>
    </w:pPr>
  </w:style>
  <w:style w:type="character" w:customStyle="1" w:styleId="FooterChar">
    <w:name w:val="Footer Char"/>
    <w:basedOn w:val="DefaultParagraphFont"/>
    <w:link w:val="Footer"/>
    <w:rsid w:val="008312A0"/>
    <w:rPr>
      <w:rFonts w:ascii="Times New Roman" w:eastAsia="Times New Roman" w:hAnsi="Times New Roman" w:cs="Times New Roman"/>
      <w:sz w:val="24"/>
      <w:szCs w:val="24"/>
    </w:rPr>
  </w:style>
  <w:style w:type="character" w:styleId="PageNumber">
    <w:name w:val="page number"/>
    <w:basedOn w:val="DefaultParagraphFont"/>
    <w:rsid w:val="008312A0"/>
  </w:style>
  <w:style w:type="paragraph" w:styleId="FootnoteText">
    <w:name w:val="footnote text"/>
    <w:basedOn w:val="Normal"/>
    <w:link w:val="FootnoteTextChar"/>
    <w:semiHidden/>
    <w:rsid w:val="008312A0"/>
    <w:rPr>
      <w:sz w:val="20"/>
      <w:szCs w:val="20"/>
    </w:rPr>
  </w:style>
  <w:style w:type="character" w:customStyle="1" w:styleId="FootnoteTextChar">
    <w:name w:val="Footnote Text Char"/>
    <w:basedOn w:val="DefaultParagraphFont"/>
    <w:link w:val="FootnoteText"/>
    <w:semiHidden/>
    <w:rsid w:val="008312A0"/>
    <w:rPr>
      <w:rFonts w:ascii="Times New Roman" w:eastAsia="Times New Roman" w:hAnsi="Times New Roman" w:cs="Times New Roman"/>
      <w:sz w:val="20"/>
      <w:szCs w:val="20"/>
    </w:rPr>
  </w:style>
  <w:style w:type="character" w:styleId="FootnoteReference">
    <w:name w:val="footnote reference"/>
    <w:semiHidden/>
    <w:rsid w:val="008312A0"/>
    <w:rPr>
      <w:vertAlign w:val="superscript"/>
    </w:rPr>
  </w:style>
  <w:style w:type="paragraph" w:styleId="EndnoteText">
    <w:name w:val="endnote text"/>
    <w:basedOn w:val="Normal"/>
    <w:link w:val="EndnoteTextChar"/>
    <w:rsid w:val="008312A0"/>
    <w:pPr>
      <w:widowControl w:val="0"/>
    </w:pPr>
    <w:rPr>
      <w:rFonts w:ascii="Courier New" w:hAnsi="Courier New"/>
      <w:snapToGrid w:val="0"/>
      <w:szCs w:val="20"/>
    </w:rPr>
  </w:style>
  <w:style w:type="character" w:customStyle="1" w:styleId="EndnoteTextChar">
    <w:name w:val="Endnote Text Char"/>
    <w:basedOn w:val="DefaultParagraphFont"/>
    <w:link w:val="EndnoteText"/>
    <w:rsid w:val="008312A0"/>
    <w:rPr>
      <w:rFonts w:ascii="Courier New" w:eastAsia="Times New Roman" w:hAnsi="Courier New" w:cs="Times New Roman"/>
      <w:snapToGrid w:val="0"/>
      <w:sz w:val="24"/>
      <w:szCs w:val="20"/>
    </w:rPr>
  </w:style>
  <w:style w:type="paragraph" w:customStyle="1" w:styleId="TitleA">
    <w:name w:val="Title A"/>
    <w:rsid w:val="008312A0"/>
    <w:pPr>
      <w:spacing w:after="0" w:line="240" w:lineRule="auto"/>
      <w:jc w:val="center"/>
    </w:pPr>
    <w:rPr>
      <w:rFonts w:ascii="Times New Roman" w:eastAsia="ヒラギノ角ゴ Pro W3" w:hAnsi="Times New Roman" w:cs="Times New Roman"/>
      <w:b/>
      <w:color w:val="000000"/>
      <w:sz w:val="24"/>
      <w:szCs w:val="20"/>
    </w:rPr>
  </w:style>
  <w:style w:type="character" w:customStyle="1" w:styleId="LineNumber1">
    <w:name w:val="Line Number1"/>
    <w:autoRedefine/>
    <w:rsid w:val="008312A0"/>
    <w:rPr>
      <w:rFonts w:ascii="Times New Roman" w:eastAsia="ヒラギノ角ゴ Pro W3" w:hAnsi="Times New Roman"/>
      <w:b w:val="0"/>
      <w:i w:val="0"/>
      <w:color w:val="000000"/>
      <w:sz w:val="24"/>
    </w:rPr>
  </w:style>
  <w:style w:type="paragraph" w:styleId="ListParagraph">
    <w:name w:val="List Paragraph"/>
    <w:basedOn w:val="Normal"/>
    <w:uiPriority w:val="34"/>
    <w:qFormat/>
    <w:rsid w:val="008312A0"/>
    <w:pPr>
      <w:ind w:left="720"/>
      <w:contextualSpacing/>
    </w:pPr>
  </w:style>
  <w:style w:type="table" w:styleId="TableGrid">
    <w:name w:val="Table Grid"/>
    <w:basedOn w:val="TableNormal"/>
    <w:uiPriority w:val="59"/>
    <w:rsid w:val="00CE5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E62"/>
    <w:rPr>
      <w:color w:val="0000FF" w:themeColor="hyperlink"/>
      <w:u w:val="single"/>
    </w:rPr>
  </w:style>
  <w:style w:type="character" w:styleId="CommentReference">
    <w:name w:val="annotation reference"/>
    <w:basedOn w:val="DefaultParagraphFont"/>
    <w:uiPriority w:val="99"/>
    <w:semiHidden/>
    <w:unhideWhenUsed/>
    <w:rsid w:val="00C718CD"/>
    <w:rPr>
      <w:sz w:val="16"/>
      <w:szCs w:val="16"/>
    </w:rPr>
  </w:style>
  <w:style w:type="paragraph" w:styleId="CommentText">
    <w:name w:val="annotation text"/>
    <w:basedOn w:val="Normal"/>
    <w:link w:val="CommentTextChar"/>
    <w:uiPriority w:val="99"/>
    <w:semiHidden/>
    <w:unhideWhenUsed/>
    <w:rsid w:val="00C718CD"/>
    <w:rPr>
      <w:sz w:val="20"/>
      <w:szCs w:val="20"/>
    </w:rPr>
  </w:style>
  <w:style w:type="character" w:customStyle="1" w:styleId="CommentTextChar">
    <w:name w:val="Comment Text Char"/>
    <w:basedOn w:val="DefaultParagraphFont"/>
    <w:link w:val="CommentText"/>
    <w:uiPriority w:val="99"/>
    <w:semiHidden/>
    <w:rsid w:val="00C71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8CD"/>
    <w:rPr>
      <w:b/>
      <w:bCs/>
    </w:rPr>
  </w:style>
  <w:style w:type="character" w:customStyle="1" w:styleId="CommentSubjectChar">
    <w:name w:val="Comment Subject Char"/>
    <w:basedOn w:val="CommentTextChar"/>
    <w:link w:val="CommentSubject"/>
    <w:uiPriority w:val="99"/>
    <w:semiHidden/>
    <w:rsid w:val="00C718CD"/>
    <w:rPr>
      <w:rFonts w:ascii="Times New Roman" w:eastAsia="Times New Roman" w:hAnsi="Times New Roman" w:cs="Times New Roman"/>
      <w:b/>
      <w:bCs/>
      <w:sz w:val="20"/>
      <w:szCs w:val="20"/>
    </w:rPr>
  </w:style>
  <w:style w:type="paragraph" w:styleId="Revision">
    <w:name w:val="Revision"/>
    <w:hidden/>
    <w:uiPriority w:val="99"/>
    <w:semiHidden/>
    <w:rsid w:val="00C718C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18CD"/>
    <w:rPr>
      <w:rFonts w:ascii="Tahoma" w:hAnsi="Tahoma" w:cs="Tahoma"/>
      <w:sz w:val="16"/>
      <w:szCs w:val="16"/>
    </w:rPr>
  </w:style>
  <w:style w:type="character" w:customStyle="1" w:styleId="BalloonTextChar">
    <w:name w:val="Balloon Text Char"/>
    <w:basedOn w:val="DefaultParagraphFont"/>
    <w:link w:val="BalloonText"/>
    <w:uiPriority w:val="99"/>
    <w:semiHidden/>
    <w:rsid w:val="00C718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kurtz@BKLlawfirm.com" TargetMode="External"/><Relationship Id="rId18" Type="http://schemas.openxmlformats.org/officeDocument/2006/relationships/hyperlink" Target="mailto:Maureen.grady@occ.ohio.gov" TargetMode="External"/><Relationship Id="rId26" Type="http://schemas.openxmlformats.org/officeDocument/2006/relationships/hyperlink" Target="mailto:joseph.clark@directenergy.com" TargetMode="External"/><Relationship Id="rId39" Type="http://schemas.openxmlformats.org/officeDocument/2006/relationships/hyperlink" Target="mailto:callwein@wamenergylaw.com" TargetMode="External"/><Relationship Id="rId21" Type="http://schemas.openxmlformats.org/officeDocument/2006/relationships/hyperlink" Target="mailto:Judi.sobecki@aes.com" TargetMode="External"/><Relationship Id="rId34" Type="http://schemas.openxmlformats.org/officeDocument/2006/relationships/hyperlink" Target="mailto:stnourse@aep.com" TargetMode="External"/><Relationship Id="rId42" Type="http://schemas.openxmlformats.org/officeDocument/2006/relationships/hyperlink" Target="mailto:dhart@douglasehart.com" TargetMode="External"/><Relationship Id="rId47" Type="http://schemas.openxmlformats.org/officeDocument/2006/relationships/hyperlink" Target="mailto:David.fein@exeloncorp.com" TargetMode="External"/><Relationship Id="rId50" Type="http://schemas.openxmlformats.org/officeDocument/2006/relationships/hyperlink" Target="mailto:mhpetricoff@vorys.com" TargetMode="External"/><Relationship Id="rId55" Type="http://schemas.openxmlformats.org/officeDocument/2006/relationships/hyperlink" Target="mailto:swilliams@nrdc.org"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haydenm@firstenergycorp.com" TargetMode="External"/><Relationship Id="rId29" Type="http://schemas.openxmlformats.org/officeDocument/2006/relationships/hyperlink" Target="mailto:fdarr@mwncm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an.orouke@puc.state.oh.us" TargetMode="External"/><Relationship Id="rId24" Type="http://schemas.openxmlformats.org/officeDocument/2006/relationships/hyperlink" Target="mailto:joliker@igsenergy.com" TargetMode="External"/><Relationship Id="rId32" Type="http://schemas.openxmlformats.org/officeDocument/2006/relationships/hyperlink" Target="mailto:cloucas@ohiopartners.org" TargetMode="External"/><Relationship Id="rId37" Type="http://schemas.openxmlformats.org/officeDocument/2006/relationships/hyperlink" Target="mailto:asonderman@keglerbrown.com" TargetMode="External"/><Relationship Id="rId40" Type="http://schemas.openxmlformats.org/officeDocument/2006/relationships/hyperlink" Target="mailto:toddm@wamenergylaw.com" TargetMode="External"/><Relationship Id="rId45" Type="http://schemas.openxmlformats.org/officeDocument/2006/relationships/hyperlink" Target="mailto:glpetrucci@vorys.com" TargetMode="External"/><Relationship Id="rId53" Type="http://schemas.openxmlformats.org/officeDocument/2006/relationships/hyperlink" Target="mailto:NMcDaniel@elpc.org" TargetMode="External"/><Relationship Id="rId58" Type="http://schemas.openxmlformats.org/officeDocument/2006/relationships/hyperlink" Target="mailto:dmason@ralaw.co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chmidt@sppgrp.com" TargetMode="External"/><Relationship Id="rId23" Type="http://schemas.openxmlformats.org/officeDocument/2006/relationships/hyperlink" Target="mailto:Mohler@carpenterlipps.com" TargetMode="External"/><Relationship Id="rId28" Type="http://schemas.openxmlformats.org/officeDocument/2006/relationships/hyperlink" Target="mailto:sam@mwncmh.com" TargetMode="External"/><Relationship Id="rId36" Type="http://schemas.openxmlformats.org/officeDocument/2006/relationships/hyperlink" Target="mailto:yalami@aep.com" TargetMode="External"/><Relationship Id="rId49" Type="http://schemas.openxmlformats.org/officeDocument/2006/relationships/hyperlink" Target="mailto:mhpetricoff@vorys.com" TargetMode="External"/><Relationship Id="rId57" Type="http://schemas.openxmlformats.org/officeDocument/2006/relationships/hyperlink" Target="mailto:rchamberlain@okenergylaw.com" TargetMode="External"/><Relationship Id="rId61" Type="http://schemas.openxmlformats.org/officeDocument/2006/relationships/header" Target="header2.xml"/><Relationship Id="rId10" Type="http://schemas.openxmlformats.org/officeDocument/2006/relationships/hyperlink" Target="mailto:Thomas.lindgren@puc.state.oh.us" TargetMode="External"/><Relationship Id="rId19" Type="http://schemas.openxmlformats.org/officeDocument/2006/relationships/hyperlink" Target="mailto:Joseph.serio@occ.ohio.gov" TargetMode="External"/><Relationship Id="rId31" Type="http://schemas.openxmlformats.org/officeDocument/2006/relationships/hyperlink" Target="mailto:cmooney@ohiopartners.org" TargetMode="External"/><Relationship Id="rId44" Type="http://schemas.openxmlformats.org/officeDocument/2006/relationships/hyperlink" Target="mailto:mjsettineri@vorys.com" TargetMode="External"/><Relationship Id="rId52" Type="http://schemas.openxmlformats.org/officeDocument/2006/relationships/hyperlink" Target="mailto:glpetrucci@vorys.com" TargetMode="Externa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teven.beeler@puc.state.oh.us" TargetMode="External"/><Relationship Id="rId14" Type="http://schemas.openxmlformats.org/officeDocument/2006/relationships/hyperlink" Target="mailto:jkylercohn@BKLlawfirm.com" TargetMode="External"/><Relationship Id="rId22" Type="http://schemas.openxmlformats.org/officeDocument/2006/relationships/hyperlink" Target="mailto:Bojko@carpenterlipps.com" TargetMode="External"/><Relationship Id="rId27" Type="http://schemas.openxmlformats.org/officeDocument/2006/relationships/hyperlink" Target="mailto:ghull@eckertseamans.com" TargetMode="External"/><Relationship Id="rId30" Type="http://schemas.openxmlformats.org/officeDocument/2006/relationships/hyperlink" Target="mailto:mpritchard@mwncmh.com" TargetMode="External"/><Relationship Id="rId35" Type="http://schemas.openxmlformats.org/officeDocument/2006/relationships/hyperlink" Target="mailto:mjsatterwhite@aep.com" TargetMode="External"/><Relationship Id="rId43" Type="http://schemas.openxmlformats.org/officeDocument/2006/relationships/hyperlink" Target="mailto:mhpetricoff@vorys.com" TargetMode="External"/><Relationship Id="rId48" Type="http://schemas.openxmlformats.org/officeDocument/2006/relationships/hyperlink" Target="mailto:Lael.Campbell@constellation.com" TargetMode="External"/><Relationship Id="rId56" Type="http://schemas.openxmlformats.org/officeDocument/2006/relationships/hyperlink" Target="mailto:tobrien@bricker.com"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mjsettineri@vorys.com" TargetMode="External"/><Relationship Id="rId3" Type="http://schemas.openxmlformats.org/officeDocument/2006/relationships/styles" Target="styles.xml"/><Relationship Id="rId12" Type="http://schemas.openxmlformats.org/officeDocument/2006/relationships/hyperlink" Target="mailto:dboehm@BKLlawfirm.com" TargetMode="External"/><Relationship Id="rId17" Type="http://schemas.openxmlformats.org/officeDocument/2006/relationships/hyperlink" Target="mailto:jmcdermott@firstenergycorp.com" TargetMode="External"/><Relationship Id="rId25" Type="http://schemas.openxmlformats.org/officeDocument/2006/relationships/hyperlink" Target="mailto:mswhite@igsenergy.com" TargetMode="External"/><Relationship Id="rId33" Type="http://schemas.openxmlformats.org/officeDocument/2006/relationships/hyperlink" Target="mailto:tdougherty@theOEC.org" TargetMode="External"/><Relationship Id="rId38" Type="http://schemas.openxmlformats.org/officeDocument/2006/relationships/hyperlink" Target="mailto:mkimbrough@keglerbrown.com" TargetMode="External"/><Relationship Id="rId46" Type="http://schemas.openxmlformats.org/officeDocument/2006/relationships/hyperlink" Target="mailto:Cynthia.brady@constellation.com" TargetMode="External"/><Relationship Id="rId59" Type="http://schemas.openxmlformats.org/officeDocument/2006/relationships/hyperlink" Target="mailto:mtraven@ralaw.com" TargetMode="External"/><Relationship Id="rId67" Type="http://schemas.openxmlformats.org/officeDocument/2006/relationships/theme" Target="theme/theme1.xml"/><Relationship Id="rId20" Type="http://schemas.openxmlformats.org/officeDocument/2006/relationships/hyperlink" Target="mailto:Edmund.berger@occ.ohio.gov" TargetMode="External"/><Relationship Id="rId41" Type="http://schemas.openxmlformats.org/officeDocument/2006/relationships/hyperlink" Target="mailto:Hussey@carpenterlipps.com" TargetMode="External"/><Relationship Id="rId54" Type="http://schemas.openxmlformats.org/officeDocument/2006/relationships/hyperlink" Target="mailto:gpoulos@enernoc.com"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DD0B-D9D8-4E54-8484-79D6C144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2014-07-30T19:32:00Z</dcterms:created>
  <dcterms:modified xsi:type="dcterms:W3CDTF">2014-07-30T19:32:00Z</dcterms:modified>
</cp:coreProperties>
</file>