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4B" w:rsidRDefault="008A154B">
      <w:pPr>
        <w:pStyle w:val="List"/>
        <w:ind w:lef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</w:t>
      </w:r>
    </w:p>
    <w:p w:rsidR="008A154B" w:rsidRDefault="008A154B">
      <w:pPr>
        <w:pStyle w:val="List"/>
        <w:ind w:left="0" w:firstLine="0"/>
        <w:jc w:val="center"/>
      </w:pPr>
      <w:r>
        <w:rPr>
          <w:b/>
          <w:bCs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OHIO</w:t>
          </w:r>
        </w:smartTag>
      </w:smartTag>
    </w:p>
    <w:p w:rsidR="005940DD" w:rsidRPr="00634B9B" w:rsidRDefault="005940DD" w:rsidP="00594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092" w:type="dxa"/>
        <w:tblInd w:w="-106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5940DD" w:rsidRPr="00634B9B" w:rsidTr="0038006A">
        <w:trPr>
          <w:trHeight w:val="807"/>
        </w:trPr>
        <w:tc>
          <w:tcPr>
            <w:tcW w:w="4332" w:type="dxa"/>
          </w:tcPr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In the Matter of the Application of Duke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Energy Ohio for Authority to Establish a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Standard Service Offer Pursuant to Section 4928.143, Revised Code, in the Form of an Electric Security Plan, Accounting Modifications and Tariffs for Generation Service.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In the Matter of the Application of Duke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Energy Ohio for Authority to Amend its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 xml:space="preserve">Certified Supplier Tariff, P.U.C.O. </w:t>
            </w:r>
          </w:p>
          <w:p w:rsidR="005940DD" w:rsidRPr="005940DD" w:rsidRDefault="005940DD" w:rsidP="0038006A">
            <w:pPr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 xml:space="preserve">No. 20. </w:t>
            </w:r>
          </w:p>
        </w:tc>
        <w:tc>
          <w:tcPr>
            <w:tcW w:w="360" w:type="dxa"/>
          </w:tcPr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)</w:t>
            </w:r>
          </w:p>
        </w:tc>
        <w:tc>
          <w:tcPr>
            <w:tcW w:w="4400" w:type="dxa"/>
          </w:tcPr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Case No. 14-841-EL-SSO</w:t>
            </w: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940DD" w:rsidRPr="005940DD" w:rsidRDefault="005940DD" w:rsidP="0038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40DD">
              <w:rPr>
                <w:sz w:val="24"/>
                <w:szCs w:val="24"/>
              </w:rPr>
              <w:t>Case No. 14-842-EL-ATA</w:t>
            </w:r>
          </w:p>
        </w:tc>
      </w:tr>
    </w:tbl>
    <w:p w:rsidR="008A154B" w:rsidRDefault="008A154B">
      <w:pPr>
        <w:tabs>
          <w:tab w:val="left" w:pos="4680"/>
        </w:tabs>
        <w:rPr>
          <w:sz w:val="24"/>
          <w:szCs w:val="24"/>
        </w:rPr>
      </w:pPr>
    </w:p>
    <w:p w:rsidR="008A154B" w:rsidRDefault="008A154B">
      <w:pPr>
        <w:pBdr>
          <w:top w:val="single" w:sz="12" w:space="1" w:color="auto"/>
        </w:pBdr>
        <w:tabs>
          <w:tab w:val="left" w:pos="4320"/>
        </w:tabs>
        <w:rPr>
          <w:sz w:val="24"/>
          <w:szCs w:val="24"/>
        </w:rPr>
      </w:pPr>
    </w:p>
    <w:p w:rsidR="008A154B" w:rsidRDefault="008A15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TO TAKE DEPOSITIONS </w:t>
      </w:r>
    </w:p>
    <w:p w:rsidR="008A154B" w:rsidRDefault="008A15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REQUEST</w:t>
      </w:r>
      <w:r w:rsidR="009429E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FOR PRODUCTION OF DOCUMENTS</w:t>
      </w:r>
    </w:p>
    <w:p w:rsidR="009429E3" w:rsidRDefault="009429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</w:t>
      </w:r>
    </w:p>
    <w:p w:rsidR="009429E3" w:rsidRDefault="009429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OFFICE OF THE OHIO CONSUMERS’ COUNSEL</w:t>
      </w:r>
    </w:p>
    <w:p w:rsidR="008A154B" w:rsidRDefault="008A154B">
      <w:pPr>
        <w:pBdr>
          <w:bottom w:val="single" w:sz="12" w:space="1" w:color="auto"/>
        </w:pBdr>
        <w:tabs>
          <w:tab w:val="left" w:pos="4320"/>
        </w:tabs>
        <w:rPr>
          <w:b/>
          <w:bCs/>
          <w:sz w:val="24"/>
          <w:szCs w:val="24"/>
        </w:rPr>
      </w:pPr>
    </w:p>
    <w:p w:rsidR="008A154B" w:rsidRDefault="008A154B">
      <w:pPr>
        <w:tabs>
          <w:tab w:val="left" w:pos="4320"/>
        </w:tabs>
        <w:rPr>
          <w:sz w:val="24"/>
          <w:szCs w:val="24"/>
        </w:rPr>
      </w:pPr>
    </w:p>
    <w:p w:rsidR="008A154B" w:rsidRDefault="008A154B" w:rsidP="00F75AA6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Pursuant to Ohio Adm. Code Rule 4901-1-21(B), please take notice that the </w:t>
      </w:r>
      <w:r w:rsidR="009429E3">
        <w:rPr>
          <w:sz w:val="24"/>
          <w:szCs w:val="24"/>
        </w:rPr>
        <w:t xml:space="preserve">Office of the </w:t>
      </w:r>
      <w:r>
        <w:rPr>
          <w:sz w:val="24"/>
          <w:szCs w:val="24"/>
        </w:rPr>
        <w:t>Ohio Consumers’ Counsel (“OCC”) will take the oral deposition of the following individuals:</w:t>
      </w:r>
    </w:p>
    <w:p w:rsidR="00397A0D" w:rsidRDefault="00397A0D" w:rsidP="006E49D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Bryan Dougherty</w:t>
      </w:r>
    </w:p>
    <w:p w:rsidR="00C34E7A" w:rsidRDefault="000E74EA" w:rsidP="006E49D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1440" w:hanging="720"/>
        <w:rPr>
          <w:sz w:val="24"/>
          <w:szCs w:val="24"/>
        </w:rPr>
      </w:pPr>
      <w:r w:rsidRPr="007652B3">
        <w:rPr>
          <w:sz w:val="24"/>
          <w:szCs w:val="24"/>
        </w:rPr>
        <w:t>Person(s) with knowledge</w:t>
      </w:r>
      <w:r w:rsidR="00A23352">
        <w:rPr>
          <w:sz w:val="24"/>
          <w:szCs w:val="24"/>
        </w:rPr>
        <w:t xml:space="preserve"> of </w:t>
      </w:r>
      <w:r w:rsidRPr="007652B3">
        <w:rPr>
          <w:sz w:val="24"/>
          <w:szCs w:val="24"/>
        </w:rPr>
        <w:t xml:space="preserve">and expertise </w:t>
      </w:r>
      <w:r w:rsidR="00C34E7A">
        <w:rPr>
          <w:sz w:val="24"/>
          <w:szCs w:val="24"/>
        </w:rPr>
        <w:t>regarding:</w:t>
      </w:r>
      <w:r w:rsidR="002C7D43">
        <w:rPr>
          <w:rStyle w:val="FootnoteReference"/>
          <w:sz w:val="24"/>
          <w:szCs w:val="24"/>
        </w:rPr>
        <w:footnoteReference w:id="2"/>
      </w:r>
    </w:p>
    <w:p w:rsidR="003A26A6" w:rsidRPr="003452AA" w:rsidRDefault="003A26A6" w:rsidP="006E49D3">
      <w:pPr>
        <w:numPr>
          <w:ilvl w:val="1"/>
          <w:numId w:val="5"/>
        </w:numPr>
        <w:autoSpaceDE w:val="0"/>
        <w:autoSpaceDN w:val="0"/>
        <w:adjustRightInd w:val="0"/>
        <w:spacing w:line="480" w:lineRule="auto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Requests for consent of a sale or transfer of a Sponsoring Compan</w:t>
      </w:r>
      <w:r w:rsidR="0095798B">
        <w:rPr>
          <w:sz w:val="24"/>
          <w:szCs w:val="24"/>
        </w:rPr>
        <w:t>y’</w:t>
      </w:r>
      <w:r>
        <w:rPr>
          <w:sz w:val="24"/>
          <w:szCs w:val="24"/>
        </w:rPr>
        <w:t>s interest in OVEC under the ICPA and any and all communications</w:t>
      </w:r>
      <w:r w:rsidR="000E3D58">
        <w:rPr>
          <w:sz w:val="24"/>
          <w:szCs w:val="24"/>
        </w:rPr>
        <w:t xml:space="preserve"> </w:t>
      </w:r>
      <w:r w:rsidR="000E3D58" w:rsidRPr="00B043B1">
        <w:rPr>
          <w:sz w:val="24"/>
          <w:szCs w:val="24"/>
        </w:rPr>
        <w:t>made or received by Duke Energy Ohio</w:t>
      </w:r>
      <w:r w:rsidR="000E3D58" w:rsidRPr="00B043B1">
        <w:rPr>
          <w:rStyle w:val="FootnoteReference"/>
          <w:sz w:val="24"/>
          <w:szCs w:val="24"/>
        </w:rPr>
        <w:footnoteReference w:id="3"/>
      </w:r>
      <w:r w:rsidRPr="009E1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397A0D">
        <w:rPr>
          <w:sz w:val="24"/>
          <w:szCs w:val="24"/>
        </w:rPr>
        <w:t xml:space="preserve">any documents showing </w:t>
      </w:r>
      <w:r>
        <w:rPr>
          <w:sz w:val="24"/>
          <w:szCs w:val="24"/>
        </w:rPr>
        <w:t xml:space="preserve">actions taken by any </w:t>
      </w:r>
      <w:r w:rsidR="00AA69F4">
        <w:rPr>
          <w:sz w:val="24"/>
          <w:szCs w:val="24"/>
        </w:rPr>
        <w:lastRenderedPageBreak/>
        <w:t>Sponsoring Company</w:t>
      </w:r>
      <w:r>
        <w:rPr>
          <w:sz w:val="24"/>
          <w:szCs w:val="24"/>
        </w:rPr>
        <w:t xml:space="preserve"> </w:t>
      </w:r>
      <w:r w:rsidR="000E3D58" w:rsidRPr="00B043B1">
        <w:rPr>
          <w:sz w:val="24"/>
          <w:szCs w:val="24"/>
        </w:rPr>
        <w:t>or OVEC that are within the knowledge of Duke Energy Ohio</w:t>
      </w:r>
      <w:r w:rsidR="000E3D58" w:rsidRPr="003E1382">
        <w:rPr>
          <w:i/>
          <w:sz w:val="24"/>
        </w:rPr>
        <w:t xml:space="preserve"> </w:t>
      </w:r>
      <w:r>
        <w:rPr>
          <w:sz w:val="24"/>
          <w:szCs w:val="24"/>
        </w:rPr>
        <w:t xml:space="preserve">regarding such requests for </w:t>
      </w:r>
      <w:r w:rsidRPr="003452AA">
        <w:rPr>
          <w:sz w:val="24"/>
          <w:szCs w:val="24"/>
        </w:rPr>
        <w:t>consent</w:t>
      </w:r>
      <w:r w:rsidR="000E26EB" w:rsidRPr="003452AA">
        <w:rPr>
          <w:sz w:val="24"/>
          <w:szCs w:val="24"/>
        </w:rPr>
        <w:t xml:space="preserve"> since January 1, 2012.</w:t>
      </w:r>
    </w:p>
    <w:p w:rsidR="003A26A6" w:rsidRDefault="00397A0D" w:rsidP="006E49D3">
      <w:pPr>
        <w:numPr>
          <w:ilvl w:val="1"/>
          <w:numId w:val="5"/>
        </w:numPr>
        <w:autoSpaceDE w:val="0"/>
        <w:autoSpaceDN w:val="0"/>
        <w:adjustRightInd w:val="0"/>
        <w:spacing w:line="480" w:lineRule="auto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 xml:space="preserve">Any and all estimates </w:t>
      </w:r>
      <w:r w:rsidR="00C34E7A">
        <w:rPr>
          <w:sz w:val="24"/>
          <w:szCs w:val="24"/>
        </w:rPr>
        <w:t>made by Duke Energy Ohio, Inc.</w:t>
      </w:r>
      <w:r w:rsidR="00A61362">
        <w:rPr>
          <w:sz w:val="24"/>
          <w:szCs w:val="24"/>
        </w:rPr>
        <w:t>,</w:t>
      </w:r>
      <w:r w:rsidR="003A26A6">
        <w:rPr>
          <w:sz w:val="24"/>
          <w:szCs w:val="24"/>
        </w:rPr>
        <w:t xml:space="preserve"> or in its </w:t>
      </w:r>
      <w:r w:rsidR="00C45E2B">
        <w:rPr>
          <w:sz w:val="24"/>
          <w:szCs w:val="24"/>
        </w:rPr>
        <w:t>possession or control</w:t>
      </w:r>
      <w:r w:rsidR="00A61362">
        <w:rPr>
          <w:sz w:val="24"/>
          <w:szCs w:val="24"/>
        </w:rPr>
        <w:t>,</w:t>
      </w:r>
      <w:r w:rsidR="00C45E2B">
        <w:rPr>
          <w:sz w:val="24"/>
          <w:szCs w:val="24"/>
        </w:rPr>
        <w:t xml:space="preserve"> </w:t>
      </w:r>
      <w:r w:rsidR="00C34E7A">
        <w:rPr>
          <w:sz w:val="24"/>
          <w:szCs w:val="24"/>
        </w:rPr>
        <w:t xml:space="preserve">regarding the </w:t>
      </w:r>
      <w:r w:rsidR="003A26A6">
        <w:rPr>
          <w:sz w:val="24"/>
          <w:szCs w:val="24"/>
        </w:rPr>
        <w:t>economic value of</w:t>
      </w:r>
      <w:r w:rsidR="00AA69F4">
        <w:rPr>
          <w:sz w:val="24"/>
          <w:szCs w:val="24"/>
        </w:rPr>
        <w:t xml:space="preserve"> its share of the capacity and energy from</w:t>
      </w:r>
      <w:r w:rsidR="003A26A6">
        <w:rPr>
          <w:sz w:val="24"/>
          <w:szCs w:val="24"/>
        </w:rPr>
        <w:t xml:space="preserve"> OVEC </w:t>
      </w:r>
      <w:r w:rsidR="00AA69F4">
        <w:rPr>
          <w:sz w:val="24"/>
          <w:szCs w:val="24"/>
        </w:rPr>
        <w:t>to its retail customers for the duration of Duke Energy Ohio’s entitlement</w:t>
      </w:r>
      <w:r w:rsidR="00C45E2B">
        <w:rPr>
          <w:sz w:val="24"/>
          <w:szCs w:val="24"/>
        </w:rPr>
        <w:t>, including persons familiar with assumptions, calculations, and workpapers underlying such estimates.</w:t>
      </w:r>
    </w:p>
    <w:p w:rsidR="00C34E7A" w:rsidRDefault="00397A0D" w:rsidP="006E49D3">
      <w:pPr>
        <w:numPr>
          <w:ilvl w:val="1"/>
          <w:numId w:val="5"/>
        </w:numPr>
        <w:autoSpaceDE w:val="0"/>
        <w:autoSpaceDN w:val="0"/>
        <w:adjustRightInd w:val="0"/>
        <w:spacing w:line="480" w:lineRule="auto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 xml:space="preserve">Any and all estimates </w:t>
      </w:r>
      <w:r w:rsidR="003A26A6">
        <w:rPr>
          <w:sz w:val="24"/>
          <w:szCs w:val="24"/>
        </w:rPr>
        <w:t xml:space="preserve">made </w:t>
      </w:r>
      <w:r w:rsidR="00C45E2B">
        <w:rPr>
          <w:sz w:val="24"/>
          <w:szCs w:val="24"/>
        </w:rPr>
        <w:t>by Duke Energy Ohio, Inc.</w:t>
      </w:r>
      <w:r w:rsidR="00A61362">
        <w:rPr>
          <w:sz w:val="24"/>
          <w:szCs w:val="24"/>
        </w:rPr>
        <w:t>,</w:t>
      </w:r>
      <w:r w:rsidR="00C45E2B">
        <w:rPr>
          <w:sz w:val="24"/>
          <w:szCs w:val="24"/>
        </w:rPr>
        <w:t xml:space="preserve"> or in its possession or control</w:t>
      </w:r>
      <w:r w:rsidR="00A61362">
        <w:rPr>
          <w:sz w:val="24"/>
          <w:szCs w:val="24"/>
        </w:rPr>
        <w:t>,</w:t>
      </w:r>
      <w:r w:rsidR="00C45E2B">
        <w:rPr>
          <w:sz w:val="24"/>
          <w:szCs w:val="24"/>
        </w:rPr>
        <w:t xml:space="preserve"> </w:t>
      </w:r>
      <w:r w:rsidR="003A26A6">
        <w:rPr>
          <w:sz w:val="24"/>
          <w:szCs w:val="24"/>
        </w:rPr>
        <w:t xml:space="preserve">of the net cost or benefit to customers </w:t>
      </w:r>
      <w:r w:rsidR="00C45E2B">
        <w:rPr>
          <w:sz w:val="24"/>
          <w:szCs w:val="24"/>
        </w:rPr>
        <w:t xml:space="preserve">and </w:t>
      </w:r>
      <w:r w:rsidR="003A26A6">
        <w:rPr>
          <w:sz w:val="24"/>
          <w:szCs w:val="24"/>
        </w:rPr>
        <w:t>projected rate impact</w:t>
      </w:r>
      <w:r w:rsidR="00C45E2B">
        <w:rPr>
          <w:sz w:val="24"/>
          <w:szCs w:val="24"/>
        </w:rPr>
        <w:t>s</w:t>
      </w:r>
      <w:r w:rsidR="003A26A6">
        <w:rPr>
          <w:sz w:val="24"/>
          <w:szCs w:val="24"/>
        </w:rPr>
        <w:t xml:space="preserve"> of the Price Stabili</w:t>
      </w:r>
      <w:r w:rsidR="00AA69F4">
        <w:rPr>
          <w:sz w:val="24"/>
          <w:szCs w:val="24"/>
        </w:rPr>
        <w:t>zation</w:t>
      </w:r>
      <w:r w:rsidR="003A26A6">
        <w:rPr>
          <w:sz w:val="24"/>
          <w:szCs w:val="24"/>
        </w:rPr>
        <w:t xml:space="preserve"> </w:t>
      </w:r>
      <w:r w:rsidR="0095798B">
        <w:rPr>
          <w:sz w:val="24"/>
          <w:szCs w:val="24"/>
        </w:rPr>
        <w:t>Rider</w:t>
      </w:r>
      <w:r w:rsidR="003A26A6">
        <w:rPr>
          <w:sz w:val="24"/>
          <w:szCs w:val="24"/>
        </w:rPr>
        <w:t xml:space="preserve">, including </w:t>
      </w:r>
      <w:r w:rsidR="00C45E2B">
        <w:rPr>
          <w:sz w:val="24"/>
          <w:szCs w:val="24"/>
        </w:rPr>
        <w:t xml:space="preserve">persons familiar with </w:t>
      </w:r>
      <w:r w:rsidR="003A26A6">
        <w:rPr>
          <w:sz w:val="24"/>
          <w:szCs w:val="24"/>
        </w:rPr>
        <w:t xml:space="preserve">assumptions, calculations, </w:t>
      </w:r>
      <w:r w:rsidR="00C45E2B">
        <w:rPr>
          <w:sz w:val="24"/>
          <w:szCs w:val="24"/>
        </w:rPr>
        <w:t xml:space="preserve">and </w:t>
      </w:r>
      <w:r w:rsidR="003A26A6">
        <w:rPr>
          <w:sz w:val="24"/>
          <w:szCs w:val="24"/>
        </w:rPr>
        <w:t>workpapers</w:t>
      </w:r>
      <w:r w:rsidR="00C45E2B">
        <w:rPr>
          <w:sz w:val="24"/>
          <w:szCs w:val="24"/>
        </w:rPr>
        <w:t xml:space="preserve"> underlying such estimates.</w:t>
      </w:r>
      <w:r w:rsidR="003A26A6">
        <w:rPr>
          <w:sz w:val="24"/>
          <w:szCs w:val="24"/>
        </w:rPr>
        <w:t xml:space="preserve">  </w:t>
      </w:r>
    </w:p>
    <w:p w:rsidR="007652B3" w:rsidRDefault="007652B3" w:rsidP="007652B3">
      <w:pPr>
        <w:pStyle w:val="ListParagraph"/>
        <w:rPr>
          <w:sz w:val="24"/>
          <w:szCs w:val="24"/>
        </w:rPr>
      </w:pPr>
    </w:p>
    <w:p w:rsidR="008A154B" w:rsidRPr="00B043B1" w:rsidRDefault="000E74EA" w:rsidP="007652B3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9E10AB">
        <w:rPr>
          <w:sz w:val="24"/>
          <w:szCs w:val="24"/>
        </w:rPr>
        <w:tab/>
        <w:t>O</w:t>
      </w:r>
      <w:r w:rsidR="00F972A2" w:rsidRPr="009E10AB">
        <w:rPr>
          <w:sz w:val="24"/>
          <w:szCs w:val="24"/>
        </w:rPr>
        <w:t xml:space="preserve">CC seeks to conduct the depositions upon oral examination </w:t>
      </w:r>
      <w:r w:rsidR="00712690" w:rsidRPr="00B043B1">
        <w:rPr>
          <w:sz w:val="24"/>
          <w:szCs w:val="24"/>
        </w:rPr>
        <w:t xml:space="preserve">of persons identified in paragraphs 1 through </w:t>
      </w:r>
      <w:r w:rsidR="00397A0D" w:rsidRPr="00B043B1">
        <w:rPr>
          <w:sz w:val="24"/>
          <w:szCs w:val="24"/>
        </w:rPr>
        <w:t xml:space="preserve">2 </w:t>
      </w:r>
      <w:r w:rsidR="00F972A2" w:rsidRPr="00B043B1">
        <w:rPr>
          <w:sz w:val="24"/>
          <w:szCs w:val="24"/>
        </w:rPr>
        <w:t>at OCC’s offices, 10 W. Broad St., 18</w:t>
      </w:r>
      <w:r w:rsidR="00F972A2" w:rsidRPr="00B043B1">
        <w:rPr>
          <w:sz w:val="24"/>
          <w:szCs w:val="24"/>
          <w:vertAlign w:val="superscript"/>
        </w:rPr>
        <w:t>th</w:t>
      </w:r>
      <w:r w:rsidR="00F972A2" w:rsidRPr="00B043B1">
        <w:rPr>
          <w:sz w:val="24"/>
          <w:szCs w:val="24"/>
        </w:rPr>
        <w:t xml:space="preserve"> Floor, Columbus, Ohio, at 10:00 a.m. </w:t>
      </w:r>
      <w:r w:rsidR="008A154B" w:rsidRPr="00B043B1">
        <w:rPr>
          <w:sz w:val="24"/>
          <w:szCs w:val="24"/>
        </w:rPr>
        <w:t>beginning on</w:t>
      </w:r>
      <w:r w:rsidRPr="00B043B1">
        <w:rPr>
          <w:sz w:val="24"/>
          <w:szCs w:val="24"/>
        </w:rPr>
        <w:t xml:space="preserve"> </w:t>
      </w:r>
      <w:r w:rsidR="00D55951" w:rsidRPr="00B043B1">
        <w:rPr>
          <w:sz w:val="24"/>
          <w:szCs w:val="24"/>
        </w:rPr>
        <w:t xml:space="preserve">September </w:t>
      </w:r>
      <w:r w:rsidR="00397A0D" w:rsidRPr="00B043B1">
        <w:rPr>
          <w:sz w:val="24"/>
          <w:szCs w:val="24"/>
        </w:rPr>
        <w:t>19</w:t>
      </w:r>
      <w:r w:rsidRPr="009E10AB">
        <w:rPr>
          <w:sz w:val="24"/>
          <w:szCs w:val="24"/>
        </w:rPr>
        <w:t>, 2014</w:t>
      </w:r>
      <w:r w:rsidR="008A154B" w:rsidRPr="009E10AB">
        <w:rPr>
          <w:sz w:val="24"/>
          <w:szCs w:val="24"/>
        </w:rPr>
        <w:t xml:space="preserve">, </w:t>
      </w:r>
      <w:r w:rsidR="00F972A2" w:rsidRPr="00B043B1">
        <w:rPr>
          <w:sz w:val="24"/>
          <w:szCs w:val="24"/>
        </w:rPr>
        <w:t xml:space="preserve">or such other time that is mutually agreed upon by the Parties.  </w:t>
      </w:r>
      <w:r w:rsidR="00F972A2" w:rsidRPr="009E10AB">
        <w:rPr>
          <w:sz w:val="24"/>
          <w:szCs w:val="24"/>
        </w:rPr>
        <w:t xml:space="preserve">The depositions will continue, one-after-the-other, from day to day, except for holidays </w:t>
      </w:r>
      <w:r w:rsidR="009429E3" w:rsidRPr="00B043B1">
        <w:rPr>
          <w:sz w:val="24"/>
          <w:szCs w:val="24"/>
        </w:rPr>
        <w:t xml:space="preserve">and weekends, until completed. </w:t>
      </w:r>
      <w:r w:rsidR="00F972A2" w:rsidRPr="00B043B1">
        <w:rPr>
          <w:sz w:val="24"/>
          <w:szCs w:val="24"/>
        </w:rPr>
        <w:t>Each deponent will appear at the OCC at the designated time and date with all requested documents (identified below) and remain present until deposed</w:t>
      </w:r>
      <w:r w:rsidR="00F972A2" w:rsidRPr="00B043B1">
        <w:t xml:space="preserve">.  </w:t>
      </w:r>
    </w:p>
    <w:p w:rsidR="008A154B" w:rsidRPr="00B043B1" w:rsidRDefault="008A154B" w:rsidP="00B837C1">
      <w:pPr>
        <w:pStyle w:val="InsideAddress"/>
        <w:spacing w:line="480" w:lineRule="auto"/>
      </w:pPr>
      <w:r w:rsidRPr="00B043B1">
        <w:tab/>
        <w:t xml:space="preserve">The depositions will be taken of the aforementioned deponents on relevant topics </w:t>
      </w:r>
      <w:r w:rsidR="009429E3" w:rsidRPr="00B043B1">
        <w:rPr>
          <w:szCs w:val="20"/>
        </w:rPr>
        <w:t>within the scope of these</w:t>
      </w:r>
      <w:r w:rsidR="00F972A2" w:rsidRPr="00B043B1">
        <w:rPr>
          <w:szCs w:val="20"/>
        </w:rPr>
        <w:t xml:space="preserve"> proceeding</w:t>
      </w:r>
      <w:r w:rsidR="009429E3" w:rsidRPr="00B043B1">
        <w:rPr>
          <w:szCs w:val="20"/>
        </w:rPr>
        <w:t>s</w:t>
      </w:r>
      <w:r w:rsidR="00F972A2" w:rsidRPr="00B043B1">
        <w:rPr>
          <w:szCs w:val="20"/>
        </w:rPr>
        <w:t>, including but not limited to, the subject matter of the deponent’s testimony and the deponent’s knowledge and expertise</w:t>
      </w:r>
      <w:r w:rsidR="009429E3" w:rsidRPr="00B043B1">
        <w:rPr>
          <w:szCs w:val="20"/>
        </w:rPr>
        <w:t xml:space="preserve"> with the subject matter of these</w:t>
      </w:r>
      <w:r w:rsidR="00F972A2" w:rsidRPr="00B043B1">
        <w:rPr>
          <w:szCs w:val="20"/>
        </w:rPr>
        <w:t xml:space="preserve"> proceeding</w:t>
      </w:r>
      <w:r w:rsidR="009429E3" w:rsidRPr="00B043B1">
        <w:rPr>
          <w:szCs w:val="20"/>
        </w:rPr>
        <w:t>s</w:t>
      </w:r>
      <w:r w:rsidR="00F972A2" w:rsidRPr="00B043B1">
        <w:rPr>
          <w:szCs w:val="20"/>
        </w:rPr>
        <w:t xml:space="preserve">.  </w:t>
      </w:r>
      <w:r w:rsidRPr="00B043B1">
        <w:t>The depositions will be taken upon oral examination (as upon cross-examination) before an officer authorized by law to take depositions</w:t>
      </w:r>
      <w:r w:rsidR="00F972A2" w:rsidRPr="00B043B1">
        <w:t>.</w:t>
      </w:r>
    </w:p>
    <w:p w:rsidR="008A154B" w:rsidRPr="00B043B1" w:rsidRDefault="008A154B">
      <w:pPr>
        <w:spacing w:line="480" w:lineRule="auto"/>
        <w:ind w:firstLine="720"/>
        <w:rPr>
          <w:sz w:val="24"/>
          <w:szCs w:val="24"/>
        </w:rPr>
      </w:pPr>
      <w:r w:rsidRPr="00B043B1">
        <w:rPr>
          <w:sz w:val="24"/>
          <w:szCs w:val="24"/>
        </w:rPr>
        <w:t xml:space="preserve">Pursuant to Ohio Adm. Code Rules 4901-1-21(E) and 4901-1-20, </w:t>
      </w:r>
      <w:r w:rsidR="00F972A2" w:rsidRPr="00B043B1">
        <w:rPr>
          <w:sz w:val="24"/>
          <w:szCs w:val="24"/>
        </w:rPr>
        <w:t xml:space="preserve">each </w:t>
      </w:r>
      <w:r w:rsidRPr="00B043B1">
        <w:rPr>
          <w:sz w:val="24"/>
          <w:szCs w:val="24"/>
        </w:rPr>
        <w:t>deponent</w:t>
      </w:r>
      <w:r w:rsidR="00F972A2" w:rsidRPr="00B043B1">
        <w:rPr>
          <w:sz w:val="24"/>
          <w:szCs w:val="24"/>
        </w:rPr>
        <w:t xml:space="preserve"> i</w:t>
      </w:r>
      <w:r w:rsidRPr="00B043B1">
        <w:rPr>
          <w:sz w:val="24"/>
          <w:szCs w:val="24"/>
        </w:rPr>
        <w:t>s requested to produce</w:t>
      </w:r>
      <w:r w:rsidR="00F972A2" w:rsidRPr="00B043B1">
        <w:rPr>
          <w:sz w:val="24"/>
          <w:szCs w:val="24"/>
        </w:rPr>
        <w:t>,</w:t>
      </w:r>
      <w:r w:rsidRPr="00B043B1">
        <w:rPr>
          <w:sz w:val="24"/>
          <w:szCs w:val="24"/>
        </w:rPr>
        <w:t xml:space="preserve"> two hours prior to his/her deposition</w:t>
      </w:r>
      <w:r w:rsidR="00F972A2" w:rsidRPr="00B043B1">
        <w:rPr>
          <w:sz w:val="24"/>
          <w:szCs w:val="24"/>
        </w:rPr>
        <w:t>,</w:t>
      </w:r>
      <w:r w:rsidRPr="00B043B1">
        <w:rPr>
          <w:sz w:val="24"/>
          <w:szCs w:val="24"/>
        </w:rPr>
        <w:t xml:space="preserve"> all documents relating to responses to discovery that were authored by the deponent or were provided to OCC with input from the deponent</w:t>
      </w:r>
      <w:r w:rsidR="003452AA">
        <w:rPr>
          <w:sz w:val="24"/>
          <w:szCs w:val="24"/>
        </w:rPr>
        <w:t>; and, to the extent the witness is testifying to the matters described in paragraphs 2(a), 2(b), or 2(c), all documents relating to such matters.</w:t>
      </w:r>
    </w:p>
    <w:p w:rsidR="000E26EB" w:rsidRPr="00B043B1" w:rsidRDefault="003452A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More specifically, a</w:t>
      </w:r>
      <w:r w:rsidR="002C7D43" w:rsidRPr="00B043B1">
        <w:rPr>
          <w:sz w:val="24"/>
          <w:szCs w:val="24"/>
        </w:rPr>
        <w:t>ny</w:t>
      </w:r>
      <w:r w:rsidR="000E26EB" w:rsidRPr="00B043B1">
        <w:rPr>
          <w:sz w:val="24"/>
          <w:szCs w:val="24"/>
        </w:rPr>
        <w:t xml:space="preserve"> deponents identified by the Utility as persons with knowledge and expertise </w:t>
      </w:r>
      <w:r w:rsidR="00A23352" w:rsidRPr="00B043B1">
        <w:rPr>
          <w:sz w:val="24"/>
          <w:szCs w:val="24"/>
        </w:rPr>
        <w:t xml:space="preserve">and offered to respond </w:t>
      </w:r>
      <w:r w:rsidR="000E26EB" w:rsidRPr="00B043B1">
        <w:rPr>
          <w:sz w:val="24"/>
          <w:szCs w:val="24"/>
        </w:rPr>
        <w:t xml:space="preserve">to </w:t>
      </w:r>
      <w:r>
        <w:rPr>
          <w:sz w:val="24"/>
          <w:szCs w:val="24"/>
        </w:rPr>
        <w:t>matters in paragraph 2</w:t>
      </w:r>
      <w:r w:rsidR="000E26EB" w:rsidRPr="00B043B1">
        <w:rPr>
          <w:sz w:val="24"/>
          <w:szCs w:val="24"/>
        </w:rPr>
        <w:t xml:space="preserve">(a) shall bring with them all documents within </w:t>
      </w:r>
      <w:r w:rsidR="000E3D58" w:rsidRPr="00B043B1">
        <w:rPr>
          <w:sz w:val="24"/>
          <w:szCs w:val="24"/>
        </w:rPr>
        <w:t>Duke’s</w:t>
      </w:r>
      <w:r w:rsidR="000E26EB" w:rsidRPr="00B043B1">
        <w:rPr>
          <w:sz w:val="24"/>
          <w:szCs w:val="24"/>
        </w:rPr>
        <w:t xml:space="preserve"> possession, custody, or control related to:  (i) </w:t>
      </w:r>
      <w:r w:rsidR="00A23352" w:rsidRPr="00B043B1">
        <w:rPr>
          <w:sz w:val="24"/>
          <w:szCs w:val="24"/>
        </w:rPr>
        <w:t xml:space="preserve">A </w:t>
      </w:r>
      <w:r w:rsidR="000E26EB" w:rsidRPr="00B043B1">
        <w:rPr>
          <w:sz w:val="24"/>
          <w:szCs w:val="24"/>
        </w:rPr>
        <w:t>Sponsoring compan</w:t>
      </w:r>
      <w:r w:rsidR="00A23352" w:rsidRPr="00B043B1">
        <w:rPr>
          <w:sz w:val="24"/>
          <w:szCs w:val="24"/>
        </w:rPr>
        <w:t>y or companies</w:t>
      </w:r>
      <w:r w:rsidR="000E26EB" w:rsidRPr="00B043B1">
        <w:rPr>
          <w:sz w:val="24"/>
          <w:szCs w:val="24"/>
        </w:rPr>
        <w:t xml:space="preserve">’ request(s) for consent to </w:t>
      </w:r>
      <w:r w:rsidR="00D57D99" w:rsidRPr="00B043B1">
        <w:rPr>
          <w:sz w:val="24"/>
          <w:szCs w:val="24"/>
        </w:rPr>
        <w:t xml:space="preserve">sell or </w:t>
      </w:r>
      <w:r w:rsidR="000E26EB" w:rsidRPr="00B043B1">
        <w:rPr>
          <w:sz w:val="24"/>
          <w:szCs w:val="24"/>
        </w:rPr>
        <w:t>transfer ownership</w:t>
      </w:r>
      <w:r w:rsidR="007B3E28" w:rsidRPr="00B043B1">
        <w:rPr>
          <w:rStyle w:val="FootnoteReference"/>
          <w:sz w:val="24"/>
          <w:szCs w:val="24"/>
        </w:rPr>
        <w:footnoteReference w:id="4"/>
      </w:r>
      <w:r w:rsidR="000E26EB" w:rsidRPr="00B043B1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all or part of its </w:t>
      </w:r>
      <w:r w:rsidR="000E26EB" w:rsidRPr="00B043B1">
        <w:rPr>
          <w:sz w:val="24"/>
          <w:szCs w:val="24"/>
        </w:rPr>
        <w:t>OVEC</w:t>
      </w:r>
      <w:r w:rsidR="00A23352" w:rsidRPr="00B04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interest </w:t>
      </w:r>
      <w:r w:rsidR="00A23352" w:rsidRPr="00B043B1">
        <w:rPr>
          <w:sz w:val="24"/>
          <w:szCs w:val="24"/>
        </w:rPr>
        <w:t>to a</w:t>
      </w:r>
      <w:r w:rsidR="00D57D99" w:rsidRPr="00B043B1">
        <w:rPr>
          <w:sz w:val="24"/>
          <w:szCs w:val="24"/>
        </w:rPr>
        <w:t>n affiliate or</w:t>
      </w:r>
      <w:r w:rsidR="00A23352" w:rsidRPr="00B043B1">
        <w:rPr>
          <w:sz w:val="24"/>
          <w:szCs w:val="24"/>
        </w:rPr>
        <w:t xml:space="preserve"> third party</w:t>
      </w:r>
      <w:r w:rsidR="000E26EB" w:rsidRPr="00B043B1">
        <w:rPr>
          <w:sz w:val="24"/>
          <w:szCs w:val="24"/>
        </w:rPr>
        <w:t xml:space="preserve"> since January 1, 2012; (ii) all OVEC Board Meeting minutes (including resol</w:t>
      </w:r>
      <w:r w:rsidR="00A23352" w:rsidRPr="00B043B1">
        <w:rPr>
          <w:sz w:val="24"/>
          <w:szCs w:val="24"/>
        </w:rPr>
        <w:t>ut</w:t>
      </w:r>
      <w:r w:rsidR="000E26EB" w:rsidRPr="00B043B1">
        <w:rPr>
          <w:sz w:val="24"/>
          <w:szCs w:val="24"/>
        </w:rPr>
        <w:t xml:space="preserve">ions) that pertain to the issue of </w:t>
      </w:r>
      <w:r w:rsidR="00D57D99" w:rsidRPr="00B043B1">
        <w:rPr>
          <w:sz w:val="24"/>
          <w:szCs w:val="24"/>
        </w:rPr>
        <w:t xml:space="preserve">sale or </w:t>
      </w:r>
      <w:r w:rsidR="000E26EB" w:rsidRPr="00B043B1">
        <w:rPr>
          <w:sz w:val="24"/>
          <w:szCs w:val="24"/>
        </w:rPr>
        <w:t>transfer of ownership shares</w:t>
      </w:r>
      <w:r w:rsidR="00A23352" w:rsidRPr="00B043B1">
        <w:rPr>
          <w:sz w:val="24"/>
          <w:szCs w:val="24"/>
        </w:rPr>
        <w:t xml:space="preserve"> of OVEC to a</w:t>
      </w:r>
      <w:r w:rsidR="00D57D99" w:rsidRPr="00B043B1">
        <w:rPr>
          <w:sz w:val="24"/>
          <w:szCs w:val="24"/>
        </w:rPr>
        <w:t xml:space="preserve">n affiliate or </w:t>
      </w:r>
      <w:r w:rsidR="00A23352" w:rsidRPr="00B043B1">
        <w:rPr>
          <w:sz w:val="24"/>
          <w:szCs w:val="24"/>
        </w:rPr>
        <w:t>third party, since January 1, 2012</w:t>
      </w:r>
      <w:r w:rsidR="000E26EB" w:rsidRPr="00B043B1">
        <w:rPr>
          <w:sz w:val="24"/>
          <w:szCs w:val="24"/>
        </w:rPr>
        <w:t xml:space="preserve">; (iii) all committee or subcommittee meeting minutes pertaining to the </w:t>
      </w:r>
      <w:r w:rsidR="00D57D99" w:rsidRPr="00B043B1">
        <w:rPr>
          <w:sz w:val="24"/>
          <w:szCs w:val="24"/>
        </w:rPr>
        <w:t xml:space="preserve">sale or </w:t>
      </w:r>
      <w:r w:rsidR="000E26EB" w:rsidRPr="00B043B1">
        <w:rPr>
          <w:sz w:val="24"/>
          <w:szCs w:val="24"/>
        </w:rPr>
        <w:t>transfer of ownership shares of OVEC</w:t>
      </w:r>
      <w:r w:rsidR="00A23352" w:rsidRPr="00B043B1">
        <w:rPr>
          <w:sz w:val="24"/>
          <w:szCs w:val="24"/>
        </w:rPr>
        <w:t xml:space="preserve"> to a</w:t>
      </w:r>
      <w:r w:rsidR="00D57D99" w:rsidRPr="00B043B1">
        <w:rPr>
          <w:sz w:val="24"/>
          <w:szCs w:val="24"/>
        </w:rPr>
        <w:t>n affiliate or</w:t>
      </w:r>
      <w:r w:rsidR="00A23352" w:rsidRPr="00B043B1">
        <w:rPr>
          <w:sz w:val="24"/>
          <w:szCs w:val="24"/>
        </w:rPr>
        <w:t xml:space="preserve"> third party</w:t>
      </w:r>
      <w:r w:rsidR="00EB0E97" w:rsidRPr="00B043B1">
        <w:rPr>
          <w:sz w:val="24"/>
          <w:szCs w:val="24"/>
        </w:rPr>
        <w:t xml:space="preserve"> since January 1, 2012</w:t>
      </w:r>
      <w:r w:rsidR="000E26EB" w:rsidRPr="00B043B1">
        <w:rPr>
          <w:sz w:val="24"/>
          <w:szCs w:val="24"/>
        </w:rPr>
        <w:t xml:space="preserve">; (iv) </w:t>
      </w:r>
      <w:r w:rsidR="00D57D99" w:rsidRPr="00B043B1">
        <w:rPr>
          <w:sz w:val="24"/>
          <w:szCs w:val="24"/>
        </w:rPr>
        <w:t xml:space="preserve">all </w:t>
      </w:r>
      <w:r w:rsidR="000E26EB" w:rsidRPr="00B043B1">
        <w:rPr>
          <w:sz w:val="24"/>
          <w:szCs w:val="24"/>
        </w:rPr>
        <w:t xml:space="preserve">communications between OVEC </w:t>
      </w:r>
      <w:r w:rsidR="00A23352" w:rsidRPr="00B043B1">
        <w:rPr>
          <w:sz w:val="24"/>
          <w:szCs w:val="24"/>
        </w:rPr>
        <w:t xml:space="preserve">(including OVEC’s Board of Directors) </w:t>
      </w:r>
      <w:r w:rsidR="000E26EB" w:rsidRPr="00B043B1">
        <w:rPr>
          <w:sz w:val="24"/>
          <w:szCs w:val="24"/>
        </w:rPr>
        <w:t xml:space="preserve">and sponsoring companies pertaining to the </w:t>
      </w:r>
      <w:r w:rsidR="00D57D99" w:rsidRPr="00B043B1">
        <w:rPr>
          <w:sz w:val="24"/>
          <w:szCs w:val="24"/>
        </w:rPr>
        <w:t xml:space="preserve">sale or </w:t>
      </w:r>
      <w:r w:rsidR="000E26EB" w:rsidRPr="00B043B1">
        <w:rPr>
          <w:sz w:val="24"/>
          <w:szCs w:val="24"/>
        </w:rPr>
        <w:t>transfer of ownership shares of OVEC</w:t>
      </w:r>
      <w:r w:rsidR="00A23352" w:rsidRPr="00B043B1">
        <w:rPr>
          <w:sz w:val="24"/>
          <w:szCs w:val="24"/>
        </w:rPr>
        <w:t xml:space="preserve"> to a</w:t>
      </w:r>
      <w:r w:rsidR="00D57D99" w:rsidRPr="00B043B1">
        <w:rPr>
          <w:sz w:val="24"/>
          <w:szCs w:val="24"/>
        </w:rPr>
        <w:t>n affiliate or</w:t>
      </w:r>
      <w:r w:rsidR="00A23352" w:rsidRPr="00B043B1">
        <w:rPr>
          <w:sz w:val="24"/>
          <w:szCs w:val="24"/>
        </w:rPr>
        <w:t xml:space="preserve"> third party</w:t>
      </w:r>
      <w:r w:rsidR="00EB0E97" w:rsidRPr="00B043B1">
        <w:rPr>
          <w:sz w:val="24"/>
          <w:szCs w:val="24"/>
        </w:rPr>
        <w:t>, since January 1, 2012</w:t>
      </w:r>
      <w:r w:rsidR="000E26EB" w:rsidRPr="00B043B1">
        <w:rPr>
          <w:sz w:val="24"/>
          <w:szCs w:val="24"/>
        </w:rPr>
        <w:t xml:space="preserve">; (v) </w:t>
      </w:r>
      <w:r w:rsidR="00D57D99" w:rsidRPr="00B043B1">
        <w:rPr>
          <w:sz w:val="24"/>
          <w:szCs w:val="24"/>
        </w:rPr>
        <w:t xml:space="preserve">all </w:t>
      </w:r>
      <w:r w:rsidR="000E26EB" w:rsidRPr="00B043B1">
        <w:rPr>
          <w:sz w:val="24"/>
          <w:szCs w:val="24"/>
        </w:rPr>
        <w:t xml:space="preserve">communications between and among </w:t>
      </w:r>
      <w:r w:rsidR="00EB0E97" w:rsidRPr="00B043B1">
        <w:rPr>
          <w:sz w:val="24"/>
          <w:szCs w:val="24"/>
        </w:rPr>
        <w:t>s</w:t>
      </w:r>
      <w:r w:rsidR="000E26EB" w:rsidRPr="00B043B1">
        <w:rPr>
          <w:sz w:val="24"/>
          <w:szCs w:val="24"/>
        </w:rPr>
        <w:t xml:space="preserve">ponsoring companies pertaining to the </w:t>
      </w:r>
      <w:r w:rsidR="00D57D99" w:rsidRPr="00B043B1">
        <w:rPr>
          <w:sz w:val="24"/>
          <w:szCs w:val="24"/>
        </w:rPr>
        <w:t xml:space="preserve">sale or </w:t>
      </w:r>
      <w:r w:rsidR="000E26EB" w:rsidRPr="00B043B1">
        <w:rPr>
          <w:sz w:val="24"/>
          <w:szCs w:val="24"/>
        </w:rPr>
        <w:t>transfer of ownership shares of OVEC</w:t>
      </w:r>
      <w:r w:rsidR="00A23352" w:rsidRPr="00B043B1">
        <w:rPr>
          <w:sz w:val="24"/>
          <w:szCs w:val="24"/>
        </w:rPr>
        <w:t xml:space="preserve"> to a</w:t>
      </w:r>
      <w:r w:rsidR="00D57D99" w:rsidRPr="00B043B1">
        <w:rPr>
          <w:sz w:val="24"/>
          <w:szCs w:val="24"/>
        </w:rPr>
        <w:t xml:space="preserve">n affiliate or </w:t>
      </w:r>
      <w:r w:rsidR="00A23352" w:rsidRPr="00B043B1">
        <w:rPr>
          <w:sz w:val="24"/>
          <w:szCs w:val="24"/>
        </w:rPr>
        <w:t>third party</w:t>
      </w:r>
      <w:r w:rsidR="00EB0E97" w:rsidRPr="00B043B1">
        <w:rPr>
          <w:sz w:val="24"/>
          <w:szCs w:val="24"/>
        </w:rPr>
        <w:t>, since January 1, 2012</w:t>
      </w:r>
      <w:r w:rsidR="00A23352" w:rsidRPr="00B043B1">
        <w:rPr>
          <w:sz w:val="24"/>
          <w:szCs w:val="24"/>
        </w:rPr>
        <w:t xml:space="preserve">; (vi) any vote </w:t>
      </w:r>
      <w:r w:rsidR="00EB0E97" w:rsidRPr="00B043B1">
        <w:rPr>
          <w:sz w:val="24"/>
          <w:szCs w:val="24"/>
        </w:rPr>
        <w:t xml:space="preserve">or poll </w:t>
      </w:r>
      <w:r w:rsidR="00A23352" w:rsidRPr="00B043B1">
        <w:rPr>
          <w:sz w:val="24"/>
          <w:szCs w:val="24"/>
        </w:rPr>
        <w:t xml:space="preserve">that occurred among the sponsoring companies pertaining to a sponsoring </w:t>
      </w:r>
      <w:r w:rsidR="00EB0E97" w:rsidRPr="00B043B1">
        <w:rPr>
          <w:sz w:val="24"/>
          <w:szCs w:val="24"/>
        </w:rPr>
        <w:t>c</w:t>
      </w:r>
      <w:r w:rsidR="00A23352" w:rsidRPr="00B043B1">
        <w:rPr>
          <w:sz w:val="24"/>
          <w:szCs w:val="24"/>
        </w:rPr>
        <w:t xml:space="preserve">ompany’s request to </w:t>
      </w:r>
      <w:r w:rsidR="00D57D99" w:rsidRPr="00B043B1">
        <w:rPr>
          <w:sz w:val="24"/>
          <w:szCs w:val="24"/>
        </w:rPr>
        <w:t xml:space="preserve">sell or </w:t>
      </w:r>
      <w:r w:rsidR="00A23352" w:rsidRPr="00B043B1">
        <w:rPr>
          <w:sz w:val="24"/>
          <w:szCs w:val="24"/>
        </w:rPr>
        <w:t>transfer its ownership shares of OVEC to a</w:t>
      </w:r>
      <w:r w:rsidR="00D57D99" w:rsidRPr="00B043B1">
        <w:rPr>
          <w:sz w:val="24"/>
          <w:szCs w:val="24"/>
        </w:rPr>
        <w:t xml:space="preserve">n affiliate or </w:t>
      </w:r>
      <w:r w:rsidR="00A23352" w:rsidRPr="00B043B1">
        <w:rPr>
          <w:sz w:val="24"/>
          <w:szCs w:val="24"/>
        </w:rPr>
        <w:t>third part</w:t>
      </w:r>
      <w:r w:rsidR="00D57D99" w:rsidRPr="00B043B1">
        <w:rPr>
          <w:sz w:val="24"/>
          <w:szCs w:val="24"/>
        </w:rPr>
        <w:t>y</w:t>
      </w:r>
      <w:r w:rsidR="00EB0E97" w:rsidRPr="00B043B1">
        <w:rPr>
          <w:sz w:val="24"/>
          <w:szCs w:val="24"/>
        </w:rPr>
        <w:t>, since January 1, 2012.</w:t>
      </w:r>
      <w:r w:rsidR="00A23352" w:rsidRPr="00B043B1">
        <w:rPr>
          <w:sz w:val="24"/>
          <w:szCs w:val="24"/>
        </w:rPr>
        <w:t xml:space="preserve">  </w:t>
      </w:r>
    </w:p>
    <w:p w:rsidR="00BE4DDB" w:rsidRPr="00A23352" w:rsidRDefault="002C7D43">
      <w:pPr>
        <w:spacing w:line="480" w:lineRule="auto"/>
        <w:ind w:firstLine="720"/>
        <w:rPr>
          <w:i/>
          <w:sz w:val="24"/>
          <w:szCs w:val="24"/>
        </w:rPr>
      </w:pPr>
      <w:r w:rsidRPr="00B043B1">
        <w:rPr>
          <w:sz w:val="24"/>
          <w:szCs w:val="24"/>
        </w:rPr>
        <w:t>Mr. Dougherty and any d</w:t>
      </w:r>
      <w:r w:rsidR="00BE4DDB" w:rsidRPr="00B043B1">
        <w:rPr>
          <w:sz w:val="24"/>
          <w:szCs w:val="24"/>
        </w:rPr>
        <w:t xml:space="preserve">eponents identified as persons provided to testify under paragraphs </w:t>
      </w:r>
      <w:r w:rsidR="003452AA">
        <w:rPr>
          <w:sz w:val="24"/>
          <w:szCs w:val="24"/>
        </w:rPr>
        <w:t>2</w:t>
      </w:r>
      <w:r w:rsidR="00BE4DDB" w:rsidRPr="00B043B1">
        <w:rPr>
          <w:sz w:val="24"/>
          <w:szCs w:val="24"/>
        </w:rPr>
        <w:t>(</w:t>
      </w:r>
      <w:r w:rsidRPr="00B043B1">
        <w:rPr>
          <w:sz w:val="24"/>
          <w:szCs w:val="24"/>
        </w:rPr>
        <w:t>b</w:t>
      </w:r>
      <w:r w:rsidR="00BE4DDB" w:rsidRPr="00B043B1">
        <w:rPr>
          <w:sz w:val="24"/>
          <w:szCs w:val="24"/>
        </w:rPr>
        <w:t xml:space="preserve">) </w:t>
      </w:r>
      <w:r w:rsidR="003452AA">
        <w:rPr>
          <w:sz w:val="24"/>
          <w:szCs w:val="24"/>
        </w:rPr>
        <w:t>or 2</w:t>
      </w:r>
      <w:r w:rsidR="00BE4DDB" w:rsidRPr="00B043B1">
        <w:rPr>
          <w:sz w:val="24"/>
          <w:szCs w:val="24"/>
        </w:rPr>
        <w:t>(</w:t>
      </w:r>
      <w:r w:rsidRPr="00B043B1">
        <w:rPr>
          <w:sz w:val="24"/>
          <w:szCs w:val="24"/>
        </w:rPr>
        <w:t>c</w:t>
      </w:r>
      <w:r w:rsidR="00BE4DDB" w:rsidRPr="00B043B1">
        <w:rPr>
          <w:sz w:val="24"/>
          <w:szCs w:val="24"/>
        </w:rPr>
        <w:t xml:space="preserve">) of this deposition shall </w:t>
      </w:r>
      <w:r w:rsidR="003452AA">
        <w:rPr>
          <w:sz w:val="24"/>
          <w:szCs w:val="24"/>
        </w:rPr>
        <w:t xml:space="preserve">produce 2 hours prior to the deposition and </w:t>
      </w:r>
      <w:r w:rsidR="00BE4DDB" w:rsidRPr="00B043B1">
        <w:rPr>
          <w:sz w:val="24"/>
          <w:szCs w:val="24"/>
        </w:rPr>
        <w:t xml:space="preserve">bring with them all documents related to the estimates performed under such paragraphs and all documents showing </w:t>
      </w:r>
      <w:r w:rsidR="00BE4DDB" w:rsidRPr="009E10AB">
        <w:rPr>
          <w:sz w:val="24"/>
          <w:szCs w:val="24"/>
        </w:rPr>
        <w:t>assumptions, calculations, and workpapers underlying such estimates</w:t>
      </w:r>
      <w:r w:rsidR="00BE4DDB" w:rsidRPr="00B043B1">
        <w:rPr>
          <w:sz w:val="24"/>
          <w:szCs w:val="24"/>
        </w:rPr>
        <w:t>.</w:t>
      </w:r>
    </w:p>
    <w:p w:rsidR="008A154B" w:rsidRDefault="008A154B" w:rsidP="00B837C1">
      <w:pPr>
        <w:pStyle w:val="BodyTextIndent3"/>
        <w:widowControl w:val="0"/>
        <w:spacing w:after="0" w:line="480" w:lineRule="auto"/>
        <w:ind w:left="3960" w:right="-672" w:firstLine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8A154B" w:rsidRDefault="008A154B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BRUCE J. WESTON</w:t>
      </w:r>
    </w:p>
    <w:p w:rsidR="008A154B" w:rsidRDefault="008A154B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City">
        <w:r>
          <w:rPr>
            <w:sz w:val="24"/>
            <w:szCs w:val="24"/>
          </w:rPr>
          <w:t>OHIO</w:t>
        </w:r>
      </w:smartTag>
      <w:r>
        <w:rPr>
          <w:sz w:val="24"/>
          <w:szCs w:val="24"/>
        </w:rPr>
        <w:t xml:space="preserve"> CONSUMERS’ COUNSEL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i/>
          <w:iCs/>
          <w:color w:val="000000"/>
          <w:sz w:val="24"/>
          <w:szCs w:val="24"/>
          <w:u w:val="single"/>
        </w:rPr>
      </w:pPr>
      <w:r w:rsidRPr="00CE5E6D">
        <w:rPr>
          <w:i/>
          <w:iCs/>
          <w:color w:val="000000"/>
          <w:sz w:val="24"/>
          <w:szCs w:val="24"/>
          <w:u w:val="single"/>
        </w:rPr>
        <w:t>/s/ Maureen R. Grady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Maureen R. Grady, Counsel of Record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Joseph P. Serio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Edmund “Tad” Berger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Assistant Consumers’ Counsel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b/>
          <w:bCs/>
          <w:color w:val="000000"/>
          <w:sz w:val="24"/>
          <w:szCs w:val="24"/>
        </w:rPr>
      </w:pPr>
      <w:r w:rsidRPr="00CE5E6D">
        <w:rPr>
          <w:b/>
          <w:bCs/>
          <w:color w:val="000000"/>
          <w:sz w:val="24"/>
          <w:szCs w:val="24"/>
        </w:rPr>
        <w:t>Office of the Ohio Consumers’ Counsel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10 West Broad Street, Suite 1800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CE5E6D">
        <w:rPr>
          <w:color w:val="000000"/>
          <w:sz w:val="24"/>
          <w:szCs w:val="24"/>
        </w:rPr>
        <w:t>Columbus, Ohio 43215-3485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CE5E6D">
        <w:rPr>
          <w:sz w:val="24"/>
          <w:szCs w:val="24"/>
        </w:rPr>
        <w:t>Telephone:  (Grady) (614) 466-9567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CE5E6D">
        <w:rPr>
          <w:sz w:val="24"/>
          <w:szCs w:val="24"/>
        </w:rPr>
        <w:t>Telephone:  (Serio) (614) 466-9565</w:t>
      </w:r>
    </w:p>
    <w:p w:rsidR="00F75AA6" w:rsidRPr="00CE5E6D" w:rsidRDefault="00F75AA6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CE5E6D">
        <w:rPr>
          <w:sz w:val="24"/>
          <w:szCs w:val="24"/>
        </w:rPr>
        <w:t>Telephone:  (Berger) (614) 466-1292</w:t>
      </w:r>
    </w:p>
    <w:p w:rsidR="00F75AA6" w:rsidRPr="00CE5E6D" w:rsidRDefault="00C867AE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8" w:history="1">
        <w:r w:rsidR="00F75AA6" w:rsidRPr="00CE5E6D">
          <w:rPr>
            <w:rStyle w:val="Hyperlink"/>
            <w:sz w:val="24"/>
            <w:szCs w:val="24"/>
          </w:rPr>
          <w:t>Maureen.grady@occ.ohio.gov</w:t>
        </w:r>
      </w:hyperlink>
    </w:p>
    <w:p w:rsidR="00F75AA6" w:rsidRPr="00CE5E6D" w:rsidRDefault="00C867AE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9" w:history="1">
        <w:r w:rsidR="00F75AA6" w:rsidRPr="00CE5E6D">
          <w:rPr>
            <w:rStyle w:val="Hyperlink"/>
            <w:sz w:val="24"/>
            <w:szCs w:val="24"/>
          </w:rPr>
          <w:t>Joseph.serio@occ.ohio.gov</w:t>
        </w:r>
      </w:hyperlink>
    </w:p>
    <w:p w:rsidR="00F75AA6" w:rsidRPr="00CE5E6D" w:rsidRDefault="00C867AE" w:rsidP="00F75AA6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10" w:history="1">
        <w:r w:rsidR="00F75AA6" w:rsidRPr="00CE5E6D">
          <w:rPr>
            <w:rStyle w:val="Hyperlink"/>
            <w:sz w:val="24"/>
            <w:szCs w:val="24"/>
          </w:rPr>
          <w:t>Edmund.berger@occ.ohio.gov</w:t>
        </w:r>
      </w:hyperlink>
    </w:p>
    <w:p w:rsidR="008A154B" w:rsidRDefault="00F75AA6" w:rsidP="004472A2">
      <w:pPr>
        <w:tabs>
          <w:tab w:val="left" w:pos="4320"/>
        </w:tabs>
        <w:jc w:val="center"/>
      </w:pPr>
      <w:r w:rsidRPr="00CE5E6D">
        <w:rPr>
          <w:i/>
          <w:iCs/>
          <w:color w:val="000000"/>
          <w:sz w:val="24"/>
          <w:szCs w:val="24"/>
          <w:u w:val="single"/>
        </w:rPr>
        <w:br w:type="page"/>
      </w:r>
      <w:r w:rsidR="008A154B">
        <w:rPr>
          <w:b/>
          <w:bCs/>
          <w:u w:val="single"/>
        </w:rPr>
        <w:t>CERTIFICATE OF SERVICE</w:t>
      </w:r>
    </w:p>
    <w:p w:rsidR="008A154B" w:rsidRDefault="008A154B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8A154B" w:rsidRDefault="008A154B">
      <w:pPr>
        <w:keepNext/>
        <w:spacing w:line="480" w:lineRule="auto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I hereby certify that a copy of the foregoing Notice to Take Depositions </w:t>
      </w:r>
      <w:r w:rsidR="009429E3">
        <w:rPr>
          <w:sz w:val="24"/>
          <w:szCs w:val="24"/>
        </w:rPr>
        <w:t xml:space="preserve">and Requests for Production of Documents </w:t>
      </w:r>
      <w:r>
        <w:rPr>
          <w:sz w:val="24"/>
          <w:szCs w:val="24"/>
        </w:rPr>
        <w:t xml:space="preserve">was served via electronic service upon the parties this </w:t>
      </w:r>
      <w:r w:rsidR="00D57D99">
        <w:rPr>
          <w:sz w:val="24"/>
          <w:szCs w:val="24"/>
        </w:rPr>
        <w:t>17</w:t>
      </w:r>
      <w:r w:rsidR="00D57D99" w:rsidRPr="00D57D99">
        <w:rPr>
          <w:sz w:val="24"/>
          <w:szCs w:val="24"/>
          <w:vertAlign w:val="superscript"/>
        </w:rPr>
        <w:t>th</w:t>
      </w:r>
      <w:r w:rsidR="00D57D99">
        <w:rPr>
          <w:sz w:val="24"/>
          <w:szCs w:val="24"/>
        </w:rPr>
        <w:t xml:space="preserve"> day of September</w:t>
      </w:r>
      <w:r w:rsidR="0060288D">
        <w:rPr>
          <w:sz w:val="24"/>
          <w:szCs w:val="24"/>
        </w:rPr>
        <w:t>, 2014</w:t>
      </w:r>
      <w:r>
        <w:rPr>
          <w:sz w:val="24"/>
          <w:szCs w:val="24"/>
        </w:rPr>
        <w:t xml:space="preserve">.  </w:t>
      </w:r>
    </w:p>
    <w:p w:rsidR="008A154B" w:rsidRDefault="008A154B">
      <w:pPr>
        <w:rPr>
          <w:sz w:val="24"/>
          <w:szCs w:val="24"/>
        </w:rPr>
      </w:pPr>
    </w:p>
    <w:p w:rsidR="008A154B" w:rsidRDefault="008A154B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472A2">
        <w:rPr>
          <w:i/>
          <w:sz w:val="24"/>
          <w:szCs w:val="24"/>
          <w:u w:val="single"/>
        </w:rPr>
        <w:t>/s/ Maureen R. Grady</w:t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</w:p>
    <w:p w:rsidR="008A154B" w:rsidRDefault="008A154B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288D">
        <w:rPr>
          <w:sz w:val="24"/>
          <w:szCs w:val="24"/>
        </w:rPr>
        <w:t xml:space="preserve">Maureen R. Grady </w:t>
      </w:r>
    </w:p>
    <w:p w:rsidR="008A154B" w:rsidRDefault="008A154B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Assistant Consumers’ Counsel</w:t>
      </w:r>
    </w:p>
    <w:p w:rsidR="008A154B" w:rsidRDefault="008A154B">
      <w:pPr>
        <w:jc w:val="center"/>
        <w:rPr>
          <w:b/>
          <w:bCs/>
          <w:sz w:val="24"/>
          <w:szCs w:val="24"/>
          <w:u w:val="single"/>
        </w:rPr>
      </w:pPr>
    </w:p>
    <w:p w:rsidR="008A154B" w:rsidRDefault="008A154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SERVICE LIST</w:t>
      </w:r>
    </w:p>
    <w:p w:rsidR="00D55951" w:rsidRPr="00F27F68" w:rsidRDefault="00D55951" w:rsidP="00D55951">
      <w:pPr>
        <w:jc w:val="both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55951" w:rsidRPr="00F27F68" w:rsidTr="00541C57">
        <w:tc>
          <w:tcPr>
            <w:tcW w:w="4428" w:type="dxa"/>
            <w:shd w:val="clear" w:color="auto" w:fill="auto"/>
          </w:tcPr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1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Steven.beeler@puc.state.oh.us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2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Thomas.lindgren@puc.state.oh.us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3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Ryan.orourke@puc.state.oh.us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4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dboehm@BKLlawfirm.com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5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mkurtz@BKLlawfirm.com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6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jkylercohn@BKLlawfirm.com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Schmidt@sppgrp.com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Judi.sobecki@aes.com</w:t>
              </w:r>
            </w:hyperlink>
          </w:p>
          <w:p w:rsidR="00D55951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Bojko@carpenterlipps.com</w:t>
              </w:r>
            </w:hyperlink>
          </w:p>
          <w:p w:rsidR="00D55951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55951" w:rsidRPr="00427CF6">
                <w:rPr>
                  <w:rStyle w:val="Hyperlink"/>
                  <w:rFonts w:eastAsia="Calibri"/>
                  <w:sz w:val="24"/>
                  <w:szCs w:val="24"/>
                </w:rPr>
                <w:t>Allison@carpenterlipps.com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sz w:val="24"/>
                <w:szCs w:val="24"/>
              </w:rPr>
            </w:pPr>
            <w:hyperlink r:id="rId21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cmooney@ohiopartners.org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2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stnourse@aep.com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3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mjsatterwhite@aep.com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4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yalami@aep.com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5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asonderman@keglerbrown.com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6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mkimbrough@keglerbrown.com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7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hussey@carpenterlipps.com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8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mhpetricoff@vorys.com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9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mjsettineri@vorys.com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30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glpetrucci@vorys.com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31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dmason@ralaw.com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32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mtraven@ralaw.com</w:t>
              </w:r>
            </w:hyperlink>
          </w:p>
          <w:p w:rsidR="00D55951" w:rsidRDefault="00C867AE" w:rsidP="00541C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" w:history="1">
              <w:r w:rsidR="00D55951" w:rsidRPr="00864857">
                <w:rPr>
                  <w:rStyle w:val="Hyperlink"/>
                  <w:sz w:val="24"/>
                  <w:szCs w:val="24"/>
                </w:rPr>
                <w:t>rchamberlain@okenergylaw.com</w:t>
              </w:r>
            </w:hyperlink>
          </w:p>
          <w:p w:rsidR="00D55951" w:rsidRPr="00D34CFB" w:rsidRDefault="00D55951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55951" w:rsidRPr="00F27F68" w:rsidRDefault="00D55951" w:rsidP="00541C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4"/>
                <w:szCs w:val="24"/>
                <w:bdr w:val="nil"/>
              </w:rPr>
            </w:pPr>
            <w:r w:rsidRPr="00F27F68">
              <w:rPr>
                <w:rFonts w:eastAsia="Arial Unicode MS"/>
                <w:bCs/>
                <w:sz w:val="24"/>
                <w:szCs w:val="24"/>
                <w:bdr w:val="nil"/>
              </w:rPr>
              <w:t>Attorney Examiner:</w:t>
            </w:r>
          </w:p>
          <w:p w:rsidR="00D55951" w:rsidRPr="00F27F68" w:rsidRDefault="00D55951" w:rsidP="00541C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4"/>
                <w:szCs w:val="24"/>
                <w:bdr w:val="nil"/>
              </w:rPr>
            </w:pPr>
          </w:p>
          <w:p w:rsidR="00D55951" w:rsidRDefault="00C867AE" w:rsidP="00541C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FF"/>
                <w:sz w:val="24"/>
                <w:szCs w:val="24"/>
                <w:u w:val="single"/>
                <w:bdr w:val="nil"/>
              </w:rPr>
            </w:pPr>
            <w:hyperlink r:id="rId34" w:history="1">
              <w:r w:rsidR="00D55951" w:rsidRPr="00520650">
                <w:rPr>
                  <w:rStyle w:val="Hyperlink"/>
                  <w:rFonts w:eastAsia="Arial Unicode MS"/>
                  <w:sz w:val="24"/>
                  <w:szCs w:val="24"/>
                  <w:bdr w:val="nil"/>
                </w:rPr>
                <w:t>Christine.pirik@puc.state.oh.us</w:t>
              </w:r>
            </w:hyperlink>
          </w:p>
          <w:p w:rsidR="00D55951" w:rsidRDefault="00C867AE" w:rsidP="00541C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FF"/>
                <w:sz w:val="24"/>
                <w:szCs w:val="24"/>
                <w:u w:val="single"/>
                <w:bdr w:val="nil"/>
              </w:rPr>
            </w:pPr>
            <w:hyperlink r:id="rId35" w:history="1">
              <w:r w:rsidR="00D55951" w:rsidRPr="00520650">
                <w:rPr>
                  <w:rStyle w:val="Hyperlink"/>
                  <w:rFonts w:eastAsia="Arial Unicode MS"/>
                  <w:sz w:val="24"/>
                  <w:szCs w:val="24"/>
                  <w:bdr w:val="nil"/>
                </w:rPr>
                <w:t>Nicholas.walstra@puc.state.oh.us</w:t>
              </w:r>
            </w:hyperlink>
          </w:p>
          <w:p w:rsidR="00D55951" w:rsidRPr="00F27F68" w:rsidRDefault="00D55951" w:rsidP="00541C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4"/>
                <w:szCs w:val="24"/>
                <w:bdr w:val="nil"/>
              </w:rPr>
            </w:pPr>
          </w:p>
          <w:p w:rsidR="00D55951" w:rsidRPr="00F27F68" w:rsidRDefault="00D55951" w:rsidP="00541C5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36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Amy.Spiller@duke-energy.com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37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Elizabeth.watts@duke-energy.com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Rocco.dascenzo@duke-energy.com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39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Jeanne.Kingery@duke-energy.com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bCs/>
                <w:sz w:val="24"/>
                <w:szCs w:val="24"/>
              </w:rPr>
            </w:pPr>
            <w:hyperlink r:id="rId40" w:history="1">
              <w:r w:rsidR="00D55951" w:rsidRPr="00F27F68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haydenm@firstenergycorp.com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bCs/>
                <w:sz w:val="24"/>
                <w:szCs w:val="24"/>
              </w:rPr>
            </w:pPr>
            <w:hyperlink r:id="rId41" w:history="1">
              <w:r w:rsidR="00D55951" w:rsidRPr="00F27F68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jmcdermott@firstenergycorp.com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bCs/>
                <w:sz w:val="24"/>
                <w:szCs w:val="24"/>
              </w:rPr>
            </w:pPr>
            <w:hyperlink r:id="rId42" w:history="1">
              <w:r w:rsidR="00D55951" w:rsidRPr="00F27F68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scasto@firstenergycorp.com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sz w:val="24"/>
                <w:szCs w:val="24"/>
              </w:rPr>
            </w:pPr>
            <w:hyperlink r:id="rId43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joliker@igsenergy.com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sz w:val="24"/>
                <w:szCs w:val="24"/>
              </w:rPr>
            </w:pPr>
            <w:hyperlink r:id="rId44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mswhite@igsenergy.com</w:t>
              </w:r>
            </w:hyperlink>
          </w:p>
          <w:p w:rsidR="00D55951" w:rsidRPr="00F27F68" w:rsidRDefault="00C867AE" w:rsidP="00541C57">
            <w:pPr>
              <w:rPr>
                <w:rFonts w:eastAsia="Calibri"/>
                <w:color w:val="0000FF"/>
                <w:sz w:val="24"/>
                <w:szCs w:val="24"/>
              </w:rPr>
            </w:pPr>
            <w:hyperlink r:id="rId45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joseph.clark@directenergy.com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6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sam@mwncmh.com</w:t>
              </w:r>
            </w:hyperlink>
          </w:p>
          <w:p w:rsidR="00D55951" w:rsidRPr="00F27F68" w:rsidRDefault="00C867AE" w:rsidP="00541C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7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fdarr@mwncmh.com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48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mpritchard@mwncmh.com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callwein@wamenergylaw.com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50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tdougherty@theOEC.org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51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dhart@douglasehart.com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52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cloucas@ohiopartners.org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53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gpoulos@enernoc.com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54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swilliams@nrdc.org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55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tobrien@bricker.com</w:t>
              </w:r>
            </w:hyperlink>
          </w:p>
          <w:p w:rsidR="00D55951" w:rsidRPr="00F27F68" w:rsidRDefault="00C867AE" w:rsidP="00541C57">
            <w:pPr>
              <w:jc w:val="both"/>
              <w:rPr>
                <w:rFonts w:eastAsia="Calibri"/>
                <w:sz w:val="24"/>
                <w:szCs w:val="24"/>
              </w:rPr>
            </w:pPr>
            <w:hyperlink r:id="rId56" w:history="1">
              <w:r w:rsidR="00D55951" w:rsidRPr="00F27F6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ghull@eckertseamans.com</w:t>
              </w:r>
            </w:hyperlink>
          </w:p>
          <w:p w:rsidR="00D55951" w:rsidRPr="00F27F68" w:rsidRDefault="00C867AE" w:rsidP="00541C57">
            <w:pPr>
              <w:rPr>
                <w:sz w:val="24"/>
                <w:szCs w:val="24"/>
              </w:rPr>
            </w:pPr>
            <w:hyperlink r:id="rId57" w:history="1">
              <w:r w:rsidR="00D55951" w:rsidRPr="00F27F68">
                <w:rPr>
                  <w:rStyle w:val="Hyperlink"/>
                  <w:sz w:val="24"/>
                  <w:szCs w:val="24"/>
                </w:rPr>
                <w:t>jvickers@elpc.org</w:t>
              </w:r>
            </w:hyperlink>
          </w:p>
          <w:p w:rsidR="00D55951" w:rsidRPr="00F27F68" w:rsidRDefault="00D55951" w:rsidP="00541C57">
            <w:pPr>
              <w:rPr>
                <w:rFonts w:eastAsia="Calibri"/>
                <w:sz w:val="24"/>
                <w:szCs w:val="24"/>
              </w:rPr>
            </w:pPr>
          </w:p>
          <w:p w:rsidR="00D55951" w:rsidRPr="00F27F68" w:rsidRDefault="00D55951" w:rsidP="00541C5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8A154B" w:rsidRDefault="008A154B">
      <w:pPr>
        <w:jc w:val="both"/>
        <w:rPr>
          <w:b/>
          <w:bCs/>
        </w:rPr>
      </w:pPr>
    </w:p>
    <w:sectPr w:rsidR="008A154B" w:rsidSect="00032CAE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C3" w:rsidRDefault="00DE6CC3">
      <w:r>
        <w:separator/>
      </w:r>
    </w:p>
  </w:endnote>
  <w:endnote w:type="continuationSeparator" w:id="0">
    <w:p w:rsidR="00DE6CC3" w:rsidRDefault="00DE6CC3">
      <w:r>
        <w:continuationSeparator/>
      </w:r>
    </w:p>
  </w:endnote>
  <w:endnote w:type="continuationNotice" w:id="1">
    <w:p w:rsidR="00DE6CC3" w:rsidRDefault="00DE6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FD" w:rsidRDefault="00B66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4B" w:rsidRDefault="008A154B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B667FD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:rsidR="008A154B" w:rsidRDefault="008A15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FD" w:rsidRDefault="00B66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C3" w:rsidRDefault="00DE6CC3">
      <w:r>
        <w:separator/>
      </w:r>
    </w:p>
  </w:footnote>
  <w:footnote w:type="continuationSeparator" w:id="0">
    <w:p w:rsidR="00DE6CC3" w:rsidRDefault="00DE6CC3">
      <w:r>
        <w:continuationSeparator/>
      </w:r>
    </w:p>
  </w:footnote>
  <w:footnote w:type="continuationNotice" w:id="1">
    <w:p w:rsidR="00DE6CC3" w:rsidRDefault="00DE6CC3"/>
  </w:footnote>
  <w:footnote w:id="2">
    <w:p w:rsidR="002C7D43" w:rsidRDefault="002C7D43" w:rsidP="008C7DC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Paragraphs 2(a) through 2(c) of this deposition notice supersede paragraphs 3(b) through 3(d) of the deposition notice served on July 28, 2014.</w:t>
      </w:r>
    </w:p>
  </w:footnote>
  <w:footnote w:id="3">
    <w:p w:rsidR="000E3D58" w:rsidRDefault="000E3D58" w:rsidP="008C7DC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References to Duke Energy Ohio as used in this Notice of Deposition include any person or entity acting on behalf of Duke Energy Ohio.</w:t>
      </w:r>
    </w:p>
  </w:footnote>
  <w:footnote w:id="4">
    <w:p w:rsidR="007B3E28" w:rsidRPr="00D57D99" w:rsidRDefault="007B3E28" w:rsidP="007B3E28">
      <w:pPr>
        <w:pStyle w:val="FootnoteText"/>
        <w:rPr>
          <w:i/>
        </w:rPr>
      </w:pPr>
      <w:r w:rsidRPr="00D57D99">
        <w:rPr>
          <w:rStyle w:val="FootnoteReference"/>
          <w:i/>
        </w:rPr>
        <w:footnoteRef/>
      </w:r>
      <w:r w:rsidRPr="00D57D99">
        <w:rPr>
          <w:i/>
        </w:rPr>
        <w:t xml:space="preserve"> “Ownership</w:t>
      </w:r>
      <w:r>
        <w:rPr>
          <w:i/>
        </w:rPr>
        <w:t>” or “ownership</w:t>
      </w:r>
      <w:r w:rsidRPr="00D57D99">
        <w:rPr>
          <w:i/>
        </w:rPr>
        <w:t xml:space="preserve"> shares” as used here includes </w:t>
      </w:r>
      <w:r>
        <w:rPr>
          <w:i/>
        </w:rPr>
        <w:t>all rights, title , interests, and obligations as used in Section 9.18 (and its subsections) of the ICPA.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FD" w:rsidRDefault="00B66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FD" w:rsidRDefault="00B66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FD" w:rsidRDefault="00B66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6E2"/>
    <w:multiLevelType w:val="hybridMultilevel"/>
    <w:tmpl w:val="B2447798"/>
    <w:lvl w:ilvl="0" w:tplc="523E8A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7D17F7"/>
    <w:multiLevelType w:val="multilevel"/>
    <w:tmpl w:val="B7EA18F8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7F0568B"/>
    <w:multiLevelType w:val="hybridMultilevel"/>
    <w:tmpl w:val="402099BA"/>
    <w:lvl w:ilvl="0" w:tplc="137A9E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17EE5BB0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C69E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5F48269B"/>
    <w:multiLevelType w:val="hybridMultilevel"/>
    <w:tmpl w:val="B7EA18F8"/>
    <w:lvl w:ilvl="0" w:tplc="CE08C748">
      <w:start w:val="1"/>
      <w:numFmt w:val="decimal"/>
      <w:lvlText w:val="%1)"/>
      <w:lvlJc w:val="left"/>
      <w:pPr>
        <w:tabs>
          <w:tab w:val="num" w:pos="1425"/>
        </w:tabs>
        <w:ind w:left="1425" w:hanging="9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4B"/>
    <w:rsid w:val="000014D2"/>
    <w:rsid w:val="00021A0F"/>
    <w:rsid w:val="00032CAE"/>
    <w:rsid w:val="000631BF"/>
    <w:rsid w:val="000748BF"/>
    <w:rsid w:val="000A443B"/>
    <w:rsid w:val="000B132D"/>
    <w:rsid w:val="000E1E4C"/>
    <w:rsid w:val="000E26EB"/>
    <w:rsid w:val="000E3D58"/>
    <w:rsid w:val="000E74EA"/>
    <w:rsid w:val="000F4E30"/>
    <w:rsid w:val="001A17F3"/>
    <w:rsid w:val="001D1CEF"/>
    <w:rsid w:val="001E21A8"/>
    <w:rsid w:val="002C7D43"/>
    <w:rsid w:val="00304F3B"/>
    <w:rsid w:val="00312EB8"/>
    <w:rsid w:val="003452AA"/>
    <w:rsid w:val="00397A0D"/>
    <w:rsid w:val="003A26A6"/>
    <w:rsid w:val="003E1382"/>
    <w:rsid w:val="004472A2"/>
    <w:rsid w:val="0046619C"/>
    <w:rsid w:val="00467AC4"/>
    <w:rsid w:val="00593C53"/>
    <w:rsid w:val="005940DD"/>
    <w:rsid w:val="005D0321"/>
    <w:rsid w:val="0060288D"/>
    <w:rsid w:val="00635FDC"/>
    <w:rsid w:val="00637DC8"/>
    <w:rsid w:val="0067490A"/>
    <w:rsid w:val="006A2AA8"/>
    <w:rsid w:val="006E49D3"/>
    <w:rsid w:val="007012AD"/>
    <w:rsid w:val="00712690"/>
    <w:rsid w:val="0076261A"/>
    <w:rsid w:val="007652B3"/>
    <w:rsid w:val="007A7C33"/>
    <w:rsid w:val="007B3E28"/>
    <w:rsid w:val="007E0507"/>
    <w:rsid w:val="007E2B1C"/>
    <w:rsid w:val="008A154B"/>
    <w:rsid w:val="008C7DC4"/>
    <w:rsid w:val="008E0A2B"/>
    <w:rsid w:val="00901BA2"/>
    <w:rsid w:val="009429E3"/>
    <w:rsid w:val="009558EC"/>
    <w:rsid w:val="0095798B"/>
    <w:rsid w:val="009E10AB"/>
    <w:rsid w:val="00A23352"/>
    <w:rsid w:val="00A61362"/>
    <w:rsid w:val="00AA69F4"/>
    <w:rsid w:val="00AC2EF9"/>
    <w:rsid w:val="00AC5062"/>
    <w:rsid w:val="00B043B1"/>
    <w:rsid w:val="00B11BD2"/>
    <w:rsid w:val="00B12A36"/>
    <w:rsid w:val="00B25BAA"/>
    <w:rsid w:val="00B55165"/>
    <w:rsid w:val="00B667FD"/>
    <w:rsid w:val="00B837C1"/>
    <w:rsid w:val="00BA5F8E"/>
    <w:rsid w:val="00BB3459"/>
    <w:rsid w:val="00BE4DDB"/>
    <w:rsid w:val="00C34E7A"/>
    <w:rsid w:val="00C44871"/>
    <w:rsid w:val="00C45E2B"/>
    <w:rsid w:val="00C55752"/>
    <w:rsid w:val="00C867AE"/>
    <w:rsid w:val="00CA11AC"/>
    <w:rsid w:val="00CA55CA"/>
    <w:rsid w:val="00D372C2"/>
    <w:rsid w:val="00D55951"/>
    <w:rsid w:val="00D57D99"/>
    <w:rsid w:val="00D66070"/>
    <w:rsid w:val="00D9240F"/>
    <w:rsid w:val="00DB3C0D"/>
    <w:rsid w:val="00DD6BF3"/>
    <w:rsid w:val="00DE6CC3"/>
    <w:rsid w:val="00E343EE"/>
    <w:rsid w:val="00E6763E"/>
    <w:rsid w:val="00EA6E3E"/>
    <w:rsid w:val="00EB0E97"/>
    <w:rsid w:val="00EF5A40"/>
    <w:rsid w:val="00F310BB"/>
    <w:rsid w:val="00F73817"/>
    <w:rsid w:val="00F75AA6"/>
    <w:rsid w:val="00F972A2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rFonts w:ascii="Arial" w:hAnsi="Arial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Pr>
      <w:rFonts w:ascii="Times" w:hAnsi="Times" w:cs="Times"/>
      <w:sz w:val="24"/>
      <w:szCs w:val="24"/>
    </w:rPr>
  </w:style>
  <w:style w:type="character" w:customStyle="1" w:styleId="views-fieldviews-field-street">
    <w:name w:val="views-field views-field-street"/>
    <w:uiPriority w:val="99"/>
    <w:rPr>
      <w:rFonts w:cs="Times New Roman"/>
    </w:rPr>
  </w:style>
  <w:style w:type="character" w:customStyle="1" w:styleId="field-content">
    <w:name w:val="field-content"/>
    <w:uiPriority w:val="99"/>
    <w:rPr>
      <w:rFonts w:cs="Times New Roman"/>
    </w:rPr>
  </w:style>
  <w:style w:type="character" w:customStyle="1" w:styleId="views-fieldviews-field-city">
    <w:name w:val="views-field views-field-city"/>
    <w:uiPriority w:val="99"/>
    <w:rPr>
      <w:rFonts w:cs="Times New Roman"/>
    </w:rPr>
  </w:style>
  <w:style w:type="character" w:customStyle="1" w:styleId="views-fieldviews-field-state">
    <w:name w:val="views-field views-field-state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List">
    <w:name w:val="List"/>
    <w:basedOn w:val="Normal"/>
    <w:uiPriority w:val="99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2E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3D5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D58"/>
  </w:style>
  <w:style w:type="character" w:styleId="FootnoteReference">
    <w:name w:val="footnote reference"/>
    <w:basedOn w:val="DefaultParagraphFont"/>
    <w:uiPriority w:val="99"/>
    <w:semiHidden/>
    <w:unhideWhenUsed/>
    <w:rsid w:val="000E3D58"/>
    <w:rPr>
      <w:vertAlign w:val="superscript"/>
    </w:rPr>
  </w:style>
  <w:style w:type="paragraph" w:styleId="Revision">
    <w:name w:val="Revision"/>
    <w:hidden/>
    <w:uiPriority w:val="99"/>
    <w:semiHidden/>
    <w:rsid w:val="00B1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rFonts w:ascii="Arial" w:hAnsi="Arial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Pr>
      <w:rFonts w:ascii="Times" w:hAnsi="Times" w:cs="Times"/>
      <w:sz w:val="24"/>
      <w:szCs w:val="24"/>
    </w:rPr>
  </w:style>
  <w:style w:type="character" w:customStyle="1" w:styleId="views-fieldviews-field-street">
    <w:name w:val="views-field views-field-street"/>
    <w:uiPriority w:val="99"/>
    <w:rPr>
      <w:rFonts w:cs="Times New Roman"/>
    </w:rPr>
  </w:style>
  <w:style w:type="character" w:customStyle="1" w:styleId="field-content">
    <w:name w:val="field-content"/>
    <w:uiPriority w:val="99"/>
    <w:rPr>
      <w:rFonts w:cs="Times New Roman"/>
    </w:rPr>
  </w:style>
  <w:style w:type="character" w:customStyle="1" w:styleId="views-fieldviews-field-city">
    <w:name w:val="views-field views-field-city"/>
    <w:uiPriority w:val="99"/>
    <w:rPr>
      <w:rFonts w:cs="Times New Roman"/>
    </w:rPr>
  </w:style>
  <w:style w:type="character" w:customStyle="1" w:styleId="views-fieldviews-field-state">
    <w:name w:val="views-field views-field-state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List">
    <w:name w:val="List"/>
    <w:basedOn w:val="Normal"/>
    <w:uiPriority w:val="99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2E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3D5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D58"/>
  </w:style>
  <w:style w:type="character" w:styleId="FootnoteReference">
    <w:name w:val="footnote reference"/>
    <w:basedOn w:val="DefaultParagraphFont"/>
    <w:uiPriority w:val="99"/>
    <w:semiHidden/>
    <w:unhideWhenUsed/>
    <w:rsid w:val="000E3D58"/>
    <w:rPr>
      <w:vertAlign w:val="superscript"/>
    </w:rPr>
  </w:style>
  <w:style w:type="paragraph" w:styleId="Revision">
    <w:name w:val="Revision"/>
    <w:hidden/>
    <w:uiPriority w:val="99"/>
    <w:semiHidden/>
    <w:rsid w:val="00B1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yan.orourke@puc.state.oh.us" TargetMode="External"/><Relationship Id="rId18" Type="http://schemas.openxmlformats.org/officeDocument/2006/relationships/hyperlink" Target="mailto:Judi.sobecki@aes.com" TargetMode="External"/><Relationship Id="rId26" Type="http://schemas.openxmlformats.org/officeDocument/2006/relationships/hyperlink" Target="mailto:mkimbrough@keglerbrown.com" TargetMode="External"/><Relationship Id="rId39" Type="http://schemas.openxmlformats.org/officeDocument/2006/relationships/hyperlink" Target="mailto:Jeanne.Kingery@duke-energy.com" TargetMode="External"/><Relationship Id="rId21" Type="http://schemas.openxmlformats.org/officeDocument/2006/relationships/hyperlink" Target="mailto:cmooney@ohiopartners.org" TargetMode="External"/><Relationship Id="rId34" Type="http://schemas.openxmlformats.org/officeDocument/2006/relationships/hyperlink" Target="mailto:Christine.pirik@puc.state.oh.us" TargetMode="External"/><Relationship Id="rId42" Type="http://schemas.openxmlformats.org/officeDocument/2006/relationships/hyperlink" Target="mailto:scasto@firstenergycorp.com" TargetMode="External"/><Relationship Id="rId47" Type="http://schemas.openxmlformats.org/officeDocument/2006/relationships/hyperlink" Target="mailto:fdarr@mwncmh.com" TargetMode="External"/><Relationship Id="rId50" Type="http://schemas.openxmlformats.org/officeDocument/2006/relationships/hyperlink" Target="mailto:tdougherty@theOEC.org" TargetMode="External"/><Relationship Id="rId55" Type="http://schemas.openxmlformats.org/officeDocument/2006/relationships/hyperlink" Target="mailto:tobrien@bricker.com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kylercohn@BKLlawfirm.com" TargetMode="External"/><Relationship Id="rId20" Type="http://schemas.openxmlformats.org/officeDocument/2006/relationships/hyperlink" Target="mailto:Allison@carpenterlipps.com" TargetMode="External"/><Relationship Id="rId29" Type="http://schemas.openxmlformats.org/officeDocument/2006/relationships/hyperlink" Target="mailto:mjsettineri@vorys.com" TargetMode="External"/><Relationship Id="rId41" Type="http://schemas.openxmlformats.org/officeDocument/2006/relationships/hyperlink" Target="mailto:jmcdermott@firstenergycorp.com" TargetMode="External"/><Relationship Id="rId54" Type="http://schemas.openxmlformats.org/officeDocument/2006/relationships/hyperlink" Target="mailto:swilliams@nrdc.org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even.beeler@puc.state.oh.us" TargetMode="External"/><Relationship Id="rId24" Type="http://schemas.openxmlformats.org/officeDocument/2006/relationships/hyperlink" Target="mailto:yalami@aep.com" TargetMode="External"/><Relationship Id="rId32" Type="http://schemas.openxmlformats.org/officeDocument/2006/relationships/hyperlink" Target="mailto:mtraven@ralaw.com" TargetMode="External"/><Relationship Id="rId37" Type="http://schemas.openxmlformats.org/officeDocument/2006/relationships/hyperlink" Target="mailto:Elizabeth.watts@duke-energy.com" TargetMode="External"/><Relationship Id="rId40" Type="http://schemas.openxmlformats.org/officeDocument/2006/relationships/hyperlink" Target="mailto:haydenm@firstenergycorp.com" TargetMode="External"/><Relationship Id="rId45" Type="http://schemas.openxmlformats.org/officeDocument/2006/relationships/hyperlink" Target="mailto:joseph.clark@directenergy.com" TargetMode="External"/><Relationship Id="rId53" Type="http://schemas.openxmlformats.org/officeDocument/2006/relationships/hyperlink" Target="mailto:gpoulos@enernoc.co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kurtz@BKLlawfirm.com" TargetMode="External"/><Relationship Id="rId23" Type="http://schemas.openxmlformats.org/officeDocument/2006/relationships/hyperlink" Target="mailto:mjsatterwhite@aep.com" TargetMode="External"/><Relationship Id="rId28" Type="http://schemas.openxmlformats.org/officeDocument/2006/relationships/hyperlink" Target="mailto:mhpetricoff@vorys.com" TargetMode="External"/><Relationship Id="rId36" Type="http://schemas.openxmlformats.org/officeDocument/2006/relationships/hyperlink" Target="mailto:Amy.Spiller@duke-energy.com" TargetMode="External"/><Relationship Id="rId49" Type="http://schemas.openxmlformats.org/officeDocument/2006/relationships/hyperlink" Target="mailto:callwein@wamenergylaw.com" TargetMode="External"/><Relationship Id="rId57" Type="http://schemas.openxmlformats.org/officeDocument/2006/relationships/hyperlink" Target="mailto:jvickers@elpc.org" TargetMode="External"/><Relationship Id="rId61" Type="http://schemas.openxmlformats.org/officeDocument/2006/relationships/footer" Target="footer2.xml"/><Relationship Id="rId10" Type="http://schemas.openxmlformats.org/officeDocument/2006/relationships/hyperlink" Target="mailto:Edmund.berger@occ.ohio.gov" TargetMode="External"/><Relationship Id="rId19" Type="http://schemas.openxmlformats.org/officeDocument/2006/relationships/hyperlink" Target="mailto:Bojko@carpenterlipps.com" TargetMode="External"/><Relationship Id="rId31" Type="http://schemas.openxmlformats.org/officeDocument/2006/relationships/hyperlink" Target="mailto:dmason@ralaw.com" TargetMode="External"/><Relationship Id="rId44" Type="http://schemas.openxmlformats.org/officeDocument/2006/relationships/hyperlink" Target="mailto:mswhite@igsenergy.com" TargetMode="External"/><Relationship Id="rId52" Type="http://schemas.openxmlformats.org/officeDocument/2006/relationships/hyperlink" Target="mailto:cloucas@ohiopartners.org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seph.serio@occ.ohio.gov" TargetMode="External"/><Relationship Id="rId14" Type="http://schemas.openxmlformats.org/officeDocument/2006/relationships/hyperlink" Target="mailto:dboehm@BKLlawfirm.com" TargetMode="External"/><Relationship Id="rId22" Type="http://schemas.openxmlformats.org/officeDocument/2006/relationships/hyperlink" Target="mailto:stnourse@aep.com" TargetMode="External"/><Relationship Id="rId27" Type="http://schemas.openxmlformats.org/officeDocument/2006/relationships/hyperlink" Target="mailto:hussey@carpenterlipps.com" TargetMode="External"/><Relationship Id="rId30" Type="http://schemas.openxmlformats.org/officeDocument/2006/relationships/hyperlink" Target="mailto:glpetrucci@vorys.com" TargetMode="External"/><Relationship Id="rId35" Type="http://schemas.openxmlformats.org/officeDocument/2006/relationships/hyperlink" Target="mailto:Nicholas.walstra@puc.state.oh.us" TargetMode="External"/><Relationship Id="rId43" Type="http://schemas.openxmlformats.org/officeDocument/2006/relationships/hyperlink" Target="mailto:joliker@igsenergy.com" TargetMode="External"/><Relationship Id="rId48" Type="http://schemas.openxmlformats.org/officeDocument/2006/relationships/hyperlink" Target="mailto:mpritchard@mwncmh.com" TargetMode="External"/><Relationship Id="rId56" Type="http://schemas.openxmlformats.org/officeDocument/2006/relationships/hyperlink" Target="mailto:ghull@eckertseamans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Maureen.grady@occ.ohio.gov" TargetMode="External"/><Relationship Id="rId51" Type="http://schemas.openxmlformats.org/officeDocument/2006/relationships/hyperlink" Target="mailto:dhart@douglasehart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Thomas.lindgren@puc.state.oh.us" TargetMode="External"/><Relationship Id="rId17" Type="http://schemas.openxmlformats.org/officeDocument/2006/relationships/hyperlink" Target="mailto:Schmidt@sppgrp.com" TargetMode="External"/><Relationship Id="rId25" Type="http://schemas.openxmlformats.org/officeDocument/2006/relationships/hyperlink" Target="mailto:asonderman@keglerbrown.com" TargetMode="External"/><Relationship Id="rId33" Type="http://schemas.openxmlformats.org/officeDocument/2006/relationships/hyperlink" Target="mailto:rchamberlain@okenergylaw.com" TargetMode="External"/><Relationship Id="rId38" Type="http://schemas.openxmlformats.org/officeDocument/2006/relationships/hyperlink" Target="mailto:Rocco.dascenzo@duke-energy.com" TargetMode="External"/><Relationship Id="rId46" Type="http://schemas.openxmlformats.org/officeDocument/2006/relationships/hyperlink" Target="mailto:sam@mwncmh.com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5978</Characters>
  <Application>Microsoft Office Word</Application>
  <DocSecurity>0</DocSecurity>
  <Lines>195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6852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2014-09-17T19:51:00Z</cp:lastPrinted>
  <dcterms:created xsi:type="dcterms:W3CDTF">2014-09-17T20:23:00Z</dcterms:created>
  <dcterms:modified xsi:type="dcterms:W3CDTF">2014-09-17T20:23:00Z</dcterms:modified>
  <cp:category> </cp:category>
  <cp:contentStatus> </cp:contentStatus>
</cp:coreProperties>
</file>