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bookmarkStart w:id="0" w:name="_GoBack"/>
      <w:bookmarkEnd w:id="0"/>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3B12DD" w:rsidRDefault="003B12DD" w:rsidP="00663D6A">
      <w:pPr>
        <w:pStyle w:val="Title"/>
        <w:tabs>
          <w:tab w:val="left" w:pos="5130"/>
          <w:tab w:val="left" w:pos="5670"/>
        </w:tabs>
        <w:rPr>
          <w:rFonts w:ascii="Times New Roman" w:hAnsi="Times New Roman"/>
          <w:sz w:val="26"/>
          <w:szCs w:val="26"/>
        </w:rPr>
      </w:pPr>
    </w:p>
    <w:tbl>
      <w:tblPr>
        <w:tblW w:w="9378" w:type="dxa"/>
        <w:tblLook w:val="01E0" w:firstRow="1" w:lastRow="1" w:firstColumn="1" w:lastColumn="1" w:noHBand="0" w:noVBand="0"/>
      </w:tblPr>
      <w:tblGrid>
        <w:gridCol w:w="5238"/>
        <w:gridCol w:w="540"/>
        <w:gridCol w:w="3600"/>
      </w:tblGrid>
      <w:tr w:rsidR="00663D6A" w:rsidTr="006F23C5">
        <w:tc>
          <w:tcPr>
            <w:tcW w:w="5238" w:type="dxa"/>
          </w:tcPr>
          <w:p w:rsidR="001A5C2F"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B65FC0">
              <w:rPr>
                <w:rFonts w:ascii="Times New Roman" w:hAnsi="Times New Roman"/>
                <w:sz w:val="26"/>
                <w:szCs w:val="26"/>
              </w:rPr>
              <w:t xml:space="preserve"> the Application of </w:t>
            </w:r>
            <w:r w:rsidR="00B65FC0">
              <w:rPr>
                <w:rFonts w:ascii="Times New Roman" w:hAnsi="Times New Roman"/>
                <w:b/>
                <w:sz w:val="26"/>
                <w:szCs w:val="26"/>
              </w:rPr>
              <w:t xml:space="preserve">The East Ohio Gas Company d/b/a Dominion East Ohio </w:t>
            </w:r>
            <w:r w:rsidR="00B65FC0">
              <w:rPr>
                <w:rFonts w:ascii="Times New Roman" w:hAnsi="Times New Roman"/>
                <w:sz w:val="26"/>
                <w:szCs w:val="26"/>
              </w:rPr>
              <w:t>for Approval of a General Exemption of Certain Natural gas Commodity Sales Services or Ancillary Services from Chapters 4905, 490</w:t>
            </w:r>
            <w:r w:rsidR="00E1662C">
              <w:rPr>
                <w:rFonts w:ascii="Times New Roman" w:hAnsi="Times New Roman"/>
                <w:sz w:val="26"/>
                <w:szCs w:val="26"/>
              </w:rPr>
              <w:t>9</w:t>
            </w:r>
            <w:r w:rsidR="00B65FC0">
              <w:rPr>
                <w:rFonts w:ascii="Times New Roman" w:hAnsi="Times New Roman"/>
                <w:sz w:val="26"/>
                <w:szCs w:val="26"/>
              </w:rPr>
              <w:t>, and 4935 Except Sections 4905.10, 4935.01, and 4935.03, and from Specified Sections of Chapter 4933 of the Revised Code.</w:t>
            </w:r>
          </w:p>
          <w:p w:rsidR="00FA35C7" w:rsidRDefault="00FA35C7" w:rsidP="00977F01">
            <w:pPr>
              <w:pStyle w:val="Title"/>
              <w:tabs>
                <w:tab w:val="left" w:pos="5130"/>
                <w:tab w:val="left" w:pos="5670"/>
              </w:tabs>
              <w:jc w:val="left"/>
              <w:rPr>
                <w:rFonts w:ascii="Times New Roman" w:hAnsi="Times New Roman"/>
                <w:sz w:val="26"/>
                <w:szCs w:val="26"/>
              </w:rPr>
            </w:pPr>
          </w:p>
          <w:p w:rsidR="00FA35C7" w:rsidRDefault="00FA35C7" w:rsidP="00FA35C7">
            <w:pPr>
              <w:pStyle w:val="Title"/>
              <w:tabs>
                <w:tab w:val="left" w:pos="5130"/>
                <w:tab w:val="left" w:pos="5670"/>
              </w:tabs>
              <w:jc w:val="left"/>
              <w:rPr>
                <w:rFonts w:ascii="Times New Roman" w:hAnsi="Times New Roman"/>
                <w:sz w:val="26"/>
                <w:szCs w:val="26"/>
              </w:rPr>
            </w:pPr>
            <w:r>
              <w:rPr>
                <w:rFonts w:ascii="Times New Roman" w:hAnsi="Times New Roman"/>
                <w:sz w:val="26"/>
                <w:szCs w:val="26"/>
              </w:rPr>
              <w:t xml:space="preserve">In the Matter of the Application to Modify, in Accordance with Section 4928.08, Revised Code, the Exemption Granted to </w:t>
            </w:r>
            <w:r w:rsidRPr="00FA35C7">
              <w:rPr>
                <w:rFonts w:ascii="Times New Roman" w:hAnsi="Times New Roman"/>
                <w:b/>
                <w:sz w:val="26"/>
                <w:szCs w:val="26"/>
              </w:rPr>
              <w:t>The East Ohio Gas Company d/b/a Dominion East Ohio</w:t>
            </w:r>
            <w:r>
              <w:rPr>
                <w:rFonts w:ascii="Times New Roman" w:hAnsi="Times New Roman"/>
                <w:sz w:val="26"/>
                <w:szCs w:val="26"/>
              </w:rPr>
              <w:t xml:space="preserve"> in Case No. 07-224-GA-EXM.</w:t>
            </w:r>
          </w:p>
          <w:p w:rsidR="00FA35C7" w:rsidRDefault="00FA35C7" w:rsidP="00FA35C7">
            <w:pPr>
              <w:pStyle w:val="Title"/>
              <w:tabs>
                <w:tab w:val="left" w:pos="5130"/>
                <w:tab w:val="left" w:pos="5670"/>
              </w:tabs>
              <w:jc w:val="left"/>
              <w:rPr>
                <w:rFonts w:ascii="Times New Roman" w:hAnsi="Times New Roman"/>
                <w:sz w:val="26"/>
                <w:szCs w:val="26"/>
              </w:rPr>
            </w:pPr>
          </w:p>
          <w:p w:rsidR="00FA35C7" w:rsidRPr="00B65FC0" w:rsidRDefault="00FA35C7" w:rsidP="00FA35C7">
            <w:pPr>
              <w:pStyle w:val="Title"/>
              <w:tabs>
                <w:tab w:val="left" w:pos="5130"/>
                <w:tab w:val="left" w:pos="5670"/>
              </w:tabs>
              <w:jc w:val="left"/>
              <w:rPr>
                <w:rFonts w:ascii="Times New Roman" w:hAnsi="Times New Roman"/>
                <w:sz w:val="26"/>
                <w:szCs w:val="26"/>
              </w:rPr>
            </w:pPr>
            <w:r>
              <w:rPr>
                <w:rFonts w:ascii="Times New Roman" w:hAnsi="Times New Roman"/>
                <w:sz w:val="26"/>
                <w:szCs w:val="26"/>
              </w:rPr>
              <w:t xml:space="preserve">In the Matter of the Application to Modify, in Accordance with Section 4928.08, Revised Code, the Exemption Granted to </w:t>
            </w:r>
            <w:r w:rsidRPr="00FA35C7">
              <w:rPr>
                <w:rFonts w:ascii="Times New Roman" w:hAnsi="Times New Roman"/>
                <w:b/>
                <w:sz w:val="26"/>
                <w:szCs w:val="26"/>
              </w:rPr>
              <w:t xml:space="preserve">The East Ohio Gas Company d/b/a Dominion East Ohio </w:t>
            </w:r>
            <w:r>
              <w:rPr>
                <w:rFonts w:ascii="Times New Roman" w:hAnsi="Times New Roman"/>
                <w:sz w:val="26"/>
                <w:szCs w:val="26"/>
              </w:rPr>
              <w:t>in Case No. 07-1224-GA-EXM.</w:t>
            </w:r>
          </w:p>
        </w:tc>
        <w:tc>
          <w:tcPr>
            <w:tcW w:w="54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B65FC0" w:rsidRDefault="00B65FC0"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B65FC0" w:rsidRDefault="00B65FC0"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r>
              <w:rPr>
                <w:rFonts w:ascii="Times New Roman" w:hAnsi="Times New Roman"/>
                <w:sz w:val="26"/>
                <w:szCs w:val="26"/>
              </w:rPr>
              <w:br/>
              <w:t>:</w:t>
            </w:r>
          </w:p>
          <w:p w:rsidR="00B65FC0" w:rsidRDefault="00B65FC0"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B65FC0"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A35C7" w:rsidRPr="00221496" w:rsidRDefault="00FA35C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3600" w:type="dxa"/>
          </w:tcPr>
          <w:p w:rsidR="00B65FC0" w:rsidRDefault="00B65FC0" w:rsidP="00977F01">
            <w:pPr>
              <w:pStyle w:val="Title"/>
              <w:tabs>
                <w:tab w:val="left" w:pos="1142"/>
                <w:tab w:val="left" w:pos="5130"/>
                <w:tab w:val="left" w:pos="5670"/>
              </w:tabs>
              <w:jc w:val="left"/>
              <w:rPr>
                <w:rFonts w:ascii="Times New Roman" w:hAnsi="Times New Roman"/>
                <w:sz w:val="26"/>
                <w:szCs w:val="26"/>
              </w:rPr>
            </w:pPr>
          </w:p>
          <w:p w:rsidR="00B65FC0" w:rsidRDefault="00B65FC0" w:rsidP="00977F01">
            <w:pPr>
              <w:pStyle w:val="Title"/>
              <w:tabs>
                <w:tab w:val="left" w:pos="1142"/>
                <w:tab w:val="left" w:pos="5130"/>
                <w:tab w:val="left" w:pos="5670"/>
              </w:tabs>
              <w:jc w:val="left"/>
              <w:rPr>
                <w:rFonts w:ascii="Times New Roman" w:hAnsi="Times New Roman"/>
                <w:sz w:val="26"/>
                <w:szCs w:val="26"/>
              </w:rPr>
            </w:pPr>
          </w:p>
          <w:p w:rsidR="001A5C2F" w:rsidRDefault="00663D6A" w:rsidP="00522064">
            <w:pPr>
              <w:pStyle w:val="Title"/>
              <w:tabs>
                <w:tab w:val="left" w:pos="1142"/>
                <w:tab w:val="left" w:pos="5130"/>
                <w:tab w:val="left" w:pos="5670"/>
              </w:tabs>
              <w:jc w:val="left"/>
              <w:rPr>
                <w:rFonts w:ascii="Times New Roman" w:hAnsi="Times New Roman"/>
                <w:b/>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B65FC0">
              <w:rPr>
                <w:rFonts w:ascii="Times New Roman" w:hAnsi="Times New Roman"/>
                <w:b/>
                <w:sz w:val="26"/>
                <w:szCs w:val="26"/>
              </w:rPr>
              <w:t>07-12</w:t>
            </w:r>
            <w:r w:rsidR="00522064">
              <w:rPr>
                <w:rFonts w:ascii="Times New Roman" w:hAnsi="Times New Roman"/>
                <w:b/>
                <w:sz w:val="26"/>
                <w:szCs w:val="26"/>
              </w:rPr>
              <w:t>2</w:t>
            </w:r>
            <w:r w:rsidR="00B65FC0">
              <w:rPr>
                <w:rFonts w:ascii="Times New Roman" w:hAnsi="Times New Roman"/>
                <w:b/>
                <w:sz w:val="26"/>
                <w:szCs w:val="26"/>
              </w:rPr>
              <w:t>4-GA-EXM</w:t>
            </w: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r>
              <w:rPr>
                <w:rFonts w:ascii="Times New Roman" w:hAnsi="Times New Roman"/>
                <w:b/>
                <w:sz w:val="26"/>
                <w:szCs w:val="26"/>
              </w:rPr>
              <w:t>Case No. 11-6076-GA-EXM</w:t>
            </w: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Default="00FA35C7" w:rsidP="00522064">
            <w:pPr>
              <w:pStyle w:val="Title"/>
              <w:tabs>
                <w:tab w:val="left" w:pos="1142"/>
                <w:tab w:val="left" w:pos="5130"/>
                <w:tab w:val="left" w:pos="5670"/>
              </w:tabs>
              <w:jc w:val="left"/>
              <w:rPr>
                <w:rFonts w:ascii="Times New Roman" w:hAnsi="Times New Roman"/>
                <w:b/>
                <w:sz w:val="26"/>
                <w:szCs w:val="26"/>
              </w:rPr>
            </w:pPr>
          </w:p>
          <w:p w:rsidR="00FA35C7" w:rsidRPr="00B65FC0" w:rsidRDefault="00FA35C7" w:rsidP="00522064">
            <w:pPr>
              <w:pStyle w:val="Title"/>
              <w:tabs>
                <w:tab w:val="left" w:pos="1142"/>
                <w:tab w:val="left" w:pos="5130"/>
                <w:tab w:val="left" w:pos="5670"/>
              </w:tabs>
              <w:jc w:val="left"/>
              <w:rPr>
                <w:rFonts w:ascii="Times New Roman" w:hAnsi="Times New Roman"/>
                <w:b/>
                <w:sz w:val="26"/>
                <w:szCs w:val="26"/>
              </w:rPr>
            </w:pPr>
            <w:r>
              <w:rPr>
                <w:rFonts w:ascii="Times New Roman" w:hAnsi="Times New Roman"/>
                <w:b/>
                <w:sz w:val="26"/>
                <w:szCs w:val="26"/>
              </w:rPr>
              <w:t>Case No. 12-1842-GA-EXM</w:t>
            </w:r>
          </w:p>
        </w:tc>
      </w:tr>
    </w:tbl>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B65FC0" w:rsidP="00E10679">
      <w:pPr>
        <w:pStyle w:val="Title"/>
        <w:tabs>
          <w:tab w:val="left" w:pos="9360"/>
        </w:tabs>
        <w:rPr>
          <w:rFonts w:ascii="Times New Roman" w:hAnsi="Times New Roman"/>
          <w:b/>
          <w:sz w:val="32"/>
          <w:szCs w:val="32"/>
        </w:rPr>
      </w:pPr>
      <w:r>
        <w:rPr>
          <w:rFonts w:ascii="Times New Roman" w:hAnsi="Times New Roman"/>
          <w:b/>
          <w:sz w:val="32"/>
          <w:szCs w:val="32"/>
        </w:rPr>
        <w:t>MOTION FOR A PROTECTIVE ORDER</w:t>
      </w:r>
    </w:p>
    <w:p w:rsidR="00663D6A" w:rsidRPr="002D54AC" w:rsidRDefault="00663D6A" w:rsidP="00663D6A">
      <w:pPr>
        <w:pStyle w:val="PlainText"/>
        <w:jc w:val="center"/>
        <w:outlineLvl w:val="0"/>
        <w:rPr>
          <w:rFonts w:ascii="Times New Roman" w:hAnsi="Times New Roman"/>
          <w:sz w:val="26"/>
          <w:szCs w:val="26"/>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Pr>
          <w:rFonts w:ascii="Times New Roman" w:hAnsi="Times New Roman"/>
          <w:sz w:val="26"/>
          <w:szCs w:val="26"/>
        </w:rPr>
        <w:t xml:space="preserve">SUBMITTED ON BEHALF </w:t>
      </w:r>
      <w:r w:rsidRPr="002D54AC">
        <w:rPr>
          <w:rFonts w:ascii="Times New Roman" w:hAnsi="Times New Roman"/>
          <w:sz w:val="26"/>
          <w:szCs w:val="26"/>
        </w:rPr>
        <w:t xml:space="preserve">OF THE STAFF </w:t>
      </w:r>
      <w:r>
        <w:rPr>
          <w:rFonts w:ascii="Times New Roman" w:hAnsi="Times New Roman"/>
          <w:sz w:val="26"/>
          <w:szCs w:val="26"/>
        </w:rPr>
        <w:t>OF</w:t>
      </w:r>
      <w:bookmarkEnd w:id="1"/>
      <w:bookmarkEnd w:id="2"/>
      <w:bookmarkEnd w:id="3"/>
      <w:bookmarkEnd w:id="4"/>
      <w:bookmarkEnd w:id="5"/>
      <w:bookmarkEnd w:id="6"/>
      <w:bookmarkEnd w:id="7"/>
    </w:p>
    <w:p w:rsidR="00663D6A" w:rsidRDefault="00663D6A" w:rsidP="00663D6A">
      <w:pPr>
        <w:pStyle w:val="PlainText"/>
        <w:jc w:val="center"/>
        <w:outlineLvl w:val="0"/>
        <w:rPr>
          <w:rFonts w:ascii="Times New Roman" w:hAnsi="Times New Roman"/>
          <w:sz w:val="26"/>
          <w:szCs w:val="26"/>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2D54AC">
        <w:rPr>
          <w:rFonts w:ascii="Times New Roman" w:hAnsi="Times New Roman"/>
          <w:sz w:val="26"/>
          <w:szCs w:val="26"/>
        </w:rPr>
        <w:t xml:space="preserve">THE PUBLIC UTILITIES COMMISSION OF </w:t>
      </w:r>
      <w:smartTag w:uri="urn:schemas-microsoft-com:office:smarttags" w:element="place">
        <w:smartTag w:uri="urn:schemas-microsoft-com:office:smarttags" w:element="State">
          <w:r w:rsidRPr="002D54AC">
            <w:rPr>
              <w:rFonts w:ascii="Times New Roman" w:hAnsi="Times New Roman"/>
              <w:sz w:val="26"/>
              <w:szCs w:val="26"/>
            </w:rPr>
            <w:t>OHIO</w:t>
          </w:r>
        </w:smartTag>
      </w:smartTag>
      <w:bookmarkEnd w:id="8"/>
      <w:bookmarkEnd w:id="9"/>
      <w:bookmarkEnd w:id="10"/>
      <w:bookmarkEnd w:id="11"/>
      <w:bookmarkEnd w:id="12"/>
      <w:bookmarkEnd w:id="13"/>
      <w:bookmarkEnd w:id="14"/>
      <w:r w:rsidRPr="002D54AC">
        <w:rPr>
          <w:rFonts w:ascii="Times New Roman" w:hAnsi="Times New Roman"/>
          <w:sz w:val="26"/>
          <w:szCs w:val="26"/>
        </w:rPr>
        <w:t xml:space="preserve"> </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B65FC0" w:rsidRDefault="00B65FC0" w:rsidP="00B65FC0">
      <w:pPr>
        <w:pStyle w:val="textstyle0"/>
      </w:pPr>
      <w:bookmarkStart w:id="15" w:name="_Toc260212958"/>
      <w:r>
        <w:tab/>
        <w:t>The Staff of the Public Utilities Commission of Ohio (Staff) hereby requests that the names of the participating bidders in the recent auction for natural gas supplies be kept confidential for fifteen days pursuant to O.A.C. 4901-1-24.  The accompanying memo</w:t>
      </w:r>
      <w:r>
        <w:softHyphen/>
        <w:t>randum in support sets forth the grounds for this motion.</w:t>
      </w:r>
    </w:p>
    <w:bookmarkEnd w:id="15"/>
    <w:p w:rsidR="00200A0A" w:rsidRDefault="00FA35C7" w:rsidP="006F23C5">
      <w:pPr>
        <w:tabs>
          <w:tab w:val="left" w:pos="9348"/>
        </w:tabs>
        <w:ind w:left="5040"/>
        <w:rPr>
          <w:sz w:val="26"/>
          <w:szCs w:val="26"/>
        </w:rPr>
      </w:pPr>
      <w:r>
        <w:rPr>
          <w:sz w:val="26"/>
          <w:szCs w:val="26"/>
        </w:rPr>
        <w:br w:type="page"/>
      </w:r>
      <w:r w:rsidR="00200A0A" w:rsidRPr="0064436A">
        <w:rPr>
          <w:sz w:val="26"/>
          <w:szCs w:val="26"/>
        </w:rPr>
        <w:lastRenderedPageBreak/>
        <w:t>Respectfully submitted,</w:t>
      </w:r>
    </w:p>
    <w:p w:rsidR="006F23C5" w:rsidRPr="006F23C5" w:rsidRDefault="006F23C5" w:rsidP="006F23C5">
      <w:pPr>
        <w:tabs>
          <w:tab w:val="left" w:pos="9348"/>
        </w:tabs>
        <w:ind w:left="5040"/>
        <w:rPr>
          <w:sz w:val="12"/>
          <w:szCs w:val="12"/>
        </w:rPr>
      </w:pP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6F23C5" w:rsidRPr="006F23C5" w:rsidRDefault="006F23C5" w:rsidP="006F23C5">
      <w:pPr>
        <w:tabs>
          <w:tab w:val="left" w:pos="9348"/>
        </w:tabs>
        <w:ind w:left="5040"/>
        <w:rPr>
          <w:sz w:val="12"/>
          <w:szCs w:val="12"/>
        </w:rPr>
      </w:pPr>
    </w:p>
    <w:p w:rsidR="000753F8" w:rsidRDefault="00BC5B75" w:rsidP="00200A0A">
      <w:pPr>
        <w:tabs>
          <w:tab w:val="left" w:pos="9348"/>
        </w:tabs>
        <w:ind w:left="5040"/>
        <w:rPr>
          <w:b/>
          <w:sz w:val="26"/>
          <w:szCs w:val="26"/>
        </w:rPr>
      </w:pPr>
      <w:r>
        <w:rPr>
          <w:b/>
          <w:sz w:val="26"/>
          <w:szCs w:val="26"/>
        </w:rPr>
        <w:t>William L. Wright</w:t>
      </w:r>
    </w:p>
    <w:p w:rsidR="00200A0A" w:rsidRDefault="00200A0A" w:rsidP="00200A0A">
      <w:pPr>
        <w:tabs>
          <w:tab w:val="left" w:pos="9348"/>
        </w:tabs>
        <w:ind w:left="5040"/>
        <w:rPr>
          <w:sz w:val="26"/>
          <w:szCs w:val="26"/>
        </w:rPr>
      </w:pPr>
      <w:r w:rsidRPr="0064436A">
        <w:rPr>
          <w:sz w:val="26"/>
          <w:szCs w:val="26"/>
        </w:rPr>
        <w:t>Section Chief</w:t>
      </w:r>
    </w:p>
    <w:p w:rsidR="006F23C5" w:rsidRPr="006F23C5" w:rsidRDefault="006F23C5" w:rsidP="006F23C5">
      <w:pPr>
        <w:tabs>
          <w:tab w:val="left" w:pos="9348"/>
        </w:tabs>
        <w:ind w:left="5040"/>
        <w:rPr>
          <w:sz w:val="12"/>
          <w:szCs w:val="12"/>
        </w:rPr>
      </w:pPr>
    </w:p>
    <w:p w:rsidR="00200A0A" w:rsidRPr="006F23C5" w:rsidRDefault="006F23C5" w:rsidP="00200A0A">
      <w:pPr>
        <w:tabs>
          <w:tab w:val="left" w:pos="9348"/>
        </w:tabs>
        <w:ind w:left="5040"/>
        <w:rPr>
          <w:rFonts w:ascii="Viner Hand ITC" w:hAnsi="Viner Hand ITC"/>
          <w:sz w:val="32"/>
          <w:szCs w:val="32"/>
          <w:u w:val="single"/>
        </w:rPr>
      </w:pPr>
      <w:r w:rsidRPr="006F23C5">
        <w:rPr>
          <w:rFonts w:ascii="Viner Hand ITC" w:hAnsi="Viner Hand ITC"/>
          <w:sz w:val="32"/>
          <w:szCs w:val="32"/>
          <w:u w:val="single"/>
        </w:rPr>
        <w:t>/s/ Stephen A. Reilly</w:t>
      </w:r>
      <w:r w:rsidR="00200A0A" w:rsidRPr="006F23C5">
        <w:rPr>
          <w:rFonts w:ascii="Viner Hand ITC" w:hAnsi="Viner Hand ITC"/>
          <w:sz w:val="32"/>
          <w:szCs w:val="32"/>
          <w:u w:val="single"/>
        </w:rPr>
        <w:tab/>
      </w:r>
    </w:p>
    <w:p w:rsidR="00E45A7D" w:rsidRPr="0064436A" w:rsidRDefault="00B65FC0" w:rsidP="00E45A7D">
      <w:pPr>
        <w:tabs>
          <w:tab w:val="left" w:pos="9348"/>
        </w:tabs>
        <w:ind w:left="5040"/>
        <w:rPr>
          <w:b/>
          <w:sz w:val="26"/>
          <w:szCs w:val="26"/>
        </w:rPr>
      </w:pPr>
      <w:r>
        <w:rPr>
          <w:b/>
          <w:sz w:val="26"/>
          <w:szCs w:val="26"/>
        </w:rPr>
        <w:t>Stephen A. Reilly</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200A0A" w:rsidRPr="00E867FE" w:rsidRDefault="00032584" w:rsidP="00200A0A">
      <w:pPr>
        <w:tabs>
          <w:tab w:val="left" w:pos="9348"/>
        </w:tabs>
        <w:ind w:left="5040"/>
        <w:rPr>
          <w:sz w:val="26"/>
          <w:szCs w:val="26"/>
        </w:rPr>
      </w:pPr>
      <w:hyperlink r:id="rId8" w:history="1">
        <w:r w:rsidR="00B65FC0" w:rsidRPr="00EB4929">
          <w:rPr>
            <w:rStyle w:val="Hyperlink"/>
            <w:sz w:val="26"/>
            <w:szCs w:val="26"/>
          </w:rPr>
          <w:t>stephen.reilly@puc.state.oh.us</w:t>
        </w:r>
      </w:hyperlink>
    </w:p>
    <w:p w:rsidR="00B65FC0" w:rsidRDefault="00B65FC0" w:rsidP="0064436A">
      <w:pPr>
        <w:pStyle w:val="Heading1"/>
        <w:sectPr w:rsidR="00B65FC0" w:rsidSect="003B12DD">
          <w:footerReference w:type="default" r:id="rId9"/>
          <w:pgSz w:w="12240" w:h="15840" w:code="1"/>
          <w:pgMar w:top="1440" w:right="1440" w:bottom="1440" w:left="1440" w:header="720" w:footer="720" w:gutter="0"/>
          <w:pgNumType w:start="1"/>
          <w:cols w:space="720"/>
          <w:titlePg/>
          <w:docGrid w:linePitch="360"/>
        </w:sectPr>
      </w:pPr>
    </w:p>
    <w:p w:rsidR="00B65FC0" w:rsidRDefault="00B65FC0" w:rsidP="00B65FC0">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lastRenderedPageBreak/>
        <w:tab/>
      </w:r>
    </w:p>
    <w:p w:rsidR="00B65FC0" w:rsidRPr="00E10679" w:rsidRDefault="00B65FC0" w:rsidP="00B65FC0">
      <w:pPr>
        <w:pStyle w:val="Title"/>
        <w:tabs>
          <w:tab w:val="left" w:pos="9360"/>
        </w:tabs>
        <w:rPr>
          <w:rFonts w:ascii="Times New Roman" w:hAnsi="Times New Roman"/>
          <w:b/>
          <w:sz w:val="32"/>
          <w:szCs w:val="32"/>
        </w:rPr>
      </w:pPr>
      <w:r>
        <w:rPr>
          <w:rFonts w:ascii="Times New Roman" w:hAnsi="Times New Roman"/>
          <w:b/>
          <w:sz w:val="32"/>
          <w:szCs w:val="32"/>
        </w:rPr>
        <w:t>MEMORANDUM IN SUPPORT</w:t>
      </w:r>
    </w:p>
    <w:p w:rsidR="00B65FC0" w:rsidRDefault="00B65FC0" w:rsidP="00B65FC0">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B65FC0" w:rsidRDefault="00B65FC0" w:rsidP="00B65FC0">
      <w:pPr>
        <w:pStyle w:val="textstyle0"/>
      </w:pPr>
      <w:r>
        <w:tab/>
        <w:t xml:space="preserve">On </w:t>
      </w:r>
      <w:r w:rsidR="00522064">
        <w:t>February</w:t>
      </w:r>
      <w:r>
        <w:t xml:space="preserve"> </w:t>
      </w:r>
      <w:r w:rsidR="00522064">
        <w:t>19</w:t>
      </w:r>
      <w:r>
        <w:t xml:space="preserve">, 2013, an auction was held to procure natural gas supplies for Standard Service Offer (SSO) and Standard Choice Offer (SCO) customers of </w:t>
      </w:r>
      <w:r w:rsidR="00522064">
        <w:t>East Ohio Gas company d/b/a/ Dominion East Ohio (Dominion)</w:t>
      </w:r>
      <w:r>
        <w:t>.  On the same date, the Staff filed a report con</w:t>
      </w:r>
      <w:r>
        <w:softHyphen/>
        <w:t>cerning the results of the auction.  In this report, Staff does not disclose the names of the participating and wining bidders.</w:t>
      </w:r>
    </w:p>
    <w:p w:rsidR="00B65FC0" w:rsidRDefault="00B65FC0" w:rsidP="00B65FC0">
      <w:pPr>
        <w:pStyle w:val="textstyle0"/>
      </w:pPr>
      <w:r>
        <w:tab/>
        <w:t>Staff requests that the names of the participating and winning bidders be kept confi</w:t>
      </w:r>
      <w:r>
        <w:softHyphen/>
        <w:t>dential for a period of fifteen days.  This is necessary in order to protect the bidders’ positions in negotiations with pipelines for the incremental capacity necessary to meet their obligations to deliver gas if chosen as a supplier.  This information warrants pro</w:t>
      </w:r>
      <w:r>
        <w:softHyphen/>
        <w:t>tec</w:t>
      </w:r>
      <w:r w:rsidR="00E867FE">
        <w:softHyphen/>
      </w:r>
      <w:r>
        <w:t>tion as a trade secret because immediate release of this information would cause seri</w:t>
      </w:r>
      <w:r>
        <w:softHyphen/>
        <w:t>ous economic harm to the auction participants.  Therefore, the Commission should grant a protective order keeping this information under seal for a period of fifteen days.</w:t>
      </w:r>
    </w:p>
    <w:p w:rsidR="006F23C5" w:rsidRDefault="006F23C5" w:rsidP="006F23C5">
      <w:pPr>
        <w:tabs>
          <w:tab w:val="left" w:pos="9348"/>
        </w:tabs>
        <w:ind w:left="5040"/>
        <w:rPr>
          <w:sz w:val="26"/>
          <w:szCs w:val="26"/>
        </w:rPr>
      </w:pPr>
      <w:r w:rsidRPr="0064436A">
        <w:rPr>
          <w:sz w:val="26"/>
          <w:szCs w:val="26"/>
        </w:rPr>
        <w:t>Respectfully submitted,</w:t>
      </w:r>
    </w:p>
    <w:p w:rsidR="006F23C5" w:rsidRPr="006F23C5" w:rsidRDefault="006F23C5" w:rsidP="006F23C5">
      <w:pPr>
        <w:tabs>
          <w:tab w:val="left" w:pos="9348"/>
        </w:tabs>
        <w:ind w:left="5040"/>
        <w:rPr>
          <w:sz w:val="12"/>
          <w:szCs w:val="12"/>
        </w:rPr>
      </w:pPr>
    </w:p>
    <w:p w:rsidR="006F23C5" w:rsidRPr="0064436A" w:rsidRDefault="006F23C5" w:rsidP="006F23C5">
      <w:pPr>
        <w:tabs>
          <w:tab w:val="left" w:pos="9348"/>
        </w:tabs>
        <w:ind w:left="5040"/>
        <w:rPr>
          <w:sz w:val="26"/>
          <w:szCs w:val="26"/>
        </w:rPr>
      </w:pPr>
      <w:r>
        <w:rPr>
          <w:b/>
          <w:sz w:val="26"/>
          <w:szCs w:val="26"/>
        </w:rPr>
        <w:t>Michael DeWine</w:t>
      </w:r>
    </w:p>
    <w:p w:rsidR="006F23C5" w:rsidRPr="0064436A" w:rsidRDefault="006F23C5" w:rsidP="006F23C5">
      <w:pPr>
        <w:tabs>
          <w:tab w:val="left" w:pos="9348"/>
        </w:tabs>
        <w:ind w:left="5040"/>
        <w:rPr>
          <w:sz w:val="26"/>
          <w:szCs w:val="26"/>
        </w:rPr>
      </w:pPr>
      <w:r w:rsidRPr="0064436A">
        <w:rPr>
          <w:sz w:val="26"/>
          <w:szCs w:val="26"/>
        </w:rPr>
        <w:t>Ohio Attorney General</w:t>
      </w:r>
    </w:p>
    <w:p w:rsidR="006F23C5" w:rsidRPr="006F23C5" w:rsidRDefault="006F23C5" w:rsidP="006F23C5">
      <w:pPr>
        <w:tabs>
          <w:tab w:val="left" w:pos="9348"/>
        </w:tabs>
        <w:ind w:left="5040"/>
        <w:rPr>
          <w:sz w:val="12"/>
          <w:szCs w:val="12"/>
        </w:rPr>
      </w:pPr>
    </w:p>
    <w:p w:rsidR="006F23C5" w:rsidRDefault="006F23C5" w:rsidP="006F23C5">
      <w:pPr>
        <w:tabs>
          <w:tab w:val="left" w:pos="9348"/>
        </w:tabs>
        <w:ind w:left="5040"/>
        <w:rPr>
          <w:b/>
          <w:sz w:val="26"/>
          <w:szCs w:val="26"/>
        </w:rPr>
      </w:pPr>
      <w:r>
        <w:rPr>
          <w:b/>
          <w:sz w:val="26"/>
          <w:szCs w:val="26"/>
        </w:rPr>
        <w:t>William L. Wright</w:t>
      </w:r>
    </w:p>
    <w:p w:rsidR="006F23C5" w:rsidRDefault="006F23C5" w:rsidP="006F23C5">
      <w:pPr>
        <w:tabs>
          <w:tab w:val="left" w:pos="9348"/>
        </w:tabs>
        <w:ind w:left="5040"/>
        <w:rPr>
          <w:sz w:val="26"/>
          <w:szCs w:val="26"/>
        </w:rPr>
      </w:pPr>
      <w:r w:rsidRPr="0064436A">
        <w:rPr>
          <w:sz w:val="26"/>
          <w:szCs w:val="26"/>
        </w:rPr>
        <w:t>Section Chief</w:t>
      </w:r>
    </w:p>
    <w:p w:rsidR="006F23C5" w:rsidRPr="006F23C5" w:rsidRDefault="006F23C5" w:rsidP="006F23C5">
      <w:pPr>
        <w:tabs>
          <w:tab w:val="left" w:pos="9348"/>
        </w:tabs>
        <w:ind w:left="5040"/>
        <w:rPr>
          <w:sz w:val="12"/>
          <w:szCs w:val="12"/>
        </w:rPr>
      </w:pPr>
    </w:p>
    <w:p w:rsidR="006F23C5" w:rsidRPr="006F23C5" w:rsidRDefault="006F23C5" w:rsidP="006F23C5">
      <w:pPr>
        <w:tabs>
          <w:tab w:val="left" w:pos="9348"/>
        </w:tabs>
        <w:ind w:left="5040"/>
        <w:rPr>
          <w:rFonts w:ascii="Viner Hand ITC" w:hAnsi="Viner Hand ITC"/>
          <w:sz w:val="32"/>
          <w:szCs w:val="32"/>
          <w:u w:val="single"/>
        </w:rPr>
      </w:pPr>
      <w:r w:rsidRPr="006F23C5">
        <w:rPr>
          <w:rFonts w:ascii="Viner Hand ITC" w:hAnsi="Viner Hand ITC"/>
          <w:sz w:val="32"/>
          <w:szCs w:val="32"/>
          <w:u w:val="single"/>
        </w:rPr>
        <w:t>/s/ Stephen A. Reilly</w:t>
      </w:r>
      <w:r w:rsidRPr="006F23C5">
        <w:rPr>
          <w:rFonts w:ascii="Viner Hand ITC" w:hAnsi="Viner Hand ITC"/>
          <w:sz w:val="32"/>
          <w:szCs w:val="32"/>
          <w:u w:val="single"/>
        </w:rPr>
        <w:tab/>
      </w:r>
    </w:p>
    <w:p w:rsidR="006F23C5" w:rsidRPr="0064436A" w:rsidRDefault="006F23C5" w:rsidP="006F23C5">
      <w:pPr>
        <w:tabs>
          <w:tab w:val="left" w:pos="9348"/>
        </w:tabs>
        <w:ind w:left="5040"/>
        <w:rPr>
          <w:b/>
          <w:sz w:val="26"/>
          <w:szCs w:val="26"/>
        </w:rPr>
      </w:pPr>
      <w:r>
        <w:rPr>
          <w:b/>
          <w:sz w:val="26"/>
          <w:szCs w:val="26"/>
        </w:rPr>
        <w:t>Stephen A. Reilly</w:t>
      </w:r>
    </w:p>
    <w:p w:rsidR="006F23C5" w:rsidRPr="0064436A" w:rsidRDefault="006F23C5" w:rsidP="006F23C5">
      <w:pPr>
        <w:tabs>
          <w:tab w:val="left" w:pos="9348"/>
        </w:tabs>
        <w:ind w:left="5040"/>
        <w:rPr>
          <w:sz w:val="26"/>
          <w:szCs w:val="26"/>
        </w:rPr>
      </w:pPr>
      <w:r w:rsidRPr="0064436A">
        <w:rPr>
          <w:sz w:val="26"/>
          <w:szCs w:val="26"/>
        </w:rPr>
        <w:t>Assistant Attorney General</w:t>
      </w:r>
    </w:p>
    <w:p w:rsidR="006F23C5" w:rsidRPr="0064436A" w:rsidRDefault="006F23C5" w:rsidP="006F23C5">
      <w:pPr>
        <w:tabs>
          <w:tab w:val="left" w:pos="9348"/>
        </w:tabs>
        <w:ind w:left="5040"/>
        <w:rPr>
          <w:sz w:val="26"/>
          <w:szCs w:val="26"/>
        </w:rPr>
      </w:pPr>
      <w:r w:rsidRPr="0064436A">
        <w:rPr>
          <w:sz w:val="26"/>
          <w:szCs w:val="26"/>
        </w:rPr>
        <w:t>Public Utilities Section</w:t>
      </w:r>
    </w:p>
    <w:p w:rsidR="006F23C5" w:rsidRPr="0064436A" w:rsidRDefault="006F23C5" w:rsidP="006F23C5">
      <w:pPr>
        <w:tabs>
          <w:tab w:val="left" w:pos="9348"/>
        </w:tabs>
        <w:ind w:left="5040"/>
        <w:rPr>
          <w:sz w:val="26"/>
          <w:szCs w:val="26"/>
        </w:rPr>
      </w:pPr>
      <w:r w:rsidRPr="0064436A">
        <w:rPr>
          <w:sz w:val="26"/>
          <w:szCs w:val="26"/>
        </w:rPr>
        <w:t xml:space="preserve">180 East Broad Street, </w:t>
      </w:r>
      <w:r>
        <w:rPr>
          <w:sz w:val="26"/>
          <w:szCs w:val="26"/>
        </w:rPr>
        <w:t>6</w:t>
      </w:r>
      <w:r w:rsidRPr="000753F8">
        <w:rPr>
          <w:sz w:val="26"/>
          <w:szCs w:val="26"/>
          <w:vertAlign w:val="superscript"/>
        </w:rPr>
        <w:t>th</w:t>
      </w:r>
      <w:r>
        <w:rPr>
          <w:sz w:val="26"/>
          <w:szCs w:val="26"/>
        </w:rPr>
        <w:t xml:space="preserve"> Floor</w:t>
      </w:r>
    </w:p>
    <w:p w:rsidR="006F23C5" w:rsidRPr="0064436A" w:rsidRDefault="006F23C5" w:rsidP="006F23C5">
      <w:pPr>
        <w:tabs>
          <w:tab w:val="left" w:pos="9348"/>
        </w:tabs>
        <w:ind w:left="5040"/>
        <w:rPr>
          <w:sz w:val="26"/>
          <w:szCs w:val="26"/>
        </w:rPr>
      </w:pPr>
      <w:r w:rsidRPr="0064436A">
        <w:rPr>
          <w:sz w:val="26"/>
          <w:szCs w:val="26"/>
        </w:rPr>
        <w:t>Columbus, OH  43215-3793</w:t>
      </w:r>
    </w:p>
    <w:p w:rsidR="006F23C5" w:rsidRPr="0064436A" w:rsidRDefault="006F23C5" w:rsidP="006F23C5">
      <w:pPr>
        <w:tabs>
          <w:tab w:val="left" w:pos="9348"/>
        </w:tabs>
        <w:ind w:left="5040"/>
        <w:rPr>
          <w:sz w:val="26"/>
          <w:szCs w:val="26"/>
        </w:rPr>
      </w:pPr>
      <w:r w:rsidRPr="0064436A">
        <w:rPr>
          <w:sz w:val="26"/>
          <w:szCs w:val="26"/>
        </w:rPr>
        <w:t>614.466.4397</w:t>
      </w:r>
      <w:r>
        <w:rPr>
          <w:sz w:val="26"/>
          <w:szCs w:val="26"/>
        </w:rPr>
        <w:t xml:space="preserve"> (telephone)</w:t>
      </w:r>
    </w:p>
    <w:p w:rsidR="006F23C5" w:rsidRDefault="006F23C5" w:rsidP="006F23C5">
      <w:pPr>
        <w:tabs>
          <w:tab w:val="left" w:pos="9348"/>
        </w:tabs>
        <w:ind w:left="5040"/>
        <w:rPr>
          <w:sz w:val="26"/>
          <w:szCs w:val="26"/>
        </w:rPr>
      </w:pPr>
      <w:r w:rsidRPr="0064436A">
        <w:rPr>
          <w:sz w:val="26"/>
          <w:szCs w:val="26"/>
        </w:rPr>
        <w:t>614.644.8764 (fax)</w:t>
      </w:r>
    </w:p>
    <w:p w:rsidR="00B65FC0" w:rsidRPr="0064436A" w:rsidRDefault="00032584" w:rsidP="006F23C5">
      <w:pPr>
        <w:tabs>
          <w:tab w:val="left" w:pos="9348"/>
        </w:tabs>
        <w:ind w:left="5040"/>
        <w:rPr>
          <w:sz w:val="26"/>
          <w:szCs w:val="26"/>
        </w:rPr>
      </w:pPr>
      <w:hyperlink r:id="rId10" w:history="1">
        <w:r w:rsidR="006F23C5" w:rsidRPr="00EB4929">
          <w:rPr>
            <w:rStyle w:val="Hyperlink"/>
            <w:sz w:val="26"/>
            <w:szCs w:val="26"/>
          </w:rPr>
          <w:t>stephen.reilly@puc.state.oh.us</w:t>
        </w:r>
      </w:hyperlink>
    </w:p>
    <w:p w:rsidR="00200A0A" w:rsidRPr="00934B92" w:rsidRDefault="00200A0A" w:rsidP="0064436A">
      <w:pPr>
        <w:pStyle w:val="Heading1"/>
      </w:pPr>
      <w:r w:rsidRPr="00955E20">
        <w:br w:type="page"/>
      </w:r>
      <w:bookmarkStart w:id="16" w:name="_Toc205862526"/>
      <w:bookmarkStart w:id="17" w:name="_Toc260212964"/>
      <w:r w:rsidR="00C95499" w:rsidRPr="00934B92">
        <w:rPr>
          <w:caps w:val="0"/>
        </w:rPr>
        <w:lastRenderedPageBreak/>
        <w:t>PROOF OF SERVICE</w:t>
      </w:r>
      <w:bookmarkEnd w:id="16"/>
      <w:bookmarkEnd w:id="17"/>
    </w:p>
    <w:p w:rsidR="00200A0A" w:rsidRPr="00934B92" w:rsidRDefault="0064436A" w:rsidP="006A3730">
      <w:pPr>
        <w:pStyle w:val="textstyle0"/>
      </w:pPr>
      <w:r>
        <w:tab/>
      </w:r>
      <w:r w:rsidR="00200A0A" w:rsidRPr="00934B92">
        <w:t xml:space="preserve">I hereby certify that a true copy of the foregoing </w:t>
      </w:r>
      <w:r w:rsidR="00B65FC0">
        <w:rPr>
          <w:b/>
        </w:rPr>
        <w:t>Motion for a Protective Order</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Parties of Record</w:t>
      </w:r>
      <w:r w:rsidR="00721F2D">
        <w:t xml:space="preserve">, </w:t>
      </w:r>
      <w:r w:rsidR="00200A0A" w:rsidRPr="00934B92">
        <w:t xml:space="preserve">this </w:t>
      </w:r>
      <w:r w:rsidR="006F23C5">
        <w:t>1</w:t>
      </w:r>
      <w:r w:rsidR="0026731E">
        <w:t>9</w:t>
      </w:r>
      <w:r w:rsidR="006F23C5" w:rsidRPr="006F23C5">
        <w:rPr>
          <w:vertAlign w:val="superscript"/>
        </w:rPr>
        <w:t>th</w:t>
      </w:r>
      <w:r w:rsidR="006F23C5">
        <w:t xml:space="preserve"> </w:t>
      </w:r>
      <w:r w:rsidR="004B6358">
        <w:t>d</w:t>
      </w:r>
      <w:r w:rsidR="00200A0A" w:rsidRPr="00934B92">
        <w:t xml:space="preserve">ay of </w:t>
      </w:r>
      <w:r w:rsidR="00B65FC0">
        <w:t>February, 2013</w:t>
      </w:r>
      <w:r w:rsidR="00200A0A" w:rsidRPr="00934B92">
        <w:t>.</w:t>
      </w:r>
    </w:p>
    <w:p w:rsidR="00200A0A" w:rsidRPr="006F23C5" w:rsidRDefault="006F23C5" w:rsidP="00200A0A">
      <w:pPr>
        <w:tabs>
          <w:tab w:val="right" w:pos="9360"/>
        </w:tabs>
        <w:ind w:left="4320"/>
        <w:jc w:val="both"/>
        <w:rPr>
          <w:rFonts w:ascii="Viner Hand ITC" w:hAnsi="Viner Hand ITC"/>
          <w:sz w:val="32"/>
          <w:szCs w:val="32"/>
          <w:u w:val="single"/>
        </w:rPr>
      </w:pPr>
      <w:r w:rsidRPr="006F23C5">
        <w:rPr>
          <w:rFonts w:ascii="Viner Hand ITC" w:hAnsi="Viner Hand ITC"/>
          <w:sz w:val="32"/>
          <w:szCs w:val="32"/>
          <w:u w:val="single"/>
        </w:rPr>
        <w:t xml:space="preserve">/s/ Stephen A. </w:t>
      </w:r>
      <w:r w:rsidR="00EE02F9" w:rsidRPr="006F23C5">
        <w:rPr>
          <w:rFonts w:ascii="Viner Hand ITC" w:hAnsi="Viner Hand ITC"/>
          <w:sz w:val="32"/>
          <w:szCs w:val="32"/>
          <w:u w:val="single"/>
        </w:rPr>
        <w:t>Reilly</w:t>
      </w:r>
      <w:r w:rsidR="00200A0A" w:rsidRPr="006F23C5">
        <w:rPr>
          <w:rFonts w:ascii="Viner Hand ITC" w:hAnsi="Viner Hand ITC"/>
          <w:sz w:val="32"/>
          <w:szCs w:val="32"/>
          <w:u w:val="single"/>
        </w:rPr>
        <w:tab/>
      </w:r>
    </w:p>
    <w:p w:rsidR="00200A0A" w:rsidRPr="00DF3D54" w:rsidRDefault="00B65FC0" w:rsidP="00200A0A">
      <w:pPr>
        <w:ind w:left="4332"/>
        <w:jc w:val="both"/>
        <w:rPr>
          <w:b/>
          <w:sz w:val="26"/>
          <w:szCs w:val="26"/>
        </w:rPr>
      </w:pPr>
      <w:r>
        <w:rPr>
          <w:b/>
          <w:sz w:val="26"/>
          <w:szCs w:val="26"/>
        </w:rPr>
        <w:t>Stephen A. Reilly</w:t>
      </w:r>
    </w:p>
    <w:p w:rsidR="00200A0A" w:rsidRDefault="00200A0A" w:rsidP="00200A0A">
      <w:pPr>
        <w:ind w:left="4332"/>
        <w:jc w:val="both"/>
        <w:rPr>
          <w:sz w:val="26"/>
          <w:szCs w:val="26"/>
        </w:rPr>
      </w:pPr>
      <w:r w:rsidRPr="00DF3D54">
        <w:rPr>
          <w:sz w:val="26"/>
          <w:szCs w:val="26"/>
        </w:rPr>
        <w:t>Assistant Attorney General</w:t>
      </w: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788"/>
        <w:gridCol w:w="4788"/>
      </w:tblGrid>
      <w:tr w:rsidR="00977F01" w:rsidRPr="00E867FE" w:rsidTr="002273AC">
        <w:tc>
          <w:tcPr>
            <w:tcW w:w="4788" w:type="dxa"/>
          </w:tcPr>
          <w:p w:rsidR="00B65FC0" w:rsidRPr="00E867FE" w:rsidRDefault="00B65FC0" w:rsidP="00B65FC0">
            <w:pPr>
              <w:jc w:val="both"/>
              <w:rPr>
                <w:sz w:val="26"/>
                <w:szCs w:val="26"/>
              </w:rPr>
            </w:pPr>
            <w:r w:rsidRPr="00E867FE">
              <w:rPr>
                <w:sz w:val="26"/>
                <w:szCs w:val="26"/>
              </w:rPr>
              <w:t>Mark A. Whitt</w:t>
            </w:r>
          </w:p>
          <w:p w:rsidR="00E867FE" w:rsidRPr="00E867FE" w:rsidRDefault="00E867FE" w:rsidP="00B65FC0">
            <w:pPr>
              <w:jc w:val="both"/>
              <w:rPr>
                <w:sz w:val="26"/>
                <w:szCs w:val="26"/>
              </w:rPr>
            </w:pPr>
            <w:r w:rsidRPr="00E867FE">
              <w:rPr>
                <w:sz w:val="26"/>
                <w:szCs w:val="26"/>
              </w:rPr>
              <w:t>Whitt Sturtevant</w:t>
            </w:r>
          </w:p>
          <w:p w:rsidR="00B65FC0" w:rsidRPr="00E867FE" w:rsidRDefault="00E867FE" w:rsidP="00B65FC0">
            <w:pPr>
              <w:rPr>
                <w:sz w:val="26"/>
                <w:szCs w:val="26"/>
              </w:rPr>
            </w:pPr>
            <w:r w:rsidRPr="00E867FE">
              <w:rPr>
                <w:sz w:val="26"/>
                <w:szCs w:val="26"/>
              </w:rPr>
              <w:t>The KeyBank Building</w:t>
            </w:r>
          </w:p>
          <w:p w:rsidR="00E867FE" w:rsidRPr="00E867FE" w:rsidRDefault="00E867FE" w:rsidP="00B65FC0">
            <w:pPr>
              <w:rPr>
                <w:sz w:val="26"/>
                <w:szCs w:val="26"/>
              </w:rPr>
            </w:pPr>
            <w:r w:rsidRPr="00E867FE">
              <w:rPr>
                <w:sz w:val="26"/>
                <w:szCs w:val="26"/>
              </w:rPr>
              <w:t>88 East Broad Street, Suite 1590</w:t>
            </w:r>
          </w:p>
          <w:p w:rsidR="00E867FE" w:rsidRPr="00E867FE" w:rsidRDefault="00E867FE" w:rsidP="00B65FC0">
            <w:pPr>
              <w:rPr>
                <w:sz w:val="26"/>
                <w:szCs w:val="26"/>
              </w:rPr>
            </w:pPr>
            <w:r w:rsidRPr="00E867FE">
              <w:rPr>
                <w:sz w:val="26"/>
                <w:szCs w:val="26"/>
              </w:rPr>
              <w:t>Columbus, OH  43215</w:t>
            </w:r>
          </w:p>
          <w:p w:rsidR="00E867FE" w:rsidRPr="00E867FE" w:rsidRDefault="00032584" w:rsidP="00B65FC0">
            <w:pPr>
              <w:rPr>
                <w:sz w:val="26"/>
                <w:szCs w:val="26"/>
              </w:rPr>
            </w:pPr>
            <w:hyperlink r:id="rId11" w:history="1">
              <w:r w:rsidR="00E867FE" w:rsidRPr="00E867FE">
                <w:rPr>
                  <w:rStyle w:val="Hyperlink"/>
                  <w:sz w:val="26"/>
                  <w:szCs w:val="26"/>
                </w:rPr>
                <w:t>whitt@whitt-sturtevant.com</w:t>
              </w:r>
            </w:hyperlink>
          </w:p>
          <w:p w:rsidR="00E867FE" w:rsidRPr="00E867FE" w:rsidRDefault="00E867FE" w:rsidP="00B65FC0">
            <w:pPr>
              <w:rPr>
                <w:sz w:val="26"/>
                <w:szCs w:val="26"/>
              </w:rPr>
            </w:pPr>
          </w:p>
          <w:p w:rsidR="00B65FC0" w:rsidRDefault="00B65FC0" w:rsidP="00B65FC0">
            <w:pPr>
              <w:rPr>
                <w:sz w:val="26"/>
                <w:szCs w:val="26"/>
              </w:rPr>
            </w:pPr>
            <w:r w:rsidRPr="00E867FE">
              <w:rPr>
                <w:sz w:val="26"/>
                <w:szCs w:val="26"/>
              </w:rPr>
              <w:t>M. Howard Petricoff</w:t>
            </w:r>
          </w:p>
          <w:p w:rsidR="001B7005" w:rsidRPr="00E867FE" w:rsidRDefault="001B7005" w:rsidP="00B65FC0">
            <w:pPr>
              <w:rPr>
                <w:sz w:val="26"/>
                <w:szCs w:val="26"/>
              </w:rPr>
            </w:pPr>
            <w:r>
              <w:rPr>
                <w:sz w:val="26"/>
                <w:szCs w:val="26"/>
              </w:rPr>
              <w:t>Stephen M. Howard</w:t>
            </w:r>
          </w:p>
          <w:p w:rsidR="00B65FC0" w:rsidRPr="00E867FE" w:rsidRDefault="00B65FC0" w:rsidP="00B65FC0">
            <w:pPr>
              <w:rPr>
                <w:sz w:val="26"/>
                <w:szCs w:val="26"/>
              </w:rPr>
            </w:pPr>
            <w:r w:rsidRPr="00E867FE">
              <w:rPr>
                <w:sz w:val="26"/>
                <w:szCs w:val="26"/>
              </w:rPr>
              <w:t>Vorys, Sater, Seymour &amp; Pease</w:t>
            </w:r>
          </w:p>
          <w:p w:rsidR="00B65FC0" w:rsidRPr="00E867FE" w:rsidRDefault="00B65FC0" w:rsidP="00B65FC0">
            <w:pPr>
              <w:rPr>
                <w:sz w:val="26"/>
                <w:szCs w:val="26"/>
              </w:rPr>
            </w:pPr>
            <w:r w:rsidRPr="00E867FE">
              <w:rPr>
                <w:sz w:val="26"/>
                <w:szCs w:val="26"/>
              </w:rPr>
              <w:t>52 East Gay Street</w:t>
            </w:r>
          </w:p>
          <w:p w:rsidR="00B65FC0" w:rsidRPr="00E867FE" w:rsidRDefault="00B65FC0" w:rsidP="00B65FC0">
            <w:pPr>
              <w:rPr>
                <w:sz w:val="26"/>
                <w:szCs w:val="26"/>
              </w:rPr>
            </w:pPr>
            <w:r w:rsidRPr="00E867FE">
              <w:rPr>
                <w:sz w:val="26"/>
                <w:szCs w:val="26"/>
              </w:rPr>
              <w:t>P.O. Box 1008</w:t>
            </w:r>
          </w:p>
          <w:p w:rsidR="00B65FC0" w:rsidRPr="00E867FE" w:rsidRDefault="00B65FC0" w:rsidP="00B65FC0">
            <w:pPr>
              <w:rPr>
                <w:sz w:val="26"/>
                <w:szCs w:val="26"/>
              </w:rPr>
            </w:pPr>
            <w:r w:rsidRPr="00E867FE">
              <w:rPr>
                <w:sz w:val="26"/>
                <w:szCs w:val="26"/>
              </w:rPr>
              <w:t>Columbus, Ohio 43216-1008</w:t>
            </w:r>
          </w:p>
          <w:p w:rsidR="00E867FE" w:rsidRDefault="00032584" w:rsidP="00B65FC0">
            <w:pPr>
              <w:rPr>
                <w:rStyle w:val="Hyperlink"/>
                <w:sz w:val="26"/>
                <w:szCs w:val="26"/>
              </w:rPr>
            </w:pPr>
            <w:hyperlink r:id="rId12" w:history="1">
              <w:r w:rsidR="00E867FE" w:rsidRPr="00E867FE">
                <w:rPr>
                  <w:rStyle w:val="Hyperlink"/>
                  <w:sz w:val="26"/>
                  <w:szCs w:val="26"/>
                </w:rPr>
                <w:t>mhpetricoff@vorys.com</w:t>
              </w:r>
            </w:hyperlink>
          </w:p>
          <w:p w:rsidR="001B7005" w:rsidRPr="00E867FE" w:rsidRDefault="001B7005" w:rsidP="00B65FC0">
            <w:pPr>
              <w:rPr>
                <w:sz w:val="26"/>
                <w:szCs w:val="26"/>
              </w:rPr>
            </w:pPr>
            <w:r>
              <w:rPr>
                <w:rStyle w:val="Hyperlink"/>
                <w:sz w:val="26"/>
                <w:szCs w:val="26"/>
              </w:rPr>
              <w:t>smhoward@vorys.com</w:t>
            </w:r>
          </w:p>
          <w:p w:rsidR="00E867FE" w:rsidRPr="00E867FE" w:rsidRDefault="00E867FE" w:rsidP="00B65FC0">
            <w:pPr>
              <w:rPr>
                <w:sz w:val="26"/>
                <w:szCs w:val="26"/>
              </w:rPr>
            </w:pPr>
          </w:p>
          <w:p w:rsidR="00B65FC0" w:rsidRDefault="00B65FC0" w:rsidP="00B65FC0">
            <w:pPr>
              <w:rPr>
                <w:sz w:val="26"/>
                <w:szCs w:val="26"/>
              </w:rPr>
            </w:pPr>
            <w:r w:rsidRPr="00E867FE">
              <w:rPr>
                <w:sz w:val="26"/>
                <w:szCs w:val="26"/>
              </w:rPr>
              <w:t>David C. Rinebolt</w:t>
            </w:r>
          </w:p>
          <w:p w:rsidR="001B7005" w:rsidRPr="00E867FE" w:rsidRDefault="001B7005" w:rsidP="00B65FC0">
            <w:pPr>
              <w:rPr>
                <w:sz w:val="26"/>
                <w:szCs w:val="26"/>
              </w:rPr>
            </w:pPr>
            <w:r>
              <w:rPr>
                <w:sz w:val="26"/>
                <w:szCs w:val="26"/>
              </w:rPr>
              <w:t>Colleen L. Mooney</w:t>
            </w:r>
          </w:p>
          <w:p w:rsidR="00B65FC0" w:rsidRPr="00E867FE" w:rsidRDefault="00B65FC0" w:rsidP="00B65FC0">
            <w:pPr>
              <w:rPr>
                <w:sz w:val="26"/>
                <w:szCs w:val="26"/>
              </w:rPr>
            </w:pPr>
            <w:r w:rsidRPr="00E867FE">
              <w:rPr>
                <w:sz w:val="26"/>
                <w:szCs w:val="26"/>
              </w:rPr>
              <w:t>Ohio Partners for Affordable Energy</w:t>
            </w:r>
          </w:p>
          <w:p w:rsidR="00B65FC0" w:rsidRPr="00E867FE" w:rsidRDefault="00B65FC0" w:rsidP="00B65FC0">
            <w:pPr>
              <w:rPr>
                <w:sz w:val="26"/>
                <w:szCs w:val="26"/>
              </w:rPr>
            </w:pPr>
            <w:r w:rsidRPr="00E867FE">
              <w:rPr>
                <w:sz w:val="26"/>
                <w:szCs w:val="26"/>
              </w:rPr>
              <w:t>231 West Lima Street</w:t>
            </w:r>
          </w:p>
          <w:p w:rsidR="00B65FC0" w:rsidRPr="00E867FE" w:rsidRDefault="00B65FC0" w:rsidP="00B65FC0">
            <w:pPr>
              <w:rPr>
                <w:sz w:val="26"/>
                <w:szCs w:val="26"/>
              </w:rPr>
            </w:pPr>
            <w:r w:rsidRPr="00E867FE">
              <w:rPr>
                <w:sz w:val="26"/>
                <w:szCs w:val="26"/>
              </w:rPr>
              <w:t>P.O. Box 1793</w:t>
            </w:r>
          </w:p>
          <w:p w:rsidR="00B65FC0" w:rsidRPr="00E867FE" w:rsidRDefault="00B65FC0" w:rsidP="00B65FC0">
            <w:pPr>
              <w:rPr>
                <w:sz w:val="26"/>
                <w:szCs w:val="26"/>
              </w:rPr>
            </w:pPr>
            <w:r w:rsidRPr="00E867FE">
              <w:rPr>
                <w:sz w:val="26"/>
                <w:szCs w:val="26"/>
              </w:rPr>
              <w:t>Findley, Ohio 45839-1793</w:t>
            </w:r>
          </w:p>
          <w:p w:rsidR="00B65FC0" w:rsidRDefault="00032584" w:rsidP="002273AC">
            <w:pPr>
              <w:rPr>
                <w:rStyle w:val="Hyperlink"/>
                <w:sz w:val="26"/>
                <w:szCs w:val="26"/>
              </w:rPr>
            </w:pPr>
            <w:hyperlink r:id="rId13" w:history="1">
              <w:r w:rsidR="00E867FE" w:rsidRPr="00E867FE">
                <w:rPr>
                  <w:rStyle w:val="Hyperlink"/>
                  <w:sz w:val="26"/>
                  <w:szCs w:val="26"/>
                </w:rPr>
                <w:t>drinebolt@aol.com</w:t>
              </w:r>
            </w:hyperlink>
          </w:p>
          <w:p w:rsidR="001B7005" w:rsidRDefault="00032584" w:rsidP="002273AC">
            <w:pPr>
              <w:rPr>
                <w:rStyle w:val="Hyperlink"/>
                <w:sz w:val="26"/>
                <w:szCs w:val="26"/>
              </w:rPr>
            </w:pPr>
            <w:hyperlink r:id="rId14" w:history="1">
              <w:r w:rsidR="007E42DE" w:rsidRPr="005928EC">
                <w:rPr>
                  <w:rStyle w:val="Hyperlink"/>
                  <w:sz w:val="26"/>
                  <w:szCs w:val="26"/>
                </w:rPr>
                <w:t>cmooney@ohiopartners.org</w:t>
              </w:r>
            </w:hyperlink>
          </w:p>
          <w:p w:rsidR="00E867FE" w:rsidRPr="00E867FE" w:rsidRDefault="00E867FE" w:rsidP="002273AC">
            <w:pPr>
              <w:rPr>
                <w:sz w:val="26"/>
                <w:szCs w:val="26"/>
              </w:rPr>
            </w:pPr>
          </w:p>
          <w:p w:rsidR="0026731E" w:rsidRDefault="0026731E" w:rsidP="00B65FC0">
            <w:pPr>
              <w:rPr>
                <w:sz w:val="26"/>
                <w:szCs w:val="26"/>
              </w:rPr>
            </w:pPr>
          </w:p>
          <w:p w:rsidR="0026731E" w:rsidRDefault="0026731E" w:rsidP="00B65FC0">
            <w:pPr>
              <w:rPr>
                <w:sz w:val="26"/>
                <w:szCs w:val="26"/>
              </w:rPr>
            </w:pPr>
          </w:p>
          <w:p w:rsidR="0026731E" w:rsidRDefault="0026731E" w:rsidP="00B65FC0">
            <w:pPr>
              <w:rPr>
                <w:sz w:val="26"/>
                <w:szCs w:val="26"/>
              </w:rPr>
            </w:pPr>
          </w:p>
          <w:p w:rsidR="0026731E" w:rsidRDefault="0026731E" w:rsidP="00B65FC0">
            <w:pPr>
              <w:rPr>
                <w:sz w:val="26"/>
                <w:szCs w:val="26"/>
              </w:rPr>
            </w:pPr>
          </w:p>
          <w:p w:rsidR="00B65FC0" w:rsidRPr="00E867FE" w:rsidRDefault="00B65FC0" w:rsidP="00B65FC0">
            <w:pPr>
              <w:rPr>
                <w:sz w:val="26"/>
                <w:szCs w:val="26"/>
              </w:rPr>
            </w:pPr>
            <w:r w:rsidRPr="00E867FE">
              <w:rPr>
                <w:sz w:val="26"/>
                <w:szCs w:val="26"/>
              </w:rPr>
              <w:lastRenderedPageBreak/>
              <w:t xml:space="preserve">Barth E. Royer </w:t>
            </w:r>
          </w:p>
          <w:p w:rsidR="00B65FC0" w:rsidRPr="00E867FE" w:rsidRDefault="00B65FC0" w:rsidP="00B65FC0">
            <w:pPr>
              <w:rPr>
                <w:sz w:val="26"/>
                <w:szCs w:val="26"/>
              </w:rPr>
            </w:pPr>
            <w:r w:rsidRPr="00E867FE">
              <w:rPr>
                <w:sz w:val="26"/>
                <w:szCs w:val="26"/>
              </w:rPr>
              <w:t>Bell &amp; Royer, LPA</w:t>
            </w:r>
          </w:p>
          <w:p w:rsidR="00B65FC0" w:rsidRPr="00E867FE" w:rsidRDefault="00B65FC0" w:rsidP="00B65FC0">
            <w:pPr>
              <w:rPr>
                <w:sz w:val="26"/>
                <w:szCs w:val="26"/>
              </w:rPr>
            </w:pPr>
            <w:r w:rsidRPr="00E867FE">
              <w:rPr>
                <w:sz w:val="26"/>
                <w:szCs w:val="26"/>
              </w:rPr>
              <w:t>33 South Grant Avenue</w:t>
            </w:r>
          </w:p>
          <w:p w:rsidR="00B65FC0" w:rsidRPr="00E867FE" w:rsidRDefault="00B65FC0" w:rsidP="00B65FC0">
            <w:pPr>
              <w:rPr>
                <w:sz w:val="26"/>
                <w:szCs w:val="26"/>
              </w:rPr>
            </w:pPr>
            <w:r w:rsidRPr="00E867FE">
              <w:rPr>
                <w:sz w:val="26"/>
                <w:szCs w:val="26"/>
              </w:rPr>
              <w:t>Columbus, Ohio 43215-3900</w:t>
            </w:r>
          </w:p>
          <w:p w:rsidR="00B65FC0" w:rsidRDefault="00032584" w:rsidP="002273AC">
            <w:pPr>
              <w:rPr>
                <w:rStyle w:val="Hyperlink"/>
                <w:sz w:val="26"/>
                <w:szCs w:val="26"/>
              </w:rPr>
            </w:pPr>
            <w:hyperlink r:id="rId15" w:history="1">
              <w:r w:rsidR="00E867FE" w:rsidRPr="00E867FE">
                <w:rPr>
                  <w:rStyle w:val="Hyperlink"/>
                  <w:sz w:val="26"/>
                  <w:szCs w:val="26"/>
                </w:rPr>
                <w:t>barthroyer@aol.com</w:t>
              </w:r>
            </w:hyperlink>
          </w:p>
          <w:p w:rsidR="00522064" w:rsidRDefault="00522064" w:rsidP="002273AC">
            <w:pPr>
              <w:rPr>
                <w:rStyle w:val="Hyperlink"/>
                <w:sz w:val="26"/>
                <w:szCs w:val="26"/>
              </w:rPr>
            </w:pPr>
          </w:p>
          <w:p w:rsidR="00522064" w:rsidRDefault="00522064" w:rsidP="002273AC">
            <w:pPr>
              <w:rPr>
                <w:sz w:val="26"/>
                <w:szCs w:val="26"/>
              </w:rPr>
            </w:pPr>
            <w:r>
              <w:rPr>
                <w:sz w:val="26"/>
                <w:szCs w:val="26"/>
              </w:rPr>
              <w:t>Jeffrey A. Murphy</w:t>
            </w:r>
          </w:p>
          <w:p w:rsidR="00522064" w:rsidRDefault="00522064" w:rsidP="002273AC">
            <w:pPr>
              <w:rPr>
                <w:sz w:val="26"/>
                <w:szCs w:val="26"/>
              </w:rPr>
            </w:pPr>
            <w:r>
              <w:rPr>
                <w:sz w:val="26"/>
                <w:szCs w:val="26"/>
              </w:rPr>
              <w:t>Vicki H. Friscic</w:t>
            </w:r>
          </w:p>
          <w:p w:rsidR="00522064" w:rsidRDefault="00522064" w:rsidP="002273AC">
            <w:pPr>
              <w:rPr>
                <w:sz w:val="26"/>
                <w:szCs w:val="26"/>
              </w:rPr>
            </w:pPr>
            <w:r>
              <w:rPr>
                <w:sz w:val="26"/>
                <w:szCs w:val="26"/>
              </w:rPr>
              <w:t>Dominion East Ohio</w:t>
            </w:r>
          </w:p>
          <w:p w:rsidR="00522064" w:rsidRDefault="00522064" w:rsidP="002273AC">
            <w:pPr>
              <w:rPr>
                <w:sz w:val="26"/>
                <w:szCs w:val="26"/>
              </w:rPr>
            </w:pPr>
            <w:r>
              <w:rPr>
                <w:sz w:val="26"/>
                <w:szCs w:val="26"/>
              </w:rPr>
              <w:t>1201 East 55</w:t>
            </w:r>
            <w:r w:rsidRPr="00522064">
              <w:rPr>
                <w:sz w:val="26"/>
                <w:szCs w:val="26"/>
                <w:vertAlign w:val="superscript"/>
              </w:rPr>
              <w:t>th</w:t>
            </w:r>
            <w:r>
              <w:rPr>
                <w:sz w:val="26"/>
                <w:szCs w:val="26"/>
              </w:rPr>
              <w:t xml:space="preserve"> Street</w:t>
            </w:r>
          </w:p>
          <w:p w:rsidR="00522064" w:rsidRDefault="00522064" w:rsidP="002273AC">
            <w:pPr>
              <w:rPr>
                <w:sz w:val="26"/>
                <w:szCs w:val="26"/>
              </w:rPr>
            </w:pPr>
            <w:r>
              <w:rPr>
                <w:sz w:val="26"/>
                <w:szCs w:val="26"/>
              </w:rPr>
              <w:t>Cleveland, OH  44101</w:t>
            </w:r>
          </w:p>
          <w:p w:rsidR="007E42DE" w:rsidRDefault="00032584" w:rsidP="002273AC">
            <w:pPr>
              <w:rPr>
                <w:sz w:val="26"/>
                <w:szCs w:val="26"/>
              </w:rPr>
            </w:pPr>
            <w:hyperlink r:id="rId16" w:history="1">
              <w:r w:rsidR="007E42DE" w:rsidRPr="005928EC">
                <w:rPr>
                  <w:rStyle w:val="Hyperlink"/>
                  <w:sz w:val="26"/>
                  <w:szCs w:val="26"/>
                </w:rPr>
                <w:t>jeffrey.a.murphy@dom.com</w:t>
              </w:r>
            </w:hyperlink>
          </w:p>
          <w:p w:rsidR="007E42DE" w:rsidRDefault="00032584" w:rsidP="002273AC">
            <w:pPr>
              <w:rPr>
                <w:sz w:val="26"/>
                <w:szCs w:val="26"/>
              </w:rPr>
            </w:pPr>
            <w:hyperlink r:id="rId17" w:history="1">
              <w:r w:rsidR="007E42DE" w:rsidRPr="005928EC">
                <w:rPr>
                  <w:rStyle w:val="Hyperlink"/>
                  <w:sz w:val="26"/>
                  <w:szCs w:val="26"/>
                </w:rPr>
                <w:t>vicki.h.friscic@dom.com</w:t>
              </w:r>
            </w:hyperlink>
          </w:p>
          <w:p w:rsidR="00522064" w:rsidRDefault="00522064" w:rsidP="002273AC">
            <w:pPr>
              <w:rPr>
                <w:sz w:val="26"/>
                <w:szCs w:val="26"/>
              </w:rPr>
            </w:pPr>
          </w:p>
          <w:p w:rsidR="00522064" w:rsidRDefault="00522064" w:rsidP="002273AC">
            <w:pPr>
              <w:rPr>
                <w:sz w:val="26"/>
                <w:szCs w:val="26"/>
              </w:rPr>
            </w:pPr>
            <w:r>
              <w:rPr>
                <w:sz w:val="26"/>
                <w:szCs w:val="26"/>
              </w:rPr>
              <w:t>Grant Garber</w:t>
            </w:r>
          </w:p>
          <w:p w:rsidR="00522064" w:rsidRDefault="00522064" w:rsidP="002273AC">
            <w:pPr>
              <w:rPr>
                <w:sz w:val="26"/>
                <w:szCs w:val="26"/>
              </w:rPr>
            </w:pPr>
            <w:r>
              <w:rPr>
                <w:sz w:val="26"/>
                <w:szCs w:val="26"/>
              </w:rPr>
              <w:t>David A. Kutik</w:t>
            </w:r>
          </w:p>
          <w:p w:rsidR="00522064" w:rsidRDefault="00522064" w:rsidP="002273AC">
            <w:pPr>
              <w:rPr>
                <w:sz w:val="26"/>
                <w:szCs w:val="26"/>
              </w:rPr>
            </w:pPr>
            <w:r>
              <w:rPr>
                <w:sz w:val="26"/>
                <w:szCs w:val="26"/>
              </w:rPr>
              <w:t>Jones Day</w:t>
            </w:r>
          </w:p>
          <w:p w:rsidR="00522064" w:rsidRDefault="00522064" w:rsidP="002273AC">
            <w:pPr>
              <w:rPr>
                <w:sz w:val="26"/>
                <w:szCs w:val="26"/>
              </w:rPr>
            </w:pPr>
            <w:r>
              <w:rPr>
                <w:sz w:val="26"/>
                <w:szCs w:val="26"/>
              </w:rPr>
              <w:t>P.O. Box 165017</w:t>
            </w:r>
          </w:p>
          <w:p w:rsidR="00522064" w:rsidRDefault="00522064" w:rsidP="002273AC">
            <w:pPr>
              <w:rPr>
                <w:sz w:val="26"/>
                <w:szCs w:val="26"/>
              </w:rPr>
            </w:pPr>
            <w:r>
              <w:rPr>
                <w:sz w:val="26"/>
                <w:szCs w:val="26"/>
              </w:rPr>
              <w:t>Columbus, OH  43216-5017</w:t>
            </w:r>
          </w:p>
          <w:p w:rsidR="00522064" w:rsidRDefault="00032584" w:rsidP="002273AC">
            <w:pPr>
              <w:rPr>
                <w:sz w:val="26"/>
                <w:szCs w:val="26"/>
              </w:rPr>
            </w:pPr>
            <w:hyperlink r:id="rId18" w:history="1">
              <w:r w:rsidR="00522064" w:rsidRPr="005928EC">
                <w:rPr>
                  <w:rStyle w:val="Hyperlink"/>
                  <w:sz w:val="26"/>
                  <w:szCs w:val="26"/>
                </w:rPr>
                <w:t>gwgarber@jonesday.com</w:t>
              </w:r>
            </w:hyperlink>
          </w:p>
          <w:p w:rsidR="00522064" w:rsidRDefault="00032584" w:rsidP="002273AC">
            <w:pPr>
              <w:rPr>
                <w:sz w:val="26"/>
                <w:szCs w:val="26"/>
              </w:rPr>
            </w:pPr>
            <w:hyperlink r:id="rId19" w:history="1">
              <w:r w:rsidR="00522064" w:rsidRPr="005928EC">
                <w:rPr>
                  <w:rStyle w:val="Hyperlink"/>
                  <w:sz w:val="26"/>
                  <w:szCs w:val="26"/>
                </w:rPr>
                <w:t>dakutik@jonesday.com</w:t>
              </w:r>
            </w:hyperlink>
          </w:p>
          <w:p w:rsidR="00522064" w:rsidRDefault="00522064" w:rsidP="002273AC">
            <w:pPr>
              <w:rPr>
                <w:sz w:val="26"/>
                <w:szCs w:val="26"/>
              </w:rPr>
            </w:pPr>
          </w:p>
          <w:p w:rsidR="00522064" w:rsidRDefault="00522064" w:rsidP="002273AC">
            <w:pPr>
              <w:rPr>
                <w:sz w:val="26"/>
                <w:szCs w:val="26"/>
              </w:rPr>
            </w:pPr>
            <w:r>
              <w:rPr>
                <w:sz w:val="26"/>
                <w:szCs w:val="26"/>
              </w:rPr>
              <w:t>Matthew D. Vincel</w:t>
            </w:r>
          </w:p>
          <w:p w:rsidR="00522064" w:rsidRDefault="00522064" w:rsidP="002273AC">
            <w:pPr>
              <w:rPr>
                <w:sz w:val="26"/>
                <w:szCs w:val="26"/>
              </w:rPr>
            </w:pPr>
            <w:r>
              <w:rPr>
                <w:sz w:val="26"/>
                <w:szCs w:val="26"/>
              </w:rPr>
              <w:t>Legal Aid Society of Cleveland</w:t>
            </w:r>
          </w:p>
          <w:p w:rsidR="00522064" w:rsidRDefault="00522064" w:rsidP="002273AC">
            <w:pPr>
              <w:rPr>
                <w:sz w:val="26"/>
                <w:szCs w:val="26"/>
              </w:rPr>
            </w:pPr>
            <w:r>
              <w:rPr>
                <w:sz w:val="26"/>
                <w:szCs w:val="26"/>
              </w:rPr>
              <w:t>1233 West 6</w:t>
            </w:r>
            <w:r w:rsidRPr="00522064">
              <w:rPr>
                <w:sz w:val="26"/>
                <w:szCs w:val="26"/>
                <w:vertAlign w:val="superscript"/>
              </w:rPr>
              <w:t>th</w:t>
            </w:r>
            <w:r>
              <w:rPr>
                <w:sz w:val="26"/>
                <w:szCs w:val="26"/>
              </w:rPr>
              <w:t xml:space="preserve"> Street</w:t>
            </w:r>
          </w:p>
          <w:p w:rsidR="00522064" w:rsidRDefault="00522064" w:rsidP="002273AC">
            <w:pPr>
              <w:rPr>
                <w:sz w:val="26"/>
                <w:szCs w:val="26"/>
              </w:rPr>
            </w:pPr>
            <w:r>
              <w:rPr>
                <w:sz w:val="26"/>
                <w:szCs w:val="26"/>
              </w:rPr>
              <w:t>Cleveland, OH  44113</w:t>
            </w:r>
          </w:p>
          <w:p w:rsidR="00522064" w:rsidRDefault="00032584" w:rsidP="002273AC">
            <w:pPr>
              <w:rPr>
                <w:sz w:val="26"/>
                <w:szCs w:val="26"/>
              </w:rPr>
            </w:pPr>
            <w:hyperlink r:id="rId20" w:history="1">
              <w:r w:rsidR="00522064" w:rsidRPr="005928EC">
                <w:rPr>
                  <w:rStyle w:val="Hyperlink"/>
                  <w:sz w:val="26"/>
                  <w:szCs w:val="26"/>
                </w:rPr>
                <w:t>mvincel@lasclev.org</w:t>
              </w:r>
            </w:hyperlink>
          </w:p>
          <w:p w:rsidR="00522064" w:rsidRDefault="00522064" w:rsidP="002273AC">
            <w:pPr>
              <w:rPr>
                <w:sz w:val="26"/>
                <w:szCs w:val="26"/>
              </w:rPr>
            </w:pPr>
          </w:p>
          <w:p w:rsidR="007E42DE" w:rsidRDefault="007E42DE" w:rsidP="002273AC">
            <w:pPr>
              <w:rPr>
                <w:sz w:val="26"/>
                <w:szCs w:val="26"/>
              </w:rPr>
            </w:pPr>
            <w:r>
              <w:rPr>
                <w:sz w:val="26"/>
                <w:szCs w:val="26"/>
              </w:rPr>
              <w:t>William T. Zigli</w:t>
            </w:r>
          </w:p>
          <w:p w:rsidR="007E42DE" w:rsidRDefault="007E42DE" w:rsidP="002273AC">
            <w:pPr>
              <w:rPr>
                <w:sz w:val="26"/>
                <w:szCs w:val="26"/>
              </w:rPr>
            </w:pPr>
            <w:r>
              <w:rPr>
                <w:sz w:val="26"/>
                <w:szCs w:val="26"/>
              </w:rPr>
              <w:t>City of Cleveland</w:t>
            </w:r>
          </w:p>
          <w:p w:rsidR="007E42DE" w:rsidRDefault="007E42DE" w:rsidP="002273AC">
            <w:pPr>
              <w:rPr>
                <w:sz w:val="26"/>
                <w:szCs w:val="26"/>
              </w:rPr>
            </w:pPr>
            <w:r>
              <w:rPr>
                <w:sz w:val="26"/>
                <w:szCs w:val="26"/>
              </w:rPr>
              <w:t>1300 Lakeside Avenue</w:t>
            </w:r>
          </w:p>
          <w:p w:rsidR="007E42DE" w:rsidRDefault="007E42DE" w:rsidP="002273AC">
            <w:pPr>
              <w:rPr>
                <w:sz w:val="26"/>
                <w:szCs w:val="26"/>
              </w:rPr>
            </w:pPr>
            <w:r>
              <w:rPr>
                <w:sz w:val="26"/>
                <w:szCs w:val="26"/>
              </w:rPr>
              <w:t>Cleveland, OH  44114</w:t>
            </w:r>
          </w:p>
          <w:p w:rsidR="007E42DE" w:rsidRDefault="00032584" w:rsidP="002273AC">
            <w:pPr>
              <w:rPr>
                <w:sz w:val="26"/>
                <w:szCs w:val="26"/>
              </w:rPr>
            </w:pPr>
            <w:hyperlink r:id="rId21" w:history="1">
              <w:r w:rsidR="007E42DE" w:rsidRPr="005928EC">
                <w:rPr>
                  <w:rStyle w:val="Hyperlink"/>
                  <w:sz w:val="26"/>
                  <w:szCs w:val="26"/>
                </w:rPr>
                <w:t>wzigli@cpp.org</w:t>
              </w:r>
            </w:hyperlink>
          </w:p>
          <w:p w:rsidR="0026731E" w:rsidRDefault="0026731E" w:rsidP="002273AC">
            <w:pPr>
              <w:rPr>
                <w:sz w:val="26"/>
                <w:szCs w:val="26"/>
              </w:rPr>
            </w:pPr>
          </w:p>
          <w:p w:rsidR="0026731E" w:rsidRDefault="0026731E" w:rsidP="002273AC">
            <w:pPr>
              <w:rPr>
                <w:sz w:val="26"/>
                <w:szCs w:val="26"/>
              </w:rPr>
            </w:pPr>
            <w:r>
              <w:rPr>
                <w:sz w:val="26"/>
                <w:szCs w:val="26"/>
              </w:rPr>
              <w:t>John Dosker</w:t>
            </w:r>
          </w:p>
          <w:p w:rsidR="0026731E" w:rsidRDefault="0026731E" w:rsidP="002273AC">
            <w:pPr>
              <w:rPr>
                <w:sz w:val="26"/>
                <w:szCs w:val="26"/>
              </w:rPr>
            </w:pPr>
            <w:r>
              <w:rPr>
                <w:sz w:val="26"/>
                <w:szCs w:val="26"/>
              </w:rPr>
              <w:t>Stand Energy Corp.</w:t>
            </w:r>
          </w:p>
          <w:p w:rsidR="0026731E" w:rsidRDefault="0026731E" w:rsidP="002273AC">
            <w:pPr>
              <w:rPr>
                <w:sz w:val="26"/>
                <w:szCs w:val="26"/>
              </w:rPr>
            </w:pPr>
            <w:r>
              <w:rPr>
                <w:sz w:val="26"/>
                <w:szCs w:val="26"/>
              </w:rPr>
              <w:t>1077 Celestial Street</w:t>
            </w:r>
          </w:p>
          <w:p w:rsidR="0026731E" w:rsidRDefault="0026731E" w:rsidP="002273AC">
            <w:pPr>
              <w:rPr>
                <w:sz w:val="26"/>
                <w:szCs w:val="26"/>
              </w:rPr>
            </w:pPr>
            <w:r>
              <w:rPr>
                <w:sz w:val="26"/>
                <w:szCs w:val="26"/>
              </w:rPr>
              <w:t>Suite 110</w:t>
            </w:r>
          </w:p>
          <w:p w:rsidR="0026731E" w:rsidRDefault="0026731E" w:rsidP="002273AC">
            <w:pPr>
              <w:rPr>
                <w:sz w:val="26"/>
                <w:szCs w:val="26"/>
              </w:rPr>
            </w:pPr>
            <w:r>
              <w:rPr>
                <w:sz w:val="26"/>
                <w:szCs w:val="26"/>
              </w:rPr>
              <w:t>Cincinnati, OH  45202-1629</w:t>
            </w:r>
          </w:p>
          <w:p w:rsidR="0026731E" w:rsidRDefault="00032584" w:rsidP="002273AC">
            <w:pPr>
              <w:rPr>
                <w:sz w:val="26"/>
                <w:szCs w:val="26"/>
              </w:rPr>
            </w:pPr>
            <w:hyperlink r:id="rId22" w:history="1">
              <w:r w:rsidR="0026731E" w:rsidRPr="005928EC">
                <w:rPr>
                  <w:rStyle w:val="Hyperlink"/>
                  <w:sz w:val="26"/>
                  <w:szCs w:val="26"/>
                </w:rPr>
                <w:t>jdosker@stand-energy.com</w:t>
              </w:r>
            </w:hyperlink>
          </w:p>
          <w:p w:rsidR="0026731E" w:rsidRDefault="0026731E" w:rsidP="002273AC">
            <w:pPr>
              <w:rPr>
                <w:sz w:val="26"/>
                <w:szCs w:val="26"/>
              </w:rPr>
            </w:pPr>
          </w:p>
          <w:p w:rsidR="007E42DE" w:rsidRPr="00522064" w:rsidRDefault="007E42DE" w:rsidP="002273AC">
            <w:pPr>
              <w:rPr>
                <w:sz w:val="26"/>
                <w:szCs w:val="26"/>
              </w:rPr>
            </w:pPr>
          </w:p>
        </w:tc>
        <w:tc>
          <w:tcPr>
            <w:tcW w:w="4788" w:type="dxa"/>
          </w:tcPr>
          <w:p w:rsidR="00B65FC0" w:rsidRPr="00E867FE" w:rsidRDefault="00B65FC0" w:rsidP="00B65FC0">
            <w:pPr>
              <w:rPr>
                <w:sz w:val="26"/>
                <w:szCs w:val="26"/>
              </w:rPr>
            </w:pPr>
            <w:r w:rsidRPr="00E867FE">
              <w:rPr>
                <w:sz w:val="26"/>
                <w:szCs w:val="26"/>
              </w:rPr>
              <w:lastRenderedPageBreak/>
              <w:t>Joseph P. Serio</w:t>
            </w:r>
          </w:p>
          <w:p w:rsidR="00B65FC0" w:rsidRPr="00E867FE" w:rsidRDefault="00B65FC0" w:rsidP="00B65FC0">
            <w:pPr>
              <w:rPr>
                <w:sz w:val="26"/>
                <w:szCs w:val="26"/>
              </w:rPr>
            </w:pPr>
            <w:r w:rsidRPr="00E867FE">
              <w:rPr>
                <w:sz w:val="26"/>
                <w:szCs w:val="26"/>
              </w:rPr>
              <w:t>Larry S. Sauer</w:t>
            </w:r>
          </w:p>
          <w:p w:rsidR="00B65FC0" w:rsidRPr="00E867FE" w:rsidRDefault="00B65FC0" w:rsidP="00B65FC0">
            <w:pPr>
              <w:rPr>
                <w:sz w:val="26"/>
                <w:szCs w:val="26"/>
              </w:rPr>
            </w:pPr>
            <w:r w:rsidRPr="00E867FE">
              <w:rPr>
                <w:sz w:val="26"/>
                <w:szCs w:val="26"/>
              </w:rPr>
              <w:t>Assistant Consumers’ Counsel</w:t>
            </w:r>
          </w:p>
          <w:p w:rsidR="00B65FC0" w:rsidRPr="00E867FE" w:rsidRDefault="00B65FC0" w:rsidP="00B65FC0">
            <w:pPr>
              <w:rPr>
                <w:sz w:val="26"/>
                <w:szCs w:val="26"/>
              </w:rPr>
            </w:pPr>
            <w:r w:rsidRPr="00E867FE">
              <w:rPr>
                <w:sz w:val="26"/>
                <w:szCs w:val="26"/>
              </w:rPr>
              <w:t>Office of the Ohio Consumers’ Counsel</w:t>
            </w:r>
          </w:p>
          <w:p w:rsidR="00B65FC0" w:rsidRPr="00E867FE" w:rsidRDefault="00B65FC0" w:rsidP="00B65FC0">
            <w:pPr>
              <w:rPr>
                <w:sz w:val="26"/>
                <w:szCs w:val="26"/>
              </w:rPr>
            </w:pPr>
            <w:r w:rsidRPr="00E867FE">
              <w:rPr>
                <w:sz w:val="26"/>
                <w:szCs w:val="26"/>
              </w:rPr>
              <w:t xml:space="preserve">10 West Broad Street </w:t>
            </w:r>
          </w:p>
          <w:p w:rsidR="00B65FC0" w:rsidRPr="00E867FE" w:rsidRDefault="00B65FC0" w:rsidP="00B65FC0">
            <w:pPr>
              <w:rPr>
                <w:sz w:val="26"/>
                <w:szCs w:val="26"/>
              </w:rPr>
            </w:pPr>
            <w:r w:rsidRPr="00E867FE">
              <w:rPr>
                <w:sz w:val="26"/>
                <w:szCs w:val="26"/>
              </w:rPr>
              <w:t>Columbus, Ohio 43215-3485</w:t>
            </w:r>
          </w:p>
          <w:p w:rsidR="00977F01" w:rsidRPr="00E867FE" w:rsidRDefault="00032584" w:rsidP="002273AC">
            <w:pPr>
              <w:rPr>
                <w:sz w:val="26"/>
                <w:szCs w:val="26"/>
              </w:rPr>
            </w:pPr>
            <w:hyperlink r:id="rId23" w:history="1">
              <w:r w:rsidR="00E867FE" w:rsidRPr="00E867FE">
                <w:rPr>
                  <w:rStyle w:val="Hyperlink"/>
                  <w:sz w:val="26"/>
                  <w:szCs w:val="26"/>
                </w:rPr>
                <w:t>serio@occ.state.oh.us</w:t>
              </w:r>
            </w:hyperlink>
          </w:p>
          <w:p w:rsidR="00E867FE" w:rsidRPr="00E867FE" w:rsidRDefault="00032584" w:rsidP="002273AC">
            <w:pPr>
              <w:rPr>
                <w:sz w:val="26"/>
                <w:szCs w:val="26"/>
              </w:rPr>
            </w:pPr>
            <w:hyperlink r:id="rId24" w:history="1">
              <w:r w:rsidR="00E867FE" w:rsidRPr="00E867FE">
                <w:rPr>
                  <w:rStyle w:val="Hyperlink"/>
                  <w:sz w:val="26"/>
                  <w:szCs w:val="26"/>
                </w:rPr>
                <w:t>sauer@occ.state.oh.us</w:t>
              </w:r>
            </w:hyperlink>
          </w:p>
          <w:p w:rsidR="00E867FE" w:rsidRPr="00E867FE" w:rsidRDefault="00E867FE" w:rsidP="002273AC">
            <w:pPr>
              <w:rPr>
                <w:sz w:val="26"/>
                <w:szCs w:val="26"/>
              </w:rPr>
            </w:pPr>
          </w:p>
          <w:p w:rsidR="00B65FC0" w:rsidRPr="00E867FE" w:rsidRDefault="00B65FC0" w:rsidP="00B65FC0">
            <w:pPr>
              <w:rPr>
                <w:sz w:val="26"/>
                <w:szCs w:val="26"/>
              </w:rPr>
            </w:pPr>
            <w:r w:rsidRPr="00E867FE">
              <w:rPr>
                <w:sz w:val="26"/>
                <w:szCs w:val="26"/>
              </w:rPr>
              <w:t>Samuel C. Randazzo</w:t>
            </w:r>
          </w:p>
          <w:p w:rsidR="00B65FC0" w:rsidRPr="00E867FE" w:rsidRDefault="00B65FC0" w:rsidP="00B65FC0">
            <w:pPr>
              <w:rPr>
                <w:sz w:val="26"/>
                <w:szCs w:val="26"/>
              </w:rPr>
            </w:pPr>
            <w:r w:rsidRPr="00E867FE">
              <w:rPr>
                <w:sz w:val="26"/>
                <w:szCs w:val="26"/>
              </w:rPr>
              <w:t>McNees, Wallace &amp; Nurick, LLC</w:t>
            </w:r>
          </w:p>
          <w:p w:rsidR="00B65FC0" w:rsidRPr="00E867FE" w:rsidRDefault="00B65FC0" w:rsidP="00B65FC0">
            <w:pPr>
              <w:rPr>
                <w:sz w:val="26"/>
                <w:szCs w:val="26"/>
              </w:rPr>
            </w:pPr>
            <w:r w:rsidRPr="00E867FE">
              <w:rPr>
                <w:sz w:val="26"/>
                <w:szCs w:val="26"/>
              </w:rPr>
              <w:t>21 East State Street, 17</w:t>
            </w:r>
            <w:r w:rsidRPr="00E867FE">
              <w:rPr>
                <w:sz w:val="26"/>
                <w:szCs w:val="26"/>
                <w:vertAlign w:val="superscript"/>
              </w:rPr>
              <w:t>th</w:t>
            </w:r>
            <w:r w:rsidRPr="00E867FE">
              <w:rPr>
                <w:sz w:val="26"/>
                <w:szCs w:val="26"/>
              </w:rPr>
              <w:t xml:space="preserve"> Floor</w:t>
            </w:r>
          </w:p>
          <w:p w:rsidR="00B65FC0" w:rsidRPr="00E867FE" w:rsidRDefault="00B65FC0" w:rsidP="00B65FC0">
            <w:pPr>
              <w:rPr>
                <w:sz w:val="26"/>
                <w:szCs w:val="26"/>
              </w:rPr>
            </w:pPr>
            <w:r w:rsidRPr="00E867FE">
              <w:rPr>
                <w:sz w:val="26"/>
                <w:szCs w:val="26"/>
              </w:rPr>
              <w:t>Columbus, Ohio 432215-4228</w:t>
            </w:r>
          </w:p>
          <w:p w:rsidR="00B65FC0" w:rsidRPr="00E867FE" w:rsidRDefault="00032584" w:rsidP="002273AC">
            <w:pPr>
              <w:rPr>
                <w:sz w:val="26"/>
                <w:szCs w:val="26"/>
              </w:rPr>
            </w:pPr>
            <w:hyperlink r:id="rId25" w:history="1">
              <w:r w:rsidR="00E867FE" w:rsidRPr="00E867FE">
                <w:rPr>
                  <w:rStyle w:val="Hyperlink"/>
                  <w:sz w:val="26"/>
                  <w:szCs w:val="26"/>
                </w:rPr>
                <w:t>sam@mwncmh.com</w:t>
              </w:r>
            </w:hyperlink>
          </w:p>
          <w:p w:rsidR="00E867FE" w:rsidRPr="00E867FE" w:rsidRDefault="00E867FE" w:rsidP="002273AC">
            <w:pPr>
              <w:rPr>
                <w:sz w:val="26"/>
                <w:szCs w:val="26"/>
              </w:rPr>
            </w:pPr>
          </w:p>
          <w:p w:rsidR="00B65FC0" w:rsidRPr="00E867FE" w:rsidRDefault="00B65FC0" w:rsidP="00B65FC0">
            <w:pPr>
              <w:rPr>
                <w:sz w:val="26"/>
                <w:szCs w:val="26"/>
              </w:rPr>
            </w:pPr>
            <w:r w:rsidRPr="00E867FE">
              <w:rPr>
                <w:sz w:val="26"/>
                <w:szCs w:val="26"/>
              </w:rPr>
              <w:t>Thomas J. O’Brien</w:t>
            </w:r>
          </w:p>
          <w:p w:rsidR="00B65FC0" w:rsidRPr="00E867FE" w:rsidRDefault="00B65FC0" w:rsidP="00B65FC0">
            <w:pPr>
              <w:rPr>
                <w:sz w:val="26"/>
                <w:szCs w:val="26"/>
              </w:rPr>
            </w:pPr>
            <w:r w:rsidRPr="00E867FE">
              <w:rPr>
                <w:sz w:val="26"/>
                <w:szCs w:val="26"/>
              </w:rPr>
              <w:t>Bricker &amp; Eckler LLP</w:t>
            </w:r>
          </w:p>
          <w:p w:rsidR="00B65FC0" w:rsidRPr="00E867FE" w:rsidRDefault="00B65FC0" w:rsidP="00B65FC0">
            <w:pPr>
              <w:rPr>
                <w:sz w:val="26"/>
                <w:szCs w:val="26"/>
              </w:rPr>
            </w:pPr>
            <w:r w:rsidRPr="00E867FE">
              <w:rPr>
                <w:sz w:val="26"/>
                <w:szCs w:val="26"/>
              </w:rPr>
              <w:t>100 South Third Street</w:t>
            </w:r>
          </w:p>
          <w:p w:rsidR="00B65FC0" w:rsidRPr="00E867FE" w:rsidRDefault="00B65FC0" w:rsidP="00B65FC0">
            <w:pPr>
              <w:rPr>
                <w:sz w:val="26"/>
                <w:szCs w:val="26"/>
              </w:rPr>
            </w:pPr>
            <w:r w:rsidRPr="00E867FE">
              <w:rPr>
                <w:sz w:val="26"/>
                <w:szCs w:val="26"/>
              </w:rPr>
              <w:t>Columbus, Ohio 43215-4291</w:t>
            </w:r>
          </w:p>
          <w:p w:rsidR="00B65FC0" w:rsidRPr="00E867FE" w:rsidRDefault="00032584" w:rsidP="002273AC">
            <w:pPr>
              <w:rPr>
                <w:sz w:val="26"/>
                <w:szCs w:val="26"/>
              </w:rPr>
            </w:pPr>
            <w:hyperlink r:id="rId26" w:history="1">
              <w:r w:rsidR="00E867FE" w:rsidRPr="00E867FE">
                <w:rPr>
                  <w:rStyle w:val="Hyperlink"/>
                  <w:sz w:val="26"/>
                  <w:szCs w:val="26"/>
                </w:rPr>
                <w:t>tobrien@bricker.com</w:t>
              </w:r>
            </w:hyperlink>
          </w:p>
          <w:p w:rsidR="00E867FE" w:rsidRPr="00E867FE" w:rsidRDefault="00E867FE" w:rsidP="002273AC">
            <w:pPr>
              <w:rPr>
                <w:sz w:val="26"/>
                <w:szCs w:val="26"/>
              </w:rPr>
            </w:pPr>
          </w:p>
          <w:p w:rsidR="00B65FC0" w:rsidRDefault="00B65FC0" w:rsidP="00B65FC0">
            <w:pPr>
              <w:rPr>
                <w:sz w:val="26"/>
                <w:szCs w:val="26"/>
              </w:rPr>
            </w:pPr>
            <w:r w:rsidRPr="00E867FE">
              <w:rPr>
                <w:sz w:val="26"/>
                <w:szCs w:val="26"/>
              </w:rPr>
              <w:t>Craig Goodman</w:t>
            </w:r>
          </w:p>
          <w:p w:rsidR="007E42DE" w:rsidRPr="00E867FE" w:rsidRDefault="007E42DE" w:rsidP="00B65FC0">
            <w:pPr>
              <w:rPr>
                <w:sz w:val="26"/>
                <w:szCs w:val="26"/>
              </w:rPr>
            </w:pPr>
            <w:r>
              <w:rPr>
                <w:sz w:val="26"/>
                <w:szCs w:val="26"/>
              </w:rPr>
              <w:t>National Energy Marketers Assn.</w:t>
            </w:r>
          </w:p>
          <w:p w:rsidR="00B65FC0" w:rsidRPr="00E867FE" w:rsidRDefault="00B65FC0" w:rsidP="00B65FC0">
            <w:pPr>
              <w:rPr>
                <w:sz w:val="26"/>
                <w:szCs w:val="26"/>
              </w:rPr>
            </w:pPr>
            <w:r w:rsidRPr="00E867FE">
              <w:rPr>
                <w:sz w:val="26"/>
                <w:szCs w:val="26"/>
              </w:rPr>
              <w:t>3333 K. Street, N.W., Suite 110</w:t>
            </w:r>
          </w:p>
          <w:p w:rsidR="00B65FC0" w:rsidRPr="00E867FE" w:rsidRDefault="00B65FC0" w:rsidP="00B65FC0">
            <w:pPr>
              <w:rPr>
                <w:sz w:val="26"/>
                <w:szCs w:val="26"/>
              </w:rPr>
            </w:pPr>
            <w:r w:rsidRPr="00E867FE">
              <w:rPr>
                <w:sz w:val="26"/>
                <w:szCs w:val="26"/>
              </w:rPr>
              <w:t>Washington D.C. 20007</w:t>
            </w:r>
          </w:p>
          <w:p w:rsidR="00522064" w:rsidRDefault="00032584" w:rsidP="002273AC">
            <w:pPr>
              <w:rPr>
                <w:rStyle w:val="Hyperlink"/>
                <w:sz w:val="26"/>
                <w:szCs w:val="26"/>
              </w:rPr>
            </w:pPr>
            <w:hyperlink r:id="rId27" w:history="1">
              <w:r w:rsidR="00E867FE" w:rsidRPr="00E867FE">
                <w:rPr>
                  <w:rStyle w:val="Hyperlink"/>
                  <w:sz w:val="26"/>
                  <w:szCs w:val="26"/>
                </w:rPr>
                <w:t>cgoodman@energymarketers.com</w:t>
              </w:r>
            </w:hyperlink>
          </w:p>
          <w:p w:rsidR="00522064" w:rsidRDefault="00522064" w:rsidP="002273AC">
            <w:pPr>
              <w:rPr>
                <w:rStyle w:val="Hyperlink"/>
                <w:sz w:val="26"/>
                <w:szCs w:val="26"/>
              </w:rPr>
            </w:pPr>
          </w:p>
          <w:p w:rsidR="0026731E" w:rsidRDefault="0026731E" w:rsidP="002273AC">
            <w:pPr>
              <w:rPr>
                <w:sz w:val="26"/>
                <w:szCs w:val="26"/>
              </w:rPr>
            </w:pPr>
          </w:p>
          <w:p w:rsidR="0026731E" w:rsidRDefault="0026731E" w:rsidP="002273AC">
            <w:pPr>
              <w:rPr>
                <w:sz w:val="26"/>
                <w:szCs w:val="26"/>
              </w:rPr>
            </w:pPr>
          </w:p>
          <w:p w:rsidR="00522064" w:rsidRDefault="00522064" w:rsidP="002273AC">
            <w:pPr>
              <w:rPr>
                <w:sz w:val="26"/>
                <w:szCs w:val="26"/>
              </w:rPr>
            </w:pPr>
            <w:r>
              <w:rPr>
                <w:sz w:val="26"/>
                <w:szCs w:val="26"/>
              </w:rPr>
              <w:lastRenderedPageBreak/>
              <w:t>Jonathan W. Airey</w:t>
            </w:r>
          </w:p>
          <w:p w:rsidR="00522064" w:rsidRDefault="00522064" w:rsidP="002273AC">
            <w:pPr>
              <w:rPr>
                <w:sz w:val="26"/>
                <w:szCs w:val="26"/>
              </w:rPr>
            </w:pPr>
            <w:r>
              <w:rPr>
                <w:sz w:val="26"/>
                <w:szCs w:val="26"/>
              </w:rPr>
              <w:t>Vorys Sater Seymour &amp; Pease</w:t>
            </w:r>
          </w:p>
          <w:p w:rsidR="00522064" w:rsidRDefault="00522064" w:rsidP="002273AC">
            <w:pPr>
              <w:rPr>
                <w:sz w:val="26"/>
                <w:szCs w:val="26"/>
              </w:rPr>
            </w:pPr>
            <w:r>
              <w:rPr>
                <w:sz w:val="26"/>
                <w:szCs w:val="26"/>
              </w:rPr>
              <w:t>52 East Gay Street</w:t>
            </w:r>
          </w:p>
          <w:p w:rsidR="00522064" w:rsidRDefault="00522064" w:rsidP="002273AC">
            <w:pPr>
              <w:rPr>
                <w:sz w:val="26"/>
                <w:szCs w:val="26"/>
              </w:rPr>
            </w:pPr>
            <w:r>
              <w:rPr>
                <w:sz w:val="26"/>
                <w:szCs w:val="26"/>
              </w:rPr>
              <w:t>P.O. Box 1008</w:t>
            </w:r>
          </w:p>
          <w:p w:rsidR="00522064" w:rsidRDefault="00522064" w:rsidP="002273AC">
            <w:pPr>
              <w:rPr>
                <w:sz w:val="26"/>
                <w:szCs w:val="26"/>
              </w:rPr>
            </w:pPr>
            <w:r>
              <w:rPr>
                <w:sz w:val="26"/>
                <w:szCs w:val="26"/>
              </w:rPr>
              <w:t>Columbus, OH  43216-1008</w:t>
            </w:r>
          </w:p>
          <w:p w:rsidR="00522064" w:rsidRDefault="00032584" w:rsidP="002273AC">
            <w:pPr>
              <w:rPr>
                <w:sz w:val="26"/>
                <w:szCs w:val="26"/>
              </w:rPr>
            </w:pPr>
            <w:hyperlink r:id="rId28" w:history="1">
              <w:r w:rsidR="00522064" w:rsidRPr="005928EC">
                <w:rPr>
                  <w:rStyle w:val="Hyperlink"/>
                  <w:sz w:val="26"/>
                  <w:szCs w:val="26"/>
                </w:rPr>
                <w:t>wjairey@vorys.com</w:t>
              </w:r>
            </w:hyperlink>
          </w:p>
          <w:p w:rsidR="00522064" w:rsidRDefault="00522064" w:rsidP="002273AC">
            <w:pPr>
              <w:rPr>
                <w:sz w:val="26"/>
                <w:szCs w:val="26"/>
              </w:rPr>
            </w:pPr>
          </w:p>
          <w:p w:rsidR="00522064" w:rsidRDefault="00522064" w:rsidP="002273AC">
            <w:pPr>
              <w:rPr>
                <w:sz w:val="26"/>
                <w:szCs w:val="26"/>
              </w:rPr>
            </w:pPr>
            <w:r>
              <w:rPr>
                <w:sz w:val="26"/>
                <w:szCs w:val="26"/>
              </w:rPr>
              <w:t>Bobby Singh</w:t>
            </w:r>
          </w:p>
          <w:p w:rsidR="00522064" w:rsidRDefault="00522064" w:rsidP="002273AC">
            <w:pPr>
              <w:rPr>
                <w:sz w:val="26"/>
                <w:szCs w:val="26"/>
              </w:rPr>
            </w:pPr>
            <w:r>
              <w:rPr>
                <w:sz w:val="26"/>
                <w:szCs w:val="26"/>
              </w:rPr>
              <w:t>Amy Klaviter</w:t>
            </w:r>
          </w:p>
          <w:p w:rsidR="00522064" w:rsidRDefault="00522064" w:rsidP="002273AC">
            <w:pPr>
              <w:rPr>
                <w:sz w:val="26"/>
                <w:szCs w:val="26"/>
              </w:rPr>
            </w:pPr>
            <w:r>
              <w:rPr>
                <w:sz w:val="26"/>
                <w:szCs w:val="26"/>
              </w:rPr>
              <w:t>Integrys Energy Services, Inc.</w:t>
            </w:r>
          </w:p>
          <w:p w:rsidR="00522064" w:rsidRDefault="00522064" w:rsidP="002273AC">
            <w:pPr>
              <w:rPr>
                <w:sz w:val="26"/>
                <w:szCs w:val="26"/>
              </w:rPr>
            </w:pPr>
            <w:r>
              <w:rPr>
                <w:sz w:val="26"/>
                <w:szCs w:val="26"/>
              </w:rPr>
              <w:t xml:space="preserve">300 West </w:t>
            </w:r>
            <w:r w:rsidR="0026731E">
              <w:rPr>
                <w:sz w:val="26"/>
                <w:szCs w:val="26"/>
              </w:rPr>
              <w:t>Wilson</w:t>
            </w:r>
            <w:r>
              <w:rPr>
                <w:sz w:val="26"/>
                <w:szCs w:val="26"/>
              </w:rPr>
              <w:t xml:space="preserve"> Bridge Road</w:t>
            </w:r>
          </w:p>
          <w:p w:rsidR="00522064" w:rsidRDefault="00522064" w:rsidP="002273AC">
            <w:pPr>
              <w:rPr>
                <w:sz w:val="26"/>
                <w:szCs w:val="26"/>
              </w:rPr>
            </w:pPr>
            <w:r>
              <w:rPr>
                <w:sz w:val="26"/>
                <w:szCs w:val="26"/>
              </w:rPr>
              <w:t>Suite 350</w:t>
            </w:r>
          </w:p>
          <w:p w:rsidR="00522064" w:rsidRDefault="0026731E" w:rsidP="002273AC">
            <w:pPr>
              <w:rPr>
                <w:sz w:val="26"/>
                <w:szCs w:val="26"/>
              </w:rPr>
            </w:pPr>
            <w:r>
              <w:rPr>
                <w:sz w:val="26"/>
                <w:szCs w:val="26"/>
              </w:rPr>
              <w:t>Worthington</w:t>
            </w:r>
            <w:r w:rsidR="00522064">
              <w:rPr>
                <w:sz w:val="26"/>
                <w:szCs w:val="26"/>
              </w:rPr>
              <w:t>, OH  43085</w:t>
            </w:r>
          </w:p>
          <w:p w:rsidR="00522064" w:rsidRDefault="00032584" w:rsidP="002273AC">
            <w:pPr>
              <w:rPr>
                <w:sz w:val="26"/>
                <w:szCs w:val="26"/>
              </w:rPr>
            </w:pPr>
            <w:hyperlink r:id="rId29" w:history="1">
              <w:r w:rsidR="00522064" w:rsidRPr="005928EC">
                <w:rPr>
                  <w:rStyle w:val="Hyperlink"/>
                  <w:sz w:val="26"/>
                  <w:szCs w:val="26"/>
                </w:rPr>
                <w:t>bsingh@integrysenergy.com</w:t>
              </w:r>
            </w:hyperlink>
          </w:p>
          <w:p w:rsidR="00522064" w:rsidRDefault="00032584" w:rsidP="002273AC">
            <w:pPr>
              <w:rPr>
                <w:sz w:val="26"/>
                <w:szCs w:val="26"/>
              </w:rPr>
            </w:pPr>
            <w:hyperlink r:id="rId30" w:history="1">
              <w:r w:rsidR="00522064" w:rsidRPr="005928EC">
                <w:rPr>
                  <w:rStyle w:val="Hyperlink"/>
                  <w:sz w:val="26"/>
                  <w:szCs w:val="26"/>
                </w:rPr>
                <w:t>aklaviter@integrysenergy.com</w:t>
              </w:r>
            </w:hyperlink>
          </w:p>
          <w:p w:rsidR="00522064" w:rsidRDefault="00522064" w:rsidP="002273AC">
            <w:pPr>
              <w:rPr>
                <w:sz w:val="26"/>
                <w:szCs w:val="26"/>
              </w:rPr>
            </w:pPr>
          </w:p>
          <w:p w:rsidR="00522064" w:rsidRDefault="00522064" w:rsidP="002273AC">
            <w:pPr>
              <w:rPr>
                <w:sz w:val="26"/>
                <w:szCs w:val="26"/>
              </w:rPr>
            </w:pPr>
            <w:r>
              <w:rPr>
                <w:sz w:val="26"/>
                <w:szCs w:val="26"/>
              </w:rPr>
              <w:t>Gary A. Jeffries</w:t>
            </w:r>
          </w:p>
          <w:p w:rsidR="00522064" w:rsidRDefault="00522064" w:rsidP="002273AC">
            <w:pPr>
              <w:rPr>
                <w:sz w:val="26"/>
                <w:szCs w:val="26"/>
              </w:rPr>
            </w:pPr>
            <w:r>
              <w:rPr>
                <w:sz w:val="26"/>
                <w:szCs w:val="26"/>
              </w:rPr>
              <w:t>Dominion Resources Services, Inc.</w:t>
            </w:r>
          </w:p>
          <w:p w:rsidR="00522064" w:rsidRDefault="00522064" w:rsidP="002273AC">
            <w:pPr>
              <w:rPr>
                <w:sz w:val="26"/>
                <w:szCs w:val="26"/>
              </w:rPr>
            </w:pPr>
            <w:r>
              <w:rPr>
                <w:sz w:val="26"/>
                <w:szCs w:val="26"/>
              </w:rPr>
              <w:t>501 Martindale Street</w:t>
            </w:r>
          </w:p>
          <w:p w:rsidR="00522064" w:rsidRDefault="00522064" w:rsidP="002273AC">
            <w:pPr>
              <w:rPr>
                <w:sz w:val="26"/>
                <w:szCs w:val="26"/>
              </w:rPr>
            </w:pPr>
            <w:r>
              <w:rPr>
                <w:sz w:val="26"/>
                <w:szCs w:val="26"/>
              </w:rPr>
              <w:t>Suite 400</w:t>
            </w:r>
          </w:p>
          <w:p w:rsidR="00522064" w:rsidRDefault="00522064" w:rsidP="002273AC">
            <w:pPr>
              <w:rPr>
                <w:sz w:val="26"/>
                <w:szCs w:val="26"/>
              </w:rPr>
            </w:pPr>
            <w:r>
              <w:rPr>
                <w:sz w:val="26"/>
                <w:szCs w:val="26"/>
              </w:rPr>
              <w:t>Pittsburgh, PA  15212</w:t>
            </w:r>
          </w:p>
          <w:p w:rsidR="00522064" w:rsidRDefault="00032584" w:rsidP="002273AC">
            <w:pPr>
              <w:rPr>
                <w:sz w:val="26"/>
                <w:szCs w:val="26"/>
              </w:rPr>
            </w:pPr>
            <w:hyperlink r:id="rId31" w:history="1">
              <w:r w:rsidR="001B7005" w:rsidRPr="005928EC">
                <w:rPr>
                  <w:rStyle w:val="Hyperlink"/>
                  <w:sz w:val="26"/>
                  <w:szCs w:val="26"/>
                </w:rPr>
                <w:t>gary.a.jeffries@dom.com</w:t>
              </w:r>
            </w:hyperlink>
          </w:p>
          <w:p w:rsidR="007E42DE" w:rsidRDefault="007E42DE" w:rsidP="002273AC">
            <w:pPr>
              <w:rPr>
                <w:sz w:val="26"/>
                <w:szCs w:val="26"/>
              </w:rPr>
            </w:pPr>
          </w:p>
          <w:p w:rsidR="007E42DE" w:rsidRDefault="007E42DE" w:rsidP="002273AC">
            <w:pPr>
              <w:rPr>
                <w:sz w:val="26"/>
                <w:szCs w:val="26"/>
              </w:rPr>
            </w:pPr>
            <w:r>
              <w:rPr>
                <w:sz w:val="26"/>
                <w:szCs w:val="26"/>
              </w:rPr>
              <w:t>Joseph M. Clark</w:t>
            </w:r>
          </w:p>
          <w:p w:rsidR="007E42DE" w:rsidRDefault="007E42DE" w:rsidP="002273AC">
            <w:pPr>
              <w:rPr>
                <w:sz w:val="26"/>
                <w:szCs w:val="26"/>
              </w:rPr>
            </w:pPr>
            <w:r>
              <w:rPr>
                <w:sz w:val="26"/>
                <w:szCs w:val="26"/>
              </w:rPr>
              <w:t>Vectren</w:t>
            </w:r>
          </w:p>
          <w:p w:rsidR="007E42DE" w:rsidRDefault="007E42DE" w:rsidP="002273AC">
            <w:pPr>
              <w:rPr>
                <w:sz w:val="26"/>
                <w:szCs w:val="26"/>
              </w:rPr>
            </w:pPr>
            <w:r>
              <w:rPr>
                <w:sz w:val="26"/>
                <w:szCs w:val="26"/>
              </w:rPr>
              <w:t>6641 North High Street, Suite 200</w:t>
            </w:r>
          </w:p>
          <w:p w:rsidR="007E42DE" w:rsidRDefault="007E42DE" w:rsidP="002273AC">
            <w:pPr>
              <w:rPr>
                <w:sz w:val="26"/>
                <w:szCs w:val="26"/>
              </w:rPr>
            </w:pPr>
            <w:r>
              <w:rPr>
                <w:sz w:val="26"/>
                <w:szCs w:val="26"/>
              </w:rPr>
              <w:t>Worthington, OH  43085</w:t>
            </w:r>
          </w:p>
          <w:p w:rsidR="007E42DE" w:rsidRDefault="00032584" w:rsidP="002273AC">
            <w:pPr>
              <w:rPr>
                <w:sz w:val="26"/>
                <w:szCs w:val="26"/>
              </w:rPr>
            </w:pPr>
            <w:hyperlink r:id="rId32" w:history="1">
              <w:r w:rsidR="007E42DE" w:rsidRPr="005928EC">
                <w:rPr>
                  <w:rStyle w:val="Hyperlink"/>
                  <w:sz w:val="26"/>
                  <w:szCs w:val="26"/>
                </w:rPr>
                <w:t>jmclark@vectren.com</w:t>
              </w:r>
            </w:hyperlink>
          </w:p>
          <w:p w:rsidR="007E42DE" w:rsidRDefault="007E42DE" w:rsidP="002273AC">
            <w:pPr>
              <w:rPr>
                <w:sz w:val="26"/>
                <w:szCs w:val="26"/>
              </w:rPr>
            </w:pPr>
          </w:p>
          <w:p w:rsidR="00522064" w:rsidRDefault="0026731E" w:rsidP="002273AC">
            <w:pPr>
              <w:rPr>
                <w:sz w:val="26"/>
                <w:szCs w:val="26"/>
              </w:rPr>
            </w:pPr>
            <w:r>
              <w:rPr>
                <w:sz w:val="26"/>
                <w:szCs w:val="26"/>
              </w:rPr>
              <w:t>Vincent Parisi</w:t>
            </w:r>
          </w:p>
          <w:p w:rsidR="0026731E" w:rsidRDefault="0026731E" w:rsidP="002273AC">
            <w:pPr>
              <w:rPr>
                <w:sz w:val="26"/>
                <w:szCs w:val="26"/>
              </w:rPr>
            </w:pPr>
            <w:r>
              <w:rPr>
                <w:sz w:val="26"/>
                <w:szCs w:val="26"/>
              </w:rPr>
              <w:t>Interstate Gas Supply, Inc.</w:t>
            </w:r>
          </w:p>
          <w:p w:rsidR="0026731E" w:rsidRDefault="0026731E" w:rsidP="002273AC">
            <w:pPr>
              <w:rPr>
                <w:sz w:val="26"/>
                <w:szCs w:val="26"/>
              </w:rPr>
            </w:pPr>
            <w:r>
              <w:rPr>
                <w:sz w:val="26"/>
                <w:szCs w:val="26"/>
              </w:rPr>
              <w:t>6100 Emerald Parkway</w:t>
            </w:r>
          </w:p>
          <w:p w:rsidR="0026731E" w:rsidRDefault="0026731E" w:rsidP="002273AC">
            <w:pPr>
              <w:rPr>
                <w:sz w:val="26"/>
                <w:szCs w:val="26"/>
              </w:rPr>
            </w:pPr>
            <w:r>
              <w:rPr>
                <w:sz w:val="26"/>
                <w:szCs w:val="26"/>
              </w:rPr>
              <w:t>Dublin, OH 43016-3248</w:t>
            </w:r>
          </w:p>
          <w:p w:rsidR="0026731E" w:rsidRDefault="00032584" w:rsidP="002273AC">
            <w:pPr>
              <w:rPr>
                <w:sz w:val="26"/>
                <w:szCs w:val="26"/>
              </w:rPr>
            </w:pPr>
            <w:hyperlink r:id="rId33" w:history="1">
              <w:r w:rsidR="0026731E" w:rsidRPr="005928EC">
                <w:rPr>
                  <w:rStyle w:val="Hyperlink"/>
                  <w:sz w:val="26"/>
                  <w:szCs w:val="26"/>
                </w:rPr>
                <w:t>vparisi@igsenergy.com</w:t>
              </w:r>
            </w:hyperlink>
          </w:p>
          <w:p w:rsidR="0026731E" w:rsidRPr="00522064" w:rsidRDefault="0026731E" w:rsidP="002273AC">
            <w:pPr>
              <w:rPr>
                <w:sz w:val="26"/>
                <w:szCs w:val="26"/>
              </w:rPr>
            </w:pPr>
          </w:p>
        </w:tc>
      </w:tr>
    </w:tbl>
    <w:p w:rsidR="00977F01" w:rsidRPr="00DF3D54" w:rsidRDefault="00977F01" w:rsidP="00E867FE">
      <w:pPr>
        <w:ind w:left="4332"/>
        <w:jc w:val="both"/>
        <w:rPr>
          <w:sz w:val="26"/>
          <w:szCs w:val="26"/>
        </w:rPr>
      </w:pPr>
    </w:p>
    <w:sectPr w:rsidR="00977F01" w:rsidRPr="00DF3D54" w:rsidSect="00E867FE">
      <w:headerReference w:type="default" r:id="rId34"/>
      <w:headerReference w:type="first" r:id="rId35"/>
      <w:pgSz w:w="12240" w:h="15840" w:code="1"/>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CD" w:rsidRDefault="004B3FCD" w:rsidP="008866FC">
      <w:pPr>
        <w:pStyle w:val="Title"/>
      </w:pPr>
      <w:r>
        <w:separator/>
      </w:r>
    </w:p>
  </w:endnote>
  <w:endnote w:type="continuationSeparator" w:id="0">
    <w:p w:rsidR="004B3FCD" w:rsidRDefault="004B3FCD"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032584">
      <w:rPr>
        <w:rStyle w:val="PageNumber"/>
        <w:noProof/>
        <w:sz w:val="24"/>
        <w:szCs w:val="24"/>
      </w:rPr>
      <w:t>2</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CD" w:rsidRDefault="004B3FCD" w:rsidP="00663D6A">
      <w:pPr>
        <w:pStyle w:val="Title"/>
        <w:jc w:val="left"/>
      </w:pPr>
      <w:r>
        <w:separator/>
      </w:r>
    </w:p>
  </w:footnote>
  <w:footnote w:type="continuationSeparator" w:id="0">
    <w:p w:rsidR="004B3FCD" w:rsidRDefault="004B3FCD" w:rsidP="008866FC">
      <w:pPr>
        <w:pStyle w:val="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FE" w:rsidRPr="00E867FE" w:rsidRDefault="00E867FE" w:rsidP="00E86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FE" w:rsidRPr="00E867FE" w:rsidRDefault="00E867FE" w:rsidP="00E86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FC0"/>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584"/>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005"/>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31E"/>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3FCD"/>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064"/>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2E62"/>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0FA"/>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3C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42DE"/>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853"/>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5FC0"/>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D7EA8"/>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62C"/>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7FE"/>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2F9"/>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68A"/>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5C7"/>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TitleChar">
    <w:name w:val="Title Char"/>
    <w:link w:val="Title"/>
    <w:rsid w:val="00B65FC0"/>
    <w:rPr>
      <w:rFonts w:ascii="Palatino Linotype" w:hAnsi="Palatino Linotyp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reilly@puc.state.oh.us" TargetMode="External"/><Relationship Id="rId13" Type="http://schemas.openxmlformats.org/officeDocument/2006/relationships/hyperlink" Target="mailto:drinebolt@aol.com" TargetMode="External"/><Relationship Id="rId18" Type="http://schemas.openxmlformats.org/officeDocument/2006/relationships/hyperlink" Target="mailto:gwgarber@jonesday.com" TargetMode="External"/><Relationship Id="rId26" Type="http://schemas.openxmlformats.org/officeDocument/2006/relationships/hyperlink" Target="mailto:tobrien@bricker.com" TargetMode="External"/><Relationship Id="rId3" Type="http://schemas.microsoft.com/office/2007/relationships/stylesWithEffects" Target="stylesWithEffects.xml"/><Relationship Id="rId21" Type="http://schemas.openxmlformats.org/officeDocument/2006/relationships/hyperlink" Target="mailto:wzigli@cpp.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hpetricoff@vorys.com" TargetMode="External"/><Relationship Id="rId17" Type="http://schemas.openxmlformats.org/officeDocument/2006/relationships/hyperlink" Target="mailto:vicki.h.friscic@dom.com" TargetMode="External"/><Relationship Id="rId25" Type="http://schemas.openxmlformats.org/officeDocument/2006/relationships/hyperlink" Target="mailto:sam@mwncmh.com" TargetMode="External"/><Relationship Id="rId33" Type="http://schemas.openxmlformats.org/officeDocument/2006/relationships/hyperlink" Target="mailto:vparisi@igsenergy.com" TargetMode="External"/><Relationship Id="rId2" Type="http://schemas.openxmlformats.org/officeDocument/2006/relationships/styles" Target="styles.xml"/><Relationship Id="rId16" Type="http://schemas.openxmlformats.org/officeDocument/2006/relationships/hyperlink" Target="mailto:jeffrey.a.murphy@dom.com" TargetMode="External"/><Relationship Id="rId20" Type="http://schemas.openxmlformats.org/officeDocument/2006/relationships/hyperlink" Target="mailto:mvincel@lasclev.org" TargetMode="External"/><Relationship Id="rId29" Type="http://schemas.openxmlformats.org/officeDocument/2006/relationships/hyperlink" Target="mailto:bsingh@integrysenerg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hitt@whitt-sturtevant.com" TargetMode="External"/><Relationship Id="rId24" Type="http://schemas.openxmlformats.org/officeDocument/2006/relationships/hyperlink" Target="mailto:sauer@occ.state.oh.us" TargetMode="External"/><Relationship Id="rId32" Type="http://schemas.openxmlformats.org/officeDocument/2006/relationships/hyperlink" Target="mailto:jmclark@vectren.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arthroyer@aol.com" TargetMode="External"/><Relationship Id="rId23" Type="http://schemas.openxmlformats.org/officeDocument/2006/relationships/hyperlink" Target="mailto:serio@occ.state.oh.us" TargetMode="External"/><Relationship Id="rId28" Type="http://schemas.openxmlformats.org/officeDocument/2006/relationships/hyperlink" Target="mailto:wjairey@vorys.com" TargetMode="External"/><Relationship Id="rId36" Type="http://schemas.openxmlformats.org/officeDocument/2006/relationships/fontTable" Target="fontTable.xml"/><Relationship Id="rId10" Type="http://schemas.openxmlformats.org/officeDocument/2006/relationships/hyperlink" Target="mailto:stephen.reilly@puc.state.oh.us" TargetMode="External"/><Relationship Id="rId19" Type="http://schemas.openxmlformats.org/officeDocument/2006/relationships/hyperlink" Target="mailto:dakutik@jonesday.com" TargetMode="External"/><Relationship Id="rId31" Type="http://schemas.openxmlformats.org/officeDocument/2006/relationships/hyperlink" Target="mailto:gary.a.jeffries@dom.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mooney@ohiopartners.org" TargetMode="External"/><Relationship Id="rId22" Type="http://schemas.openxmlformats.org/officeDocument/2006/relationships/hyperlink" Target="mailto:jdosker@stand-energy.com" TargetMode="External"/><Relationship Id="rId27" Type="http://schemas.openxmlformats.org/officeDocument/2006/relationships/hyperlink" Target="mailto:cgoodman@energymarketers.com" TargetMode="External"/><Relationship Id="rId30" Type="http://schemas.openxmlformats.org/officeDocument/2006/relationships/hyperlink" Target="mailto:aklaviter@integrysenergy.com"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46</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6929</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11</cp:revision>
  <cp:lastPrinted>2013-02-15T13:37:00Z</cp:lastPrinted>
  <dcterms:created xsi:type="dcterms:W3CDTF">2013-02-11T13:32:00Z</dcterms:created>
  <dcterms:modified xsi:type="dcterms:W3CDTF">2013-02-19T19:26:00Z</dcterms:modified>
</cp:coreProperties>
</file>