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95BF" w14:textId="77777777" w:rsidR="008A20ED" w:rsidRPr="008A20ED" w:rsidRDefault="008A20ED" w:rsidP="008A20ED">
      <w:pPr>
        <w:jc w:val="center"/>
        <w:rPr>
          <w:rFonts w:ascii="Arial" w:hAnsi="Arial" w:cs="Arial"/>
          <w:b/>
          <w:smallCaps/>
          <w:sz w:val="32"/>
          <w:szCs w:val="32"/>
        </w:rPr>
      </w:pPr>
      <w:r w:rsidRPr="008A20ED">
        <w:rPr>
          <w:rFonts w:ascii="Arial" w:hAnsi="Arial" w:cs="Arial"/>
          <w:b/>
          <w:smallCaps/>
          <w:sz w:val="32"/>
          <w:szCs w:val="32"/>
        </w:rPr>
        <w:t>Before</w:t>
      </w:r>
    </w:p>
    <w:p w14:paraId="10F6AFCF" w14:textId="77777777" w:rsidR="008A20ED" w:rsidRPr="008A20ED" w:rsidRDefault="008A20ED" w:rsidP="008A20ED">
      <w:pPr>
        <w:jc w:val="center"/>
        <w:rPr>
          <w:rFonts w:ascii="Arial" w:hAnsi="Arial" w:cs="Arial"/>
          <w:b/>
          <w:smallCaps/>
          <w:sz w:val="32"/>
          <w:szCs w:val="32"/>
        </w:rPr>
      </w:pPr>
      <w:r w:rsidRPr="008A20ED">
        <w:rPr>
          <w:rFonts w:ascii="Arial" w:hAnsi="Arial" w:cs="Arial"/>
          <w:b/>
          <w:smallCaps/>
          <w:sz w:val="32"/>
          <w:szCs w:val="32"/>
        </w:rPr>
        <w:t>The Ohio Power Siting Board</w:t>
      </w:r>
    </w:p>
    <w:p w14:paraId="62C34F7F" w14:textId="60CE4B80" w:rsidR="008A20ED" w:rsidRDefault="008A20ED" w:rsidP="008A20ED">
      <w:pPr>
        <w:rPr>
          <w:rFonts w:ascii="Arial" w:hAnsi="Arial" w:cs="Arial"/>
          <w:b/>
        </w:rPr>
      </w:pPr>
    </w:p>
    <w:p w14:paraId="6533574C" w14:textId="77777777" w:rsidR="0061015E" w:rsidRPr="008A20ED" w:rsidRDefault="0061015E" w:rsidP="008A20ED">
      <w:pPr>
        <w:rPr>
          <w:rFonts w:ascii="Arial" w:hAnsi="Arial" w:cs="Arial"/>
          <w:b/>
        </w:rPr>
      </w:pPr>
    </w:p>
    <w:p w14:paraId="04458A17" w14:textId="77777777" w:rsidR="0061015E" w:rsidRPr="0061015E" w:rsidRDefault="0061015E" w:rsidP="0061015E">
      <w:pPr>
        <w:tabs>
          <w:tab w:val="left" w:pos="5040"/>
          <w:tab w:val="left" w:pos="5310"/>
        </w:tabs>
        <w:rPr>
          <w:rFonts w:ascii="Arial" w:hAnsi="Arial" w:cs="Arial"/>
          <w:sz w:val="26"/>
          <w:szCs w:val="26"/>
        </w:rPr>
      </w:pPr>
      <w:r w:rsidRPr="0061015E">
        <w:rPr>
          <w:rFonts w:ascii="Arial" w:hAnsi="Arial" w:cs="Arial"/>
          <w:sz w:val="26"/>
          <w:szCs w:val="26"/>
        </w:rPr>
        <w:t>In the Matter of the Ohio Power Siting</w:t>
      </w:r>
      <w:r w:rsidRPr="0061015E">
        <w:rPr>
          <w:rFonts w:ascii="Arial" w:hAnsi="Arial" w:cs="Arial"/>
          <w:sz w:val="26"/>
          <w:szCs w:val="26"/>
        </w:rPr>
        <w:tab/>
        <w:t>)</w:t>
      </w:r>
    </w:p>
    <w:p w14:paraId="7ACF38D8" w14:textId="77777777" w:rsidR="0061015E" w:rsidRPr="0061015E" w:rsidRDefault="0061015E" w:rsidP="0061015E">
      <w:pPr>
        <w:tabs>
          <w:tab w:val="left" w:pos="5040"/>
          <w:tab w:val="left" w:pos="5310"/>
        </w:tabs>
        <w:rPr>
          <w:rFonts w:ascii="Arial" w:hAnsi="Arial" w:cs="Arial"/>
          <w:sz w:val="26"/>
          <w:szCs w:val="26"/>
        </w:rPr>
      </w:pPr>
      <w:r w:rsidRPr="0061015E">
        <w:rPr>
          <w:rFonts w:ascii="Arial" w:hAnsi="Arial" w:cs="Arial"/>
          <w:sz w:val="26"/>
          <w:szCs w:val="26"/>
        </w:rPr>
        <w:t>Board’s Review of Rule 4906-4-08 of the</w:t>
      </w:r>
      <w:r w:rsidRPr="0061015E">
        <w:rPr>
          <w:rFonts w:ascii="Arial" w:hAnsi="Arial" w:cs="Arial"/>
          <w:sz w:val="26"/>
          <w:szCs w:val="26"/>
        </w:rPr>
        <w:tab/>
        <w:t>)</w:t>
      </w:r>
      <w:r w:rsidRPr="0061015E">
        <w:rPr>
          <w:rFonts w:ascii="Arial" w:hAnsi="Arial" w:cs="Arial"/>
          <w:sz w:val="26"/>
          <w:szCs w:val="26"/>
        </w:rPr>
        <w:tab/>
        <w:t>Case No. 16-1109-GE-BRO</w:t>
      </w:r>
    </w:p>
    <w:p w14:paraId="7AC4A1EA" w14:textId="77777777" w:rsidR="0061015E" w:rsidRPr="0061015E" w:rsidRDefault="0061015E" w:rsidP="0061015E">
      <w:pPr>
        <w:tabs>
          <w:tab w:val="left" w:pos="5040"/>
          <w:tab w:val="left" w:pos="5310"/>
        </w:tabs>
        <w:rPr>
          <w:rFonts w:ascii="Arial" w:hAnsi="Arial" w:cs="Arial"/>
          <w:sz w:val="26"/>
          <w:szCs w:val="26"/>
        </w:rPr>
      </w:pPr>
      <w:r w:rsidRPr="0061015E">
        <w:rPr>
          <w:rFonts w:ascii="Arial" w:hAnsi="Arial" w:cs="Arial"/>
          <w:sz w:val="26"/>
          <w:szCs w:val="26"/>
        </w:rPr>
        <w:t>Ohio Administrative Code.</w:t>
      </w:r>
      <w:r w:rsidRPr="0061015E">
        <w:rPr>
          <w:rFonts w:ascii="Arial" w:hAnsi="Arial" w:cs="Arial"/>
          <w:sz w:val="26"/>
          <w:szCs w:val="26"/>
        </w:rPr>
        <w:tab/>
        <w:t>)</w:t>
      </w:r>
    </w:p>
    <w:p w14:paraId="00B1648C" w14:textId="77777777" w:rsidR="008A20ED" w:rsidRPr="008A20ED" w:rsidRDefault="008A20ED" w:rsidP="008A20ED">
      <w:pPr>
        <w:tabs>
          <w:tab w:val="left" w:pos="4590"/>
          <w:tab w:val="left" w:pos="5040"/>
        </w:tabs>
        <w:rPr>
          <w:rFonts w:ascii="Arial" w:hAnsi="Arial" w:cs="Arial"/>
        </w:rPr>
      </w:pPr>
    </w:p>
    <w:p w14:paraId="306B03C3" w14:textId="77777777" w:rsidR="008A20ED" w:rsidRPr="008A20ED" w:rsidRDefault="008A20ED" w:rsidP="008A20ED">
      <w:pPr>
        <w:tabs>
          <w:tab w:val="left" w:pos="4590"/>
          <w:tab w:val="left" w:pos="5040"/>
        </w:tabs>
        <w:rPr>
          <w:rFonts w:ascii="Arial" w:hAnsi="Arial" w:cs="Arial"/>
        </w:rPr>
      </w:pPr>
    </w:p>
    <w:p w14:paraId="147C0C76" w14:textId="77777777" w:rsidR="008A20ED" w:rsidRPr="008A20ED" w:rsidRDefault="008A20ED" w:rsidP="008A20ED">
      <w:pPr>
        <w:tabs>
          <w:tab w:val="left" w:pos="4590"/>
          <w:tab w:val="left" w:pos="5040"/>
        </w:tabs>
        <w:rPr>
          <w:rFonts w:ascii="Arial" w:hAnsi="Arial" w:cs="Arial"/>
        </w:rPr>
      </w:pPr>
    </w:p>
    <w:p w14:paraId="75F6C7D2" w14:textId="77777777" w:rsidR="008A20ED" w:rsidRPr="008A20ED" w:rsidRDefault="008A20ED" w:rsidP="008A20ED">
      <w:pPr>
        <w:pStyle w:val="Title"/>
        <w:pBdr>
          <w:bottom w:val="single" w:sz="12" w:space="1" w:color="auto"/>
        </w:pBdr>
        <w:rPr>
          <w:szCs w:val="32"/>
          <w:u w:val="single"/>
        </w:rPr>
      </w:pPr>
    </w:p>
    <w:p w14:paraId="175CA749" w14:textId="77777777" w:rsidR="008A20ED" w:rsidRPr="008A20ED" w:rsidRDefault="008A20ED" w:rsidP="008A20ED">
      <w:pPr>
        <w:jc w:val="center"/>
        <w:rPr>
          <w:rFonts w:ascii="Arial" w:hAnsi="Arial" w:cs="Arial"/>
          <w:b/>
          <w:sz w:val="28"/>
          <w:szCs w:val="28"/>
        </w:rPr>
      </w:pPr>
    </w:p>
    <w:p w14:paraId="588A4B3F" w14:textId="5A9892EA" w:rsidR="008A20ED" w:rsidRPr="008A20ED" w:rsidRDefault="006510BA" w:rsidP="008A20ED">
      <w:pPr>
        <w:jc w:val="center"/>
        <w:rPr>
          <w:rFonts w:ascii="Arial" w:hAnsi="Arial" w:cs="Arial"/>
          <w:b/>
          <w:smallCaps/>
          <w:sz w:val="32"/>
          <w:szCs w:val="32"/>
        </w:rPr>
      </w:pPr>
      <w:r>
        <w:rPr>
          <w:rFonts w:ascii="Arial" w:hAnsi="Arial" w:cs="Arial"/>
          <w:b/>
          <w:smallCaps/>
          <w:sz w:val="32"/>
          <w:szCs w:val="32"/>
        </w:rPr>
        <w:t>Reply</w:t>
      </w:r>
      <w:r w:rsidR="008A20ED" w:rsidRPr="008A20ED">
        <w:rPr>
          <w:rFonts w:ascii="Arial" w:hAnsi="Arial" w:cs="Arial"/>
          <w:b/>
          <w:smallCaps/>
          <w:sz w:val="32"/>
          <w:szCs w:val="32"/>
        </w:rPr>
        <w:t xml:space="preserve"> Comments of</w:t>
      </w:r>
    </w:p>
    <w:p w14:paraId="4C75A4C6" w14:textId="77777777" w:rsidR="008A20ED" w:rsidRPr="008A20ED" w:rsidRDefault="008A20ED" w:rsidP="008A20ED">
      <w:pPr>
        <w:jc w:val="center"/>
        <w:rPr>
          <w:rFonts w:ascii="Arial" w:hAnsi="Arial" w:cs="Arial"/>
          <w:b/>
          <w:smallCaps/>
          <w:sz w:val="32"/>
          <w:szCs w:val="32"/>
        </w:rPr>
      </w:pPr>
      <w:r w:rsidRPr="008A20ED">
        <w:rPr>
          <w:rFonts w:ascii="Arial" w:hAnsi="Arial" w:cs="Arial"/>
          <w:b/>
          <w:smallCaps/>
          <w:sz w:val="32"/>
          <w:szCs w:val="32"/>
        </w:rPr>
        <w:t>Greenwich Neighbors United</w:t>
      </w:r>
    </w:p>
    <w:p w14:paraId="583F278E" w14:textId="77777777" w:rsidR="008A20ED" w:rsidRPr="008A20ED" w:rsidRDefault="008A20ED" w:rsidP="008A20ED">
      <w:pPr>
        <w:pStyle w:val="Title"/>
        <w:pBdr>
          <w:bottom w:val="single" w:sz="12" w:space="1" w:color="auto"/>
        </w:pBdr>
        <w:rPr>
          <w:szCs w:val="32"/>
          <w:u w:val="single"/>
        </w:rPr>
      </w:pPr>
    </w:p>
    <w:p w14:paraId="09DD5472" w14:textId="77777777" w:rsidR="008A20ED" w:rsidRPr="008A20ED" w:rsidRDefault="008A20ED" w:rsidP="008A20ED">
      <w:pPr>
        <w:pStyle w:val="Title"/>
        <w:rPr>
          <w:sz w:val="28"/>
          <w:u w:val="single"/>
        </w:rPr>
      </w:pPr>
    </w:p>
    <w:p w14:paraId="0AFD556F" w14:textId="77777777" w:rsidR="008A20ED" w:rsidRPr="008A20ED" w:rsidRDefault="008A20ED" w:rsidP="008A20ED">
      <w:pPr>
        <w:pStyle w:val="Title"/>
        <w:rPr>
          <w:sz w:val="28"/>
          <w:u w:val="single"/>
        </w:rPr>
      </w:pPr>
    </w:p>
    <w:p w14:paraId="33C349C2" w14:textId="77777777" w:rsidR="008A20ED" w:rsidRPr="008A20ED" w:rsidRDefault="008A20ED" w:rsidP="008A20ED">
      <w:pPr>
        <w:pStyle w:val="Title"/>
        <w:rPr>
          <w:sz w:val="28"/>
          <w:u w:val="single"/>
        </w:rPr>
      </w:pPr>
    </w:p>
    <w:p w14:paraId="65F1676C" w14:textId="77777777" w:rsidR="008A20ED" w:rsidRPr="008A20ED" w:rsidRDefault="008A20ED" w:rsidP="008A20ED">
      <w:pPr>
        <w:pStyle w:val="Title"/>
        <w:rPr>
          <w:sz w:val="28"/>
          <w:u w:val="single"/>
        </w:rPr>
      </w:pPr>
    </w:p>
    <w:p w14:paraId="652FB8E7" w14:textId="7CB388FA" w:rsidR="008A20ED" w:rsidRPr="008A20ED" w:rsidRDefault="008A20ED" w:rsidP="008A20ED">
      <w:pPr>
        <w:pStyle w:val="Title"/>
        <w:rPr>
          <w:sz w:val="28"/>
          <w:u w:val="single"/>
        </w:rPr>
      </w:pPr>
    </w:p>
    <w:p w14:paraId="72D55F7D" w14:textId="77777777" w:rsidR="008A20ED" w:rsidRPr="008A20ED" w:rsidRDefault="008A20ED" w:rsidP="008A20ED">
      <w:pPr>
        <w:pStyle w:val="Title"/>
        <w:rPr>
          <w:sz w:val="28"/>
          <w:u w:val="single"/>
        </w:rPr>
      </w:pPr>
    </w:p>
    <w:p w14:paraId="7EBD3BFD" w14:textId="77777777" w:rsidR="008A20ED" w:rsidRPr="008A20ED" w:rsidRDefault="008A20ED" w:rsidP="008A20ED">
      <w:pPr>
        <w:pStyle w:val="Title"/>
        <w:rPr>
          <w:sz w:val="28"/>
          <w:u w:val="single"/>
        </w:rPr>
      </w:pPr>
    </w:p>
    <w:p w14:paraId="3CB3433C" w14:textId="77777777" w:rsidR="008A20ED" w:rsidRPr="008A20ED" w:rsidRDefault="008A20ED" w:rsidP="008A20ED">
      <w:pPr>
        <w:pStyle w:val="Title"/>
        <w:rPr>
          <w:sz w:val="28"/>
          <w:u w:val="single"/>
        </w:rPr>
      </w:pPr>
    </w:p>
    <w:p w14:paraId="616A5E18" w14:textId="0E7F1585" w:rsidR="0061015E" w:rsidRPr="008A20ED" w:rsidRDefault="0061015E" w:rsidP="008A20ED">
      <w:pPr>
        <w:pStyle w:val="Title"/>
        <w:rPr>
          <w:sz w:val="28"/>
          <w:u w:val="single"/>
        </w:rPr>
      </w:pPr>
    </w:p>
    <w:p w14:paraId="2CC50571" w14:textId="77777777" w:rsidR="008A20ED" w:rsidRPr="008A20ED" w:rsidRDefault="008A20ED" w:rsidP="008A20ED">
      <w:pPr>
        <w:pStyle w:val="Title"/>
        <w:rPr>
          <w:sz w:val="28"/>
          <w:u w:val="single"/>
        </w:rPr>
      </w:pPr>
    </w:p>
    <w:p w14:paraId="1D6E8FDA" w14:textId="77777777" w:rsidR="008A20ED" w:rsidRPr="008A20ED" w:rsidRDefault="008A20ED" w:rsidP="008A20ED">
      <w:pPr>
        <w:pStyle w:val="Title"/>
        <w:rPr>
          <w:sz w:val="28"/>
          <w:u w:val="single"/>
        </w:rPr>
      </w:pPr>
    </w:p>
    <w:p w14:paraId="359162D5" w14:textId="77777777" w:rsidR="008A20ED" w:rsidRPr="008A20ED" w:rsidRDefault="008A20ED" w:rsidP="008A20ED">
      <w:pPr>
        <w:pStyle w:val="Title"/>
        <w:rPr>
          <w:sz w:val="28"/>
          <w:u w:val="single"/>
        </w:rPr>
      </w:pPr>
    </w:p>
    <w:p w14:paraId="2589478B" w14:textId="77777777" w:rsidR="008A20ED" w:rsidRPr="008A20ED" w:rsidRDefault="008A20ED" w:rsidP="008A20ED">
      <w:pPr>
        <w:pStyle w:val="Title"/>
        <w:rPr>
          <w:sz w:val="28"/>
          <w:u w:val="single"/>
        </w:rPr>
      </w:pPr>
    </w:p>
    <w:p w14:paraId="1E8A61E3" w14:textId="77777777" w:rsidR="008A20ED" w:rsidRPr="008A20ED" w:rsidRDefault="008A20ED" w:rsidP="008A20ED">
      <w:pPr>
        <w:tabs>
          <w:tab w:val="left" w:pos="720"/>
          <w:tab w:val="left" w:pos="4320"/>
          <w:tab w:val="right" w:pos="8640"/>
        </w:tabs>
        <w:ind w:left="4320"/>
        <w:rPr>
          <w:rFonts w:ascii="Arial" w:hAnsi="Arial" w:cs="Arial"/>
        </w:rPr>
      </w:pPr>
      <w:r w:rsidRPr="008A20ED">
        <w:rPr>
          <w:rFonts w:ascii="Arial" w:hAnsi="Arial" w:cs="Arial"/>
        </w:rPr>
        <w:t xml:space="preserve">Samuel C. Randazzo (Reg. No. 0016386) </w:t>
      </w:r>
    </w:p>
    <w:p w14:paraId="3DD9F265" w14:textId="77777777" w:rsidR="008A20ED" w:rsidRPr="008A20ED" w:rsidRDefault="008A20ED" w:rsidP="008A20ED">
      <w:pPr>
        <w:tabs>
          <w:tab w:val="left" w:pos="720"/>
          <w:tab w:val="left" w:pos="4320"/>
          <w:tab w:val="right" w:pos="8640"/>
        </w:tabs>
        <w:ind w:left="4320"/>
        <w:rPr>
          <w:rFonts w:ascii="Arial" w:hAnsi="Arial" w:cs="Arial"/>
        </w:rPr>
      </w:pPr>
      <w:r w:rsidRPr="008A20ED">
        <w:rPr>
          <w:rFonts w:ascii="Arial" w:hAnsi="Arial" w:cs="Arial"/>
        </w:rPr>
        <w:t xml:space="preserve">  (Counsel of Record) </w:t>
      </w:r>
    </w:p>
    <w:p w14:paraId="6D34D79E" w14:textId="77777777" w:rsidR="008A20ED" w:rsidRPr="008A20ED" w:rsidRDefault="008A20ED" w:rsidP="008A20ED">
      <w:pPr>
        <w:widowControl w:val="0"/>
        <w:tabs>
          <w:tab w:val="left" w:pos="4320"/>
        </w:tabs>
        <w:ind w:left="4320"/>
        <w:rPr>
          <w:rFonts w:ascii="Arial" w:hAnsi="Arial" w:cs="Arial"/>
          <w:bCs/>
        </w:rPr>
      </w:pPr>
      <w:r w:rsidRPr="008A20ED">
        <w:rPr>
          <w:rFonts w:ascii="Arial" w:hAnsi="Arial" w:cs="Arial"/>
          <w:bCs/>
        </w:rPr>
        <w:t>Scott E. Elisar (Reg. No. 0081877)</w:t>
      </w:r>
    </w:p>
    <w:p w14:paraId="1F40BAD1" w14:textId="77777777" w:rsidR="008A20ED" w:rsidRPr="008A20ED" w:rsidRDefault="008A20ED" w:rsidP="008A20ED">
      <w:pPr>
        <w:widowControl w:val="0"/>
        <w:tabs>
          <w:tab w:val="left" w:pos="4320"/>
        </w:tabs>
        <w:ind w:left="4320"/>
        <w:rPr>
          <w:rFonts w:ascii="Arial" w:hAnsi="Arial" w:cs="Arial"/>
          <w:b/>
          <w:bCs/>
          <w:smallCaps/>
        </w:rPr>
      </w:pPr>
      <w:r w:rsidRPr="008A20ED">
        <w:rPr>
          <w:rFonts w:ascii="Arial" w:hAnsi="Arial" w:cs="Arial"/>
          <w:bCs/>
          <w:smallCaps/>
        </w:rPr>
        <w:t>McNees Wallace &amp; Nurick LLC</w:t>
      </w:r>
    </w:p>
    <w:p w14:paraId="114BA57E" w14:textId="77777777" w:rsidR="008A20ED" w:rsidRPr="008A20ED" w:rsidRDefault="008A20ED" w:rsidP="008A20ED">
      <w:pPr>
        <w:widowControl w:val="0"/>
        <w:tabs>
          <w:tab w:val="left" w:pos="4320"/>
        </w:tabs>
        <w:ind w:left="4320"/>
        <w:rPr>
          <w:rFonts w:ascii="Arial" w:hAnsi="Arial" w:cs="Arial"/>
          <w:b/>
          <w:bCs/>
        </w:rPr>
      </w:pPr>
      <w:r w:rsidRPr="008A20ED">
        <w:rPr>
          <w:rFonts w:ascii="Arial" w:hAnsi="Arial" w:cs="Arial"/>
          <w:bCs/>
        </w:rPr>
        <w:t>21 East State Street, 17</w:t>
      </w:r>
      <w:r w:rsidRPr="008A20ED">
        <w:rPr>
          <w:rFonts w:ascii="Arial" w:hAnsi="Arial" w:cs="Arial"/>
          <w:bCs/>
          <w:vertAlign w:val="superscript"/>
        </w:rPr>
        <w:t>TH</w:t>
      </w:r>
      <w:r w:rsidRPr="008A20ED">
        <w:rPr>
          <w:rFonts w:ascii="Arial" w:hAnsi="Arial" w:cs="Arial"/>
          <w:bCs/>
        </w:rPr>
        <w:t xml:space="preserve"> Floor</w:t>
      </w:r>
    </w:p>
    <w:p w14:paraId="1E1883C7" w14:textId="77777777" w:rsidR="008A20ED" w:rsidRPr="008A20ED" w:rsidRDefault="008A20ED" w:rsidP="008A20ED">
      <w:pPr>
        <w:tabs>
          <w:tab w:val="left" w:pos="-1440"/>
          <w:tab w:val="left" w:pos="-720"/>
          <w:tab w:val="left" w:pos="4320"/>
          <w:tab w:val="left" w:pos="5040"/>
          <w:tab w:val="center" w:pos="7200"/>
        </w:tabs>
        <w:overflowPunct w:val="0"/>
        <w:autoSpaceDE w:val="0"/>
        <w:autoSpaceDN w:val="0"/>
        <w:adjustRightInd w:val="0"/>
        <w:ind w:left="4320"/>
        <w:rPr>
          <w:rFonts w:ascii="Arial" w:hAnsi="Arial" w:cs="Arial"/>
        </w:rPr>
      </w:pPr>
      <w:r w:rsidRPr="008A20ED">
        <w:rPr>
          <w:rFonts w:ascii="Arial" w:hAnsi="Arial" w:cs="Arial"/>
        </w:rPr>
        <w:t>Columbus, OH  43215</w:t>
      </w:r>
    </w:p>
    <w:p w14:paraId="2D843B31" w14:textId="77777777" w:rsidR="008A20ED" w:rsidRPr="008A20ED" w:rsidRDefault="008A20ED" w:rsidP="008A20ED">
      <w:pPr>
        <w:tabs>
          <w:tab w:val="left" w:pos="-1440"/>
          <w:tab w:val="left" w:pos="-720"/>
          <w:tab w:val="left" w:pos="4320"/>
          <w:tab w:val="left" w:pos="5040"/>
          <w:tab w:val="center" w:pos="7200"/>
        </w:tabs>
        <w:overflowPunct w:val="0"/>
        <w:autoSpaceDE w:val="0"/>
        <w:autoSpaceDN w:val="0"/>
        <w:adjustRightInd w:val="0"/>
        <w:ind w:left="4320"/>
        <w:rPr>
          <w:rFonts w:ascii="Arial" w:hAnsi="Arial" w:cs="Arial"/>
        </w:rPr>
      </w:pPr>
      <w:r w:rsidRPr="008A20ED">
        <w:rPr>
          <w:rFonts w:ascii="Arial" w:hAnsi="Arial" w:cs="Arial"/>
        </w:rPr>
        <w:t>Telephone:  (614) 469-8000</w:t>
      </w:r>
    </w:p>
    <w:p w14:paraId="44DF8EBB" w14:textId="77777777" w:rsidR="008A20ED" w:rsidRPr="008A20ED" w:rsidRDefault="008A20ED" w:rsidP="008A20ED">
      <w:pPr>
        <w:tabs>
          <w:tab w:val="left" w:pos="-1440"/>
          <w:tab w:val="left" w:pos="-720"/>
          <w:tab w:val="left" w:pos="4320"/>
          <w:tab w:val="left" w:pos="5040"/>
          <w:tab w:val="center" w:pos="7200"/>
        </w:tabs>
        <w:overflowPunct w:val="0"/>
        <w:autoSpaceDE w:val="0"/>
        <w:autoSpaceDN w:val="0"/>
        <w:adjustRightInd w:val="0"/>
        <w:ind w:left="4320"/>
        <w:rPr>
          <w:rFonts w:ascii="Arial" w:hAnsi="Arial" w:cs="Arial"/>
        </w:rPr>
      </w:pPr>
      <w:r w:rsidRPr="008A20ED">
        <w:rPr>
          <w:rFonts w:ascii="Arial" w:hAnsi="Arial" w:cs="Arial"/>
        </w:rPr>
        <w:t>Telecopier:  (614) 469-4653</w:t>
      </w:r>
    </w:p>
    <w:p w14:paraId="4F738429" w14:textId="77777777" w:rsidR="008A20ED" w:rsidRPr="008A20ED" w:rsidRDefault="008A20ED" w:rsidP="008A20ED">
      <w:pPr>
        <w:tabs>
          <w:tab w:val="left" w:pos="-1440"/>
          <w:tab w:val="left" w:pos="-720"/>
          <w:tab w:val="left" w:pos="5040"/>
          <w:tab w:val="center" w:pos="7200"/>
        </w:tabs>
        <w:overflowPunct w:val="0"/>
        <w:autoSpaceDE w:val="0"/>
        <w:autoSpaceDN w:val="0"/>
        <w:adjustRightInd w:val="0"/>
        <w:ind w:left="4320"/>
        <w:rPr>
          <w:rFonts w:ascii="Arial" w:hAnsi="Arial" w:cs="Arial"/>
          <w:color w:val="000000" w:themeColor="text1"/>
        </w:rPr>
      </w:pPr>
      <w:r w:rsidRPr="008A20ED">
        <w:rPr>
          <w:rFonts w:ascii="Arial" w:hAnsi="Arial" w:cs="Arial"/>
        </w:rPr>
        <w:t>sam@mwncmh.com</w:t>
      </w:r>
    </w:p>
    <w:p w14:paraId="1DA1E5C6" w14:textId="77777777" w:rsidR="008A20ED" w:rsidRPr="008A20ED" w:rsidRDefault="008A20ED" w:rsidP="008A20ED">
      <w:pPr>
        <w:tabs>
          <w:tab w:val="left" w:pos="-1440"/>
          <w:tab w:val="left" w:pos="-720"/>
          <w:tab w:val="left" w:pos="5040"/>
          <w:tab w:val="center" w:pos="7200"/>
        </w:tabs>
        <w:overflowPunct w:val="0"/>
        <w:autoSpaceDE w:val="0"/>
        <w:autoSpaceDN w:val="0"/>
        <w:adjustRightInd w:val="0"/>
        <w:ind w:left="4320"/>
        <w:rPr>
          <w:rFonts w:ascii="Arial" w:hAnsi="Arial" w:cs="Arial"/>
          <w:color w:val="000000" w:themeColor="text1"/>
        </w:rPr>
      </w:pPr>
      <w:r w:rsidRPr="008A20ED">
        <w:rPr>
          <w:rFonts w:ascii="Arial" w:hAnsi="Arial" w:cs="Arial"/>
          <w:color w:val="000000" w:themeColor="text1"/>
        </w:rPr>
        <w:t>(willing to accept service by e-mail)</w:t>
      </w:r>
    </w:p>
    <w:p w14:paraId="66F89E57" w14:textId="77777777" w:rsidR="008A20ED" w:rsidRPr="008A20ED" w:rsidRDefault="008A20ED" w:rsidP="008A20ED">
      <w:pPr>
        <w:tabs>
          <w:tab w:val="left" w:pos="-1440"/>
          <w:tab w:val="left" w:pos="-720"/>
          <w:tab w:val="left" w:pos="5040"/>
          <w:tab w:val="center" w:pos="7200"/>
        </w:tabs>
        <w:overflowPunct w:val="0"/>
        <w:autoSpaceDE w:val="0"/>
        <w:autoSpaceDN w:val="0"/>
        <w:adjustRightInd w:val="0"/>
        <w:ind w:left="4320"/>
        <w:rPr>
          <w:rFonts w:ascii="Arial" w:hAnsi="Arial" w:cs="Arial"/>
          <w:color w:val="000000" w:themeColor="text1"/>
        </w:rPr>
      </w:pPr>
      <w:r w:rsidRPr="008A20ED">
        <w:rPr>
          <w:rFonts w:ascii="Arial" w:hAnsi="Arial" w:cs="Arial"/>
        </w:rPr>
        <w:t>selisar@mwncmh.com</w:t>
      </w:r>
    </w:p>
    <w:p w14:paraId="6ADF5F65" w14:textId="77777777" w:rsidR="008A20ED" w:rsidRPr="008A20ED" w:rsidRDefault="008A20ED" w:rsidP="008A20ED">
      <w:pPr>
        <w:tabs>
          <w:tab w:val="left" w:pos="-1440"/>
          <w:tab w:val="left" w:pos="-720"/>
          <w:tab w:val="left" w:pos="5040"/>
          <w:tab w:val="center" w:pos="7200"/>
        </w:tabs>
        <w:overflowPunct w:val="0"/>
        <w:autoSpaceDE w:val="0"/>
        <w:autoSpaceDN w:val="0"/>
        <w:adjustRightInd w:val="0"/>
        <w:ind w:left="4320"/>
        <w:rPr>
          <w:rFonts w:ascii="Arial" w:hAnsi="Arial" w:cs="Arial"/>
          <w:color w:val="000000" w:themeColor="text1"/>
        </w:rPr>
      </w:pPr>
      <w:r w:rsidRPr="008A20ED">
        <w:rPr>
          <w:rFonts w:ascii="Arial" w:hAnsi="Arial" w:cs="Arial"/>
          <w:color w:val="000000" w:themeColor="text1"/>
        </w:rPr>
        <w:t>(willing to accept service by e-mail)</w:t>
      </w:r>
    </w:p>
    <w:p w14:paraId="165BA632" w14:textId="77777777" w:rsidR="008A20ED" w:rsidRPr="008A20ED" w:rsidRDefault="008A20ED" w:rsidP="008A20ED">
      <w:pPr>
        <w:tabs>
          <w:tab w:val="left" w:pos="-1440"/>
          <w:tab w:val="left" w:pos="-720"/>
          <w:tab w:val="left" w:pos="5040"/>
          <w:tab w:val="center" w:pos="7200"/>
        </w:tabs>
        <w:overflowPunct w:val="0"/>
        <w:autoSpaceDE w:val="0"/>
        <w:autoSpaceDN w:val="0"/>
        <w:adjustRightInd w:val="0"/>
        <w:ind w:left="4320"/>
        <w:rPr>
          <w:rFonts w:ascii="Arial" w:hAnsi="Arial" w:cs="Arial"/>
          <w:color w:val="000000" w:themeColor="text1"/>
        </w:rPr>
      </w:pPr>
    </w:p>
    <w:p w14:paraId="2C27AF03" w14:textId="300F55BC" w:rsidR="008A20ED" w:rsidRPr="006510BA" w:rsidRDefault="006510BA" w:rsidP="008A20ED">
      <w:pPr>
        <w:tabs>
          <w:tab w:val="left" w:pos="4320"/>
        </w:tabs>
        <w:rPr>
          <w:rFonts w:ascii="Arial" w:hAnsi="Arial" w:cs="Arial"/>
          <w:b/>
          <w:smallCaps/>
          <w:color w:val="000000"/>
        </w:rPr>
        <w:sectPr w:rsidR="008A20ED" w:rsidRPr="006510BA" w:rsidSect="000D52B3">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20" w:footer="720" w:gutter="0"/>
          <w:cols w:space="720"/>
          <w:titlePg/>
          <w:docGrid w:linePitch="360"/>
        </w:sectPr>
      </w:pPr>
      <w:r>
        <w:rPr>
          <w:rFonts w:ascii="Arial" w:hAnsi="Arial" w:cs="Arial"/>
          <w:b/>
          <w:smallCaps/>
        </w:rPr>
        <w:t>November 8, 2016</w:t>
      </w:r>
      <w:r w:rsidR="008A20ED" w:rsidRPr="006510BA">
        <w:rPr>
          <w:rFonts w:ascii="Arial" w:hAnsi="Arial" w:cs="Arial"/>
          <w:b/>
          <w:smallCaps/>
        </w:rPr>
        <w:tab/>
        <w:t xml:space="preserve">Attorneys for </w:t>
      </w:r>
      <w:r w:rsidR="008A20ED" w:rsidRPr="006510BA">
        <w:rPr>
          <w:rFonts w:ascii="Arial" w:hAnsi="Arial" w:cs="Arial"/>
          <w:b/>
          <w:smallCaps/>
          <w:color w:val="000000"/>
        </w:rPr>
        <w:t>Greenwich Neighbors United</w:t>
      </w:r>
    </w:p>
    <w:p w14:paraId="450A02B5" w14:textId="45A37B03" w:rsidR="00492C1B" w:rsidRPr="00492C1B" w:rsidRDefault="00290010" w:rsidP="0043424E">
      <w:pPr>
        <w:pStyle w:val="TOC1"/>
      </w:pPr>
      <w:r>
        <w:lastRenderedPageBreak/>
        <w:t>Table o</w:t>
      </w:r>
      <w:r w:rsidR="00492C1B" w:rsidRPr="00492C1B">
        <w:t>f Contents</w:t>
      </w:r>
    </w:p>
    <w:p w14:paraId="7CE38C2C" w14:textId="77777777" w:rsidR="00492C1B" w:rsidRDefault="00492C1B" w:rsidP="0043424E">
      <w:pPr>
        <w:pStyle w:val="TOC1"/>
      </w:pPr>
    </w:p>
    <w:p w14:paraId="3B6C9E32" w14:textId="6E7603D8" w:rsidR="00513D5E" w:rsidRPr="00513D5E" w:rsidRDefault="00750B9C" w:rsidP="00513D5E">
      <w:pPr>
        <w:pStyle w:val="TOC1"/>
        <w:tabs>
          <w:tab w:val="clear" w:pos="480"/>
        </w:tabs>
        <w:spacing w:before="0" w:after="0" w:line="480" w:lineRule="auto"/>
        <w:ind w:left="720" w:hanging="720"/>
        <w:rPr>
          <w:rFonts w:asciiTheme="minorHAnsi" w:eastAsiaTheme="minorEastAsia" w:hAnsiTheme="minorHAnsi" w:cstheme="minorBidi"/>
          <w:b w:val="0"/>
          <w:bCs w:val="0"/>
          <w:smallCaps w:val="0"/>
          <w:noProof/>
          <w:sz w:val="24"/>
          <w:szCs w:val="24"/>
          <w:u w:val="none"/>
        </w:rPr>
      </w:pPr>
      <w:r w:rsidRPr="00492C1B">
        <w:fldChar w:fldCharType="begin"/>
      </w:r>
      <w:r w:rsidRPr="00492C1B">
        <w:instrText xml:space="preserve"> TOC \o "1-3" \h \z \u </w:instrText>
      </w:r>
      <w:r w:rsidRPr="00492C1B">
        <w:fldChar w:fldCharType="separate"/>
      </w:r>
      <w:hyperlink w:anchor="_Toc466364122" w:history="1">
        <w:r w:rsidR="00513D5E" w:rsidRPr="00513D5E">
          <w:rPr>
            <w:rStyle w:val="Hyperlink"/>
            <w:b w:val="0"/>
            <w:noProof/>
            <w:sz w:val="24"/>
            <w:szCs w:val="24"/>
            <w:u w:val="none"/>
          </w:rPr>
          <w:t>I.</w:t>
        </w:r>
        <w:r w:rsidR="00513D5E" w:rsidRPr="00513D5E">
          <w:rPr>
            <w:rFonts w:asciiTheme="minorHAnsi" w:eastAsiaTheme="minorEastAsia" w:hAnsiTheme="minorHAnsi" w:cstheme="minorBidi"/>
            <w:b w:val="0"/>
            <w:bCs w:val="0"/>
            <w:smallCaps w:val="0"/>
            <w:noProof/>
            <w:sz w:val="24"/>
            <w:szCs w:val="24"/>
            <w:u w:val="none"/>
          </w:rPr>
          <w:tab/>
        </w:r>
        <w:r w:rsidR="00513D5E" w:rsidRPr="00513D5E">
          <w:rPr>
            <w:rStyle w:val="Hyperlink"/>
            <w:b w:val="0"/>
            <w:noProof/>
            <w:sz w:val="24"/>
            <w:szCs w:val="24"/>
            <w:u w:val="none"/>
          </w:rPr>
          <w:t>ABOUT THE COMMENTERS</w:t>
        </w:r>
        <w:r w:rsidR="00513D5E" w:rsidRPr="00513D5E">
          <w:rPr>
            <w:b w:val="0"/>
            <w:noProof/>
            <w:webHidden/>
            <w:sz w:val="24"/>
            <w:szCs w:val="24"/>
            <w:u w:val="none"/>
          </w:rPr>
          <w:tab/>
        </w:r>
        <w:r w:rsidR="00513D5E" w:rsidRPr="00513D5E">
          <w:rPr>
            <w:b w:val="0"/>
            <w:noProof/>
            <w:webHidden/>
            <w:sz w:val="24"/>
            <w:szCs w:val="24"/>
            <w:u w:val="none"/>
          </w:rPr>
          <w:fldChar w:fldCharType="begin"/>
        </w:r>
        <w:r w:rsidR="00513D5E" w:rsidRPr="00513D5E">
          <w:rPr>
            <w:b w:val="0"/>
            <w:noProof/>
            <w:webHidden/>
            <w:sz w:val="24"/>
            <w:szCs w:val="24"/>
            <w:u w:val="none"/>
          </w:rPr>
          <w:instrText xml:space="preserve"> PAGEREF _Toc466364122 \h </w:instrText>
        </w:r>
        <w:r w:rsidR="00513D5E" w:rsidRPr="00513D5E">
          <w:rPr>
            <w:b w:val="0"/>
            <w:noProof/>
            <w:webHidden/>
            <w:sz w:val="24"/>
            <w:szCs w:val="24"/>
            <w:u w:val="none"/>
          </w:rPr>
        </w:r>
        <w:r w:rsidR="00513D5E" w:rsidRPr="00513D5E">
          <w:rPr>
            <w:b w:val="0"/>
            <w:noProof/>
            <w:webHidden/>
            <w:sz w:val="24"/>
            <w:szCs w:val="24"/>
            <w:u w:val="none"/>
          </w:rPr>
          <w:fldChar w:fldCharType="separate"/>
        </w:r>
        <w:r w:rsidR="00820B71">
          <w:rPr>
            <w:b w:val="0"/>
            <w:noProof/>
            <w:webHidden/>
            <w:sz w:val="24"/>
            <w:szCs w:val="24"/>
            <w:u w:val="none"/>
          </w:rPr>
          <w:t>1</w:t>
        </w:r>
        <w:r w:rsidR="00513D5E" w:rsidRPr="00513D5E">
          <w:rPr>
            <w:b w:val="0"/>
            <w:noProof/>
            <w:webHidden/>
            <w:sz w:val="24"/>
            <w:szCs w:val="24"/>
            <w:u w:val="none"/>
          </w:rPr>
          <w:fldChar w:fldCharType="end"/>
        </w:r>
      </w:hyperlink>
    </w:p>
    <w:p w14:paraId="50FDA5BA" w14:textId="0B35811A" w:rsidR="00513D5E" w:rsidRPr="00513D5E" w:rsidRDefault="0064612F" w:rsidP="00513D5E">
      <w:pPr>
        <w:pStyle w:val="TOC1"/>
        <w:tabs>
          <w:tab w:val="clear" w:pos="480"/>
        </w:tabs>
        <w:spacing w:before="0" w:after="0" w:line="480" w:lineRule="auto"/>
        <w:ind w:left="720" w:hanging="720"/>
        <w:rPr>
          <w:rFonts w:asciiTheme="minorHAnsi" w:eastAsiaTheme="minorEastAsia" w:hAnsiTheme="minorHAnsi" w:cstheme="minorBidi"/>
          <w:b w:val="0"/>
          <w:bCs w:val="0"/>
          <w:smallCaps w:val="0"/>
          <w:noProof/>
          <w:sz w:val="24"/>
          <w:szCs w:val="24"/>
          <w:u w:val="none"/>
        </w:rPr>
      </w:pPr>
      <w:hyperlink w:anchor="_Toc466364123" w:history="1">
        <w:r w:rsidR="00513D5E" w:rsidRPr="00513D5E">
          <w:rPr>
            <w:rStyle w:val="Hyperlink"/>
            <w:b w:val="0"/>
            <w:noProof/>
            <w:sz w:val="24"/>
            <w:szCs w:val="24"/>
            <w:u w:val="none"/>
          </w:rPr>
          <w:t>II.</w:t>
        </w:r>
        <w:r w:rsidR="00513D5E" w:rsidRPr="00513D5E">
          <w:rPr>
            <w:rFonts w:asciiTheme="minorHAnsi" w:eastAsiaTheme="minorEastAsia" w:hAnsiTheme="minorHAnsi" w:cstheme="minorBidi"/>
            <w:b w:val="0"/>
            <w:bCs w:val="0"/>
            <w:smallCaps w:val="0"/>
            <w:noProof/>
            <w:sz w:val="24"/>
            <w:szCs w:val="24"/>
            <w:u w:val="none"/>
          </w:rPr>
          <w:tab/>
        </w:r>
        <w:r w:rsidR="00513D5E" w:rsidRPr="00513D5E">
          <w:rPr>
            <w:rStyle w:val="Hyperlink"/>
            <w:b w:val="0"/>
            <w:noProof/>
            <w:sz w:val="24"/>
            <w:szCs w:val="24"/>
            <w:u w:val="none"/>
          </w:rPr>
          <w:t>THE CONTEXT FOR THIS RULEMAKING</w:t>
        </w:r>
        <w:r w:rsidR="00513D5E" w:rsidRPr="00513D5E">
          <w:rPr>
            <w:b w:val="0"/>
            <w:noProof/>
            <w:webHidden/>
            <w:sz w:val="24"/>
            <w:szCs w:val="24"/>
            <w:u w:val="none"/>
          </w:rPr>
          <w:tab/>
        </w:r>
        <w:r w:rsidR="00513D5E" w:rsidRPr="00513D5E">
          <w:rPr>
            <w:b w:val="0"/>
            <w:noProof/>
            <w:webHidden/>
            <w:sz w:val="24"/>
            <w:szCs w:val="24"/>
            <w:u w:val="none"/>
          </w:rPr>
          <w:fldChar w:fldCharType="begin"/>
        </w:r>
        <w:r w:rsidR="00513D5E" w:rsidRPr="00513D5E">
          <w:rPr>
            <w:b w:val="0"/>
            <w:noProof/>
            <w:webHidden/>
            <w:sz w:val="24"/>
            <w:szCs w:val="24"/>
            <w:u w:val="none"/>
          </w:rPr>
          <w:instrText xml:space="preserve"> PAGEREF _Toc466364123 \h </w:instrText>
        </w:r>
        <w:r w:rsidR="00513D5E" w:rsidRPr="00513D5E">
          <w:rPr>
            <w:b w:val="0"/>
            <w:noProof/>
            <w:webHidden/>
            <w:sz w:val="24"/>
            <w:szCs w:val="24"/>
            <w:u w:val="none"/>
          </w:rPr>
        </w:r>
        <w:r w:rsidR="00513D5E" w:rsidRPr="00513D5E">
          <w:rPr>
            <w:b w:val="0"/>
            <w:noProof/>
            <w:webHidden/>
            <w:sz w:val="24"/>
            <w:szCs w:val="24"/>
            <w:u w:val="none"/>
          </w:rPr>
          <w:fldChar w:fldCharType="separate"/>
        </w:r>
        <w:r w:rsidR="00820B71">
          <w:rPr>
            <w:b w:val="0"/>
            <w:noProof/>
            <w:webHidden/>
            <w:sz w:val="24"/>
            <w:szCs w:val="24"/>
            <w:u w:val="none"/>
          </w:rPr>
          <w:t>3</w:t>
        </w:r>
        <w:r w:rsidR="00513D5E" w:rsidRPr="00513D5E">
          <w:rPr>
            <w:b w:val="0"/>
            <w:noProof/>
            <w:webHidden/>
            <w:sz w:val="24"/>
            <w:szCs w:val="24"/>
            <w:u w:val="none"/>
          </w:rPr>
          <w:fldChar w:fldCharType="end"/>
        </w:r>
      </w:hyperlink>
    </w:p>
    <w:p w14:paraId="2DCBA7F0" w14:textId="74C43C5C" w:rsidR="00513D5E" w:rsidRPr="00513D5E" w:rsidRDefault="0064612F" w:rsidP="00513D5E">
      <w:pPr>
        <w:pStyle w:val="TOC1"/>
        <w:tabs>
          <w:tab w:val="clear" w:pos="480"/>
        </w:tabs>
        <w:spacing w:before="0" w:after="0" w:line="480" w:lineRule="auto"/>
        <w:ind w:left="720" w:hanging="720"/>
        <w:rPr>
          <w:rFonts w:asciiTheme="minorHAnsi" w:eastAsiaTheme="minorEastAsia" w:hAnsiTheme="minorHAnsi" w:cstheme="minorBidi"/>
          <w:b w:val="0"/>
          <w:bCs w:val="0"/>
          <w:smallCaps w:val="0"/>
          <w:noProof/>
          <w:sz w:val="24"/>
          <w:szCs w:val="24"/>
          <w:u w:val="none"/>
        </w:rPr>
      </w:pPr>
      <w:hyperlink w:anchor="_Toc466364124" w:history="1">
        <w:r w:rsidR="00513D5E" w:rsidRPr="00513D5E">
          <w:rPr>
            <w:rStyle w:val="Hyperlink"/>
            <w:b w:val="0"/>
            <w:noProof/>
            <w:sz w:val="24"/>
            <w:szCs w:val="24"/>
            <w:u w:val="none"/>
          </w:rPr>
          <w:t>III.</w:t>
        </w:r>
        <w:r w:rsidR="00513D5E" w:rsidRPr="00513D5E">
          <w:rPr>
            <w:rFonts w:asciiTheme="minorHAnsi" w:eastAsiaTheme="minorEastAsia" w:hAnsiTheme="minorHAnsi" w:cstheme="minorBidi"/>
            <w:b w:val="0"/>
            <w:bCs w:val="0"/>
            <w:smallCaps w:val="0"/>
            <w:noProof/>
            <w:sz w:val="24"/>
            <w:szCs w:val="24"/>
            <w:u w:val="none"/>
          </w:rPr>
          <w:tab/>
        </w:r>
        <w:r w:rsidR="00513D5E" w:rsidRPr="00513D5E">
          <w:rPr>
            <w:rStyle w:val="Hyperlink"/>
            <w:b w:val="0"/>
            <w:noProof/>
            <w:sz w:val="24"/>
            <w:szCs w:val="24"/>
            <w:u w:val="none"/>
          </w:rPr>
          <w:t>SOME SURPRISING STAKEHOLDER AGREEMENT</w:t>
        </w:r>
        <w:r w:rsidR="00513D5E" w:rsidRPr="00513D5E">
          <w:rPr>
            <w:b w:val="0"/>
            <w:noProof/>
            <w:webHidden/>
            <w:sz w:val="24"/>
            <w:szCs w:val="24"/>
            <w:u w:val="none"/>
          </w:rPr>
          <w:tab/>
        </w:r>
        <w:r w:rsidR="00513D5E" w:rsidRPr="00513D5E">
          <w:rPr>
            <w:b w:val="0"/>
            <w:noProof/>
            <w:webHidden/>
            <w:sz w:val="24"/>
            <w:szCs w:val="24"/>
            <w:u w:val="none"/>
          </w:rPr>
          <w:fldChar w:fldCharType="begin"/>
        </w:r>
        <w:r w:rsidR="00513D5E" w:rsidRPr="00513D5E">
          <w:rPr>
            <w:b w:val="0"/>
            <w:noProof/>
            <w:webHidden/>
            <w:sz w:val="24"/>
            <w:szCs w:val="24"/>
            <w:u w:val="none"/>
          </w:rPr>
          <w:instrText xml:space="preserve"> PAGEREF _Toc466364124 \h </w:instrText>
        </w:r>
        <w:r w:rsidR="00513D5E" w:rsidRPr="00513D5E">
          <w:rPr>
            <w:b w:val="0"/>
            <w:noProof/>
            <w:webHidden/>
            <w:sz w:val="24"/>
            <w:szCs w:val="24"/>
            <w:u w:val="none"/>
          </w:rPr>
        </w:r>
        <w:r w:rsidR="00513D5E" w:rsidRPr="00513D5E">
          <w:rPr>
            <w:b w:val="0"/>
            <w:noProof/>
            <w:webHidden/>
            <w:sz w:val="24"/>
            <w:szCs w:val="24"/>
            <w:u w:val="none"/>
          </w:rPr>
          <w:fldChar w:fldCharType="separate"/>
        </w:r>
        <w:r w:rsidR="00820B71">
          <w:rPr>
            <w:b w:val="0"/>
            <w:noProof/>
            <w:webHidden/>
            <w:sz w:val="24"/>
            <w:szCs w:val="24"/>
            <w:u w:val="none"/>
          </w:rPr>
          <w:t>4</w:t>
        </w:r>
        <w:r w:rsidR="00513D5E" w:rsidRPr="00513D5E">
          <w:rPr>
            <w:b w:val="0"/>
            <w:noProof/>
            <w:webHidden/>
            <w:sz w:val="24"/>
            <w:szCs w:val="24"/>
            <w:u w:val="none"/>
          </w:rPr>
          <w:fldChar w:fldCharType="end"/>
        </w:r>
      </w:hyperlink>
    </w:p>
    <w:p w14:paraId="78F67415" w14:textId="3C4678A4" w:rsidR="00513D5E" w:rsidRPr="00513D5E" w:rsidRDefault="0064612F" w:rsidP="00513D5E">
      <w:pPr>
        <w:pStyle w:val="TOC1"/>
        <w:tabs>
          <w:tab w:val="clear" w:pos="480"/>
        </w:tabs>
        <w:spacing w:before="0" w:after="0" w:line="480" w:lineRule="auto"/>
        <w:ind w:left="720" w:hanging="720"/>
        <w:rPr>
          <w:rFonts w:asciiTheme="minorHAnsi" w:eastAsiaTheme="minorEastAsia" w:hAnsiTheme="minorHAnsi" w:cstheme="minorBidi"/>
          <w:b w:val="0"/>
          <w:bCs w:val="0"/>
          <w:smallCaps w:val="0"/>
          <w:noProof/>
          <w:sz w:val="24"/>
          <w:szCs w:val="24"/>
          <w:u w:val="none"/>
        </w:rPr>
      </w:pPr>
      <w:hyperlink w:anchor="_Toc466364125" w:history="1">
        <w:r w:rsidR="00513D5E" w:rsidRPr="00513D5E">
          <w:rPr>
            <w:rStyle w:val="Hyperlink"/>
            <w:b w:val="0"/>
            <w:noProof/>
            <w:sz w:val="24"/>
            <w:szCs w:val="24"/>
            <w:u w:val="none"/>
          </w:rPr>
          <w:t>IV.</w:t>
        </w:r>
        <w:r w:rsidR="00513D5E" w:rsidRPr="00513D5E">
          <w:rPr>
            <w:rFonts w:asciiTheme="minorHAnsi" w:eastAsiaTheme="minorEastAsia" w:hAnsiTheme="minorHAnsi" w:cstheme="minorBidi"/>
            <w:b w:val="0"/>
            <w:bCs w:val="0"/>
            <w:smallCaps w:val="0"/>
            <w:noProof/>
            <w:sz w:val="24"/>
            <w:szCs w:val="24"/>
            <w:u w:val="none"/>
          </w:rPr>
          <w:tab/>
        </w:r>
        <w:r w:rsidR="00513D5E" w:rsidRPr="00513D5E">
          <w:rPr>
            <w:rStyle w:val="Hyperlink"/>
            <w:b w:val="0"/>
            <w:noProof/>
            <w:sz w:val="24"/>
            <w:szCs w:val="24"/>
            <w:u w:val="none"/>
          </w:rPr>
          <w:t>SETBACK WAIVERS</w:t>
        </w:r>
        <w:r w:rsidR="00513D5E" w:rsidRPr="00513D5E">
          <w:rPr>
            <w:b w:val="0"/>
            <w:noProof/>
            <w:webHidden/>
            <w:sz w:val="24"/>
            <w:szCs w:val="24"/>
            <w:u w:val="none"/>
          </w:rPr>
          <w:tab/>
        </w:r>
        <w:r w:rsidR="00513D5E" w:rsidRPr="00513D5E">
          <w:rPr>
            <w:b w:val="0"/>
            <w:noProof/>
            <w:webHidden/>
            <w:sz w:val="24"/>
            <w:szCs w:val="24"/>
            <w:u w:val="none"/>
          </w:rPr>
          <w:fldChar w:fldCharType="begin"/>
        </w:r>
        <w:r w:rsidR="00513D5E" w:rsidRPr="00513D5E">
          <w:rPr>
            <w:b w:val="0"/>
            <w:noProof/>
            <w:webHidden/>
            <w:sz w:val="24"/>
            <w:szCs w:val="24"/>
            <w:u w:val="none"/>
          </w:rPr>
          <w:instrText xml:space="preserve"> PAGEREF _Toc466364125 \h </w:instrText>
        </w:r>
        <w:r w:rsidR="00513D5E" w:rsidRPr="00513D5E">
          <w:rPr>
            <w:b w:val="0"/>
            <w:noProof/>
            <w:webHidden/>
            <w:sz w:val="24"/>
            <w:szCs w:val="24"/>
            <w:u w:val="none"/>
          </w:rPr>
        </w:r>
        <w:r w:rsidR="00513D5E" w:rsidRPr="00513D5E">
          <w:rPr>
            <w:b w:val="0"/>
            <w:noProof/>
            <w:webHidden/>
            <w:sz w:val="24"/>
            <w:szCs w:val="24"/>
            <w:u w:val="none"/>
          </w:rPr>
          <w:fldChar w:fldCharType="separate"/>
        </w:r>
        <w:r w:rsidR="00820B71">
          <w:rPr>
            <w:b w:val="0"/>
            <w:noProof/>
            <w:webHidden/>
            <w:sz w:val="24"/>
            <w:szCs w:val="24"/>
            <w:u w:val="none"/>
          </w:rPr>
          <w:t>6</w:t>
        </w:r>
        <w:r w:rsidR="00513D5E" w:rsidRPr="00513D5E">
          <w:rPr>
            <w:b w:val="0"/>
            <w:noProof/>
            <w:webHidden/>
            <w:sz w:val="24"/>
            <w:szCs w:val="24"/>
            <w:u w:val="none"/>
          </w:rPr>
          <w:fldChar w:fldCharType="end"/>
        </w:r>
      </w:hyperlink>
    </w:p>
    <w:p w14:paraId="21D037ED" w14:textId="6462F2FC" w:rsidR="00513D5E" w:rsidRDefault="0064612F" w:rsidP="00513D5E">
      <w:pPr>
        <w:pStyle w:val="TOC1"/>
        <w:tabs>
          <w:tab w:val="clear" w:pos="480"/>
        </w:tabs>
        <w:spacing w:before="0" w:after="0" w:line="480" w:lineRule="auto"/>
        <w:ind w:left="720" w:hanging="720"/>
        <w:rPr>
          <w:rFonts w:asciiTheme="minorHAnsi" w:eastAsiaTheme="minorEastAsia" w:hAnsiTheme="minorHAnsi" w:cstheme="minorBidi"/>
          <w:b w:val="0"/>
          <w:bCs w:val="0"/>
          <w:smallCaps w:val="0"/>
          <w:noProof/>
          <w:sz w:val="22"/>
          <w:szCs w:val="22"/>
          <w:u w:val="none"/>
        </w:rPr>
      </w:pPr>
      <w:hyperlink w:anchor="_Toc466364126" w:history="1">
        <w:r w:rsidR="00513D5E" w:rsidRPr="00513D5E">
          <w:rPr>
            <w:rStyle w:val="Hyperlink"/>
            <w:b w:val="0"/>
            <w:noProof/>
            <w:sz w:val="24"/>
            <w:szCs w:val="24"/>
            <w:u w:val="none"/>
          </w:rPr>
          <w:t>V.</w:t>
        </w:r>
        <w:r w:rsidR="00513D5E" w:rsidRPr="00513D5E">
          <w:rPr>
            <w:rFonts w:asciiTheme="minorHAnsi" w:eastAsiaTheme="minorEastAsia" w:hAnsiTheme="minorHAnsi" w:cstheme="minorBidi"/>
            <w:b w:val="0"/>
            <w:bCs w:val="0"/>
            <w:smallCaps w:val="0"/>
            <w:noProof/>
            <w:sz w:val="24"/>
            <w:szCs w:val="24"/>
            <w:u w:val="none"/>
          </w:rPr>
          <w:tab/>
        </w:r>
        <w:r w:rsidR="00513D5E" w:rsidRPr="00513D5E">
          <w:rPr>
            <w:rStyle w:val="Hyperlink"/>
            <w:b w:val="0"/>
            <w:noProof/>
            <w:sz w:val="24"/>
            <w:szCs w:val="24"/>
            <w:u w:val="none"/>
          </w:rPr>
          <w:t>CONCLUSION</w:t>
        </w:r>
        <w:r w:rsidR="00513D5E" w:rsidRPr="00513D5E">
          <w:rPr>
            <w:b w:val="0"/>
            <w:noProof/>
            <w:webHidden/>
            <w:sz w:val="24"/>
            <w:szCs w:val="24"/>
            <w:u w:val="none"/>
          </w:rPr>
          <w:tab/>
        </w:r>
        <w:r w:rsidR="00513D5E" w:rsidRPr="00513D5E">
          <w:rPr>
            <w:b w:val="0"/>
            <w:noProof/>
            <w:webHidden/>
            <w:sz w:val="24"/>
            <w:szCs w:val="24"/>
            <w:u w:val="none"/>
          </w:rPr>
          <w:fldChar w:fldCharType="begin"/>
        </w:r>
        <w:r w:rsidR="00513D5E" w:rsidRPr="00513D5E">
          <w:rPr>
            <w:b w:val="0"/>
            <w:noProof/>
            <w:webHidden/>
            <w:sz w:val="24"/>
            <w:szCs w:val="24"/>
            <w:u w:val="none"/>
          </w:rPr>
          <w:instrText xml:space="preserve"> PAGEREF _Toc466364126 \h </w:instrText>
        </w:r>
        <w:r w:rsidR="00513D5E" w:rsidRPr="00513D5E">
          <w:rPr>
            <w:b w:val="0"/>
            <w:noProof/>
            <w:webHidden/>
            <w:sz w:val="24"/>
            <w:szCs w:val="24"/>
            <w:u w:val="none"/>
          </w:rPr>
        </w:r>
        <w:r w:rsidR="00513D5E" w:rsidRPr="00513D5E">
          <w:rPr>
            <w:b w:val="0"/>
            <w:noProof/>
            <w:webHidden/>
            <w:sz w:val="24"/>
            <w:szCs w:val="24"/>
            <w:u w:val="none"/>
          </w:rPr>
          <w:fldChar w:fldCharType="separate"/>
        </w:r>
        <w:r w:rsidR="00820B71">
          <w:rPr>
            <w:b w:val="0"/>
            <w:noProof/>
            <w:webHidden/>
            <w:sz w:val="24"/>
            <w:szCs w:val="24"/>
            <w:u w:val="none"/>
          </w:rPr>
          <w:t>12</w:t>
        </w:r>
        <w:r w:rsidR="00513D5E" w:rsidRPr="00513D5E">
          <w:rPr>
            <w:b w:val="0"/>
            <w:noProof/>
            <w:webHidden/>
            <w:sz w:val="24"/>
            <w:szCs w:val="24"/>
            <w:u w:val="none"/>
          </w:rPr>
          <w:fldChar w:fldCharType="end"/>
        </w:r>
      </w:hyperlink>
    </w:p>
    <w:p w14:paraId="58655CC5" w14:textId="34EB2163" w:rsidR="00750B9C" w:rsidRDefault="00750B9C" w:rsidP="008A20ED">
      <w:pPr>
        <w:jc w:val="center"/>
        <w:rPr>
          <w:rFonts w:ascii="Arial" w:hAnsi="Arial" w:cs="Arial"/>
          <w:b/>
          <w:smallCaps/>
          <w:sz w:val="28"/>
          <w:szCs w:val="28"/>
        </w:rPr>
        <w:sectPr w:rsidR="00750B9C" w:rsidSect="006B5B4C">
          <w:pgSz w:w="12240" w:h="15840" w:code="1"/>
          <w:pgMar w:top="1296" w:right="1440" w:bottom="1296" w:left="1440" w:header="720" w:footer="720" w:gutter="0"/>
          <w:pgNumType w:fmt="lowerRoman" w:start="1"/>
          <w:cols w:space="720"/>
          <w:docGrid w:linePitch="360"/>
        </w:sectPr>
      </w:pPr>
      <w:r w:rsidRPr="00492C1B">
        <w:rPr>
          <w:rFonts w:ascii="Arial" w:hAnsi="Arial" w:cs="Arial"/>
          <w:smallCaps/>
        </w:rPr>
        <w:fldChar w:fldCharType="end"/>
      </w:r>
    </w:p>
    <w:p w14:paraId="3B6D8FBA" w14:textId="46C3962F" w:rsidR="00483898" w:rsidRPr="00BE6584" w:rsidRDefault="00D556C1" w:rsidP="008A20ED">
      <w:pPr>
        <w:jc w:val="center"/>
        <w:rPr>
          <w:rFonts w:ascii="Arial" w:hAnsi="Arial" w:cs="Arial"/>
          <w:b/>
          <w:smallCaps/>
          <w:sz w:val="28"/>
          <w:szCs w:val="28"/>
        </w:rPr>
      </w:pPr>
      <w:r w:rsidRPr="00BE6584">
        <w:rPr>
          <w:rFonts w:ascii="Arial" w:hAnsi="Arial" w:cs="Arial"/>
          <w:b/>
          <w:smallCaps/>
          <w:sz w:val="28"/>
          <w:szCs w:val="28"/>
        </w:rPr>
        <w:lastRenderedPageBreak/>
        <w:t>Before</w:t>
      </w:r>
    </w:p>
    <w:p w14:paraId="752FA8A9" w14:textId="0DE49E47" w:rsidR="00536F8F" w:rsidRPr="00BE6584" w:rsidRDefault="00D556C1" w:rsidP="00D556C1">
      <w:pPr>
        <w:jc w:val="center"/>
        <w:rPr>
          <w:rFonts w:ascii="Arial" w:hAnsi="Arial" w:cs="Arial"/>
          <w:b/>
          <w:smallCaps/>
          <w:sz w:val="28"/>
          <w:szCs w:val="28"/>
        </w:rPr>
      </w:pPr>
      <w:r w:rsidRPr="00BE6584">
        <w:rPr>
          <w:rFonts w:ascii="Arial" w:hAnsi="Arial" w:cs="Arial"/>
          <w:b/>
          <w:smallCaps/>
          <w:sz w:val="28"/>
          <w:szCs w:val="28"/>
        </w:rPr>
        <w:t>The Ohio Power Siting Board</w:t>
      </w:r>
    </w:p>
    <w:p w14:paraId="40665048" w14:textId="5F2679F5" w:rsidR="00536F8F" w:rsidRDefault="00536F8F" w:rsidP="00D556C1">
      <w:pPr>
        <w:rPr>
          <w:rFonts w:ascii="Arial" w:hAnsi="Arial" w:cs="Arial"/>
          <w:b/>
        </w:rPr>
      </w:pPr>
    </w:p>
    <w:p w14:paraId="622187A4" w14:textId="77777777" w:rsidR="0061015E" w:rsidRPr="00BE6584" w:rsidRDefault="0061015E" w:rsidP="00D556C1">
      <w:pPr>
        <w:rPr>
          <w:rFonts w:ascii="Arial" w:hAnsi="Arial" w:cs="Arial"/>
          <w:b/>
        </w:rPr>
      </w:pPr>
    </w:p>
    <w:p w14:paraId="06B47722" w14:textId="77777777" w:rsidR="00750B9C" w:rsidRPr="0061015E" w:rsidRDefault="00750B9C" w:rsidP="0061015E">
      <w:pPr>
        <w:tabs>
          <w:tab w:val="left" w:pos="5040"/>
          <w:tab w:val="left" w:pos="5310"/>
        </w:tabs>
        <w:rPr>
          <w:rFonts w:ascii="Arial" w:hAnsi="Arial" w:cs="Arial"/>
          <w:sz w:val="26"/>
          <w:szCs w:val="26"/>
        </w:rPr>
      </w:pPr>
      <w:r w:rsidRPr="0061015E">
        <w:rPr>
          <w:rFonts w:ascii="Arial" w:hAnsi="Arial" w:cs="Arial"/>
          <w:sz w:val="26"/>
          <w:szCs w:val="26"/>
        </w:rPr>
        <w:t>In the Matter of the Ohio Power Siting</w:t>
      </w:r>
      <w:r w:rsidRPr="0061015E">
        <w:rPr>
          <w:rFonts w:ascii="Arial" w:hAnsi="Arial" w:cs="Arial"/>
          <w:sz w:val="26"/>
          <w:szCs w:val="26"/>
        </w:rPr>
        <w:tab/>
        <w:t>)</w:t>
      </w:r>
    </w:p>
    <w:p w14:paraId="544AFBBD" w14:textId="77777777" w:rsidR="00750B9C" w:rsidRPr="0061015E" w:rsidRDefault="00750B9C" w:rsidP="0061015E">
      <w:pPr>
        <w:tabs>
          <w:tab w:val="left" w:pos="5040"/>
          <w:tab w:val="left" w:pos="5310"/>
        </w:tabs>
        <w:rPr>
          <w:rFonts w:ascii="Arial" w:hAnsi="Arial" w:cs="Arial"/>
          <w:sz w:val="26"/>
          <w:szCs w:val="26"/>
        </w:rPr>
      </w:pPr>
      <w:r w:rsidRPr="0061015E">
        <w:rPr>
          <w:rFonts w:ascii="Arial" w:hAnsi="Arial" w:cs="Arial"/>
          <w:sz w:val="26"/>
          <w:szCs w:val="26"/>
        </w:rPr>
        <w:t>Board’s Review of Rule 4906-4-08 of the</w:t>
      </w:r>
      <w:r w:rsidRPr="0061015E">
        <w:rPr>
          <w:rFonts w:ascii="Arial" w:hAnsi="Arial" w:cs="Arial"/>
          <w:sz w:val="26"/>
          <w:szCs w:val="26"/>
        </w:rPr>
        <w:tab/>
        <w:t>)</w:t>
      </w:r>
      <w:r w:rsidRPr="0061015E">
        <w:rPr>
          <w:rFonts w:ascii="Arial" w:hAnsi="Arial" w:cs="Arial"/>
          <w:sz w:val="26"/>
          <w:szCs w:val="26"/>
        </w:rPr>
        <w:tab/>
        <w:t>Case No. 16-1109-GE-BRO</w:t>
      </w:r>
    </w:p>
    <w:p w14:paraId="5BA857D4" w14:textId="77777777" w:rsidR="00750B9C" w:rsidRPr="0061015E" w:rsidRDefault="00750B9C" w:rsidP="0061015E">
      <w:pPr>
        <w:tabs>
          <w:tab w:val="left" w:pos="5040"/>
          <w:tab w:val="left" w:pos="5310"/>
        </w:tabs>
        <w:rPr>
          <w:rFonts w:ascii="Arial" w:hAnsi="Arial" w:cs="Arial"/>
          <w:sz w:val="26"/>
          <w:szCs w:val="26"/>
        </w:rPr>
      </w:pPr>
      <w:r w:rsidRPr="0061015E">
        <w:rPr>
          <w:rFonts w:ascii="Arial" w:hAnsi="Arial" w:cs="Arial"/>
          <w:sz w:val="26"/>
          <w:szCs w:val="26"/>
        </w:rPr>
        <w:t>Ohio Administrative Code.</w:t>
      </w:r>
      <w:r w:rsidRPr="0061015E">
        <w:rPr>
          <w:rFonts w:ascii="Arial" w:hAnsi="Arial" w:cs="Arial"/>
          <w:sz w:val="26"/>
          <w:szCs w:val="26"/>
        </w:rPr>
        <w:tab/>
        <w:t>)</w:t>
      </w:r>
    </w:p>
    <w:p w14:paraId="097DF2DE" w14:textId="0660758C" w:rsidR="00536F8F" w:rsidRDefault="00536F8F" w:rsidP="00D556C1">
      <w:pPr>
        <w:rPr>
          <w:rFonts w:ascii="Arial" w:hAnsi="Arial" w:cs="Arial"/>
        </w:rPr>
      </w:pPr>
    </w:p>
    <w:p w14:paraId="3D8A3D92" w14:textId="77777777" w:rsidR="00057CFC" w:rsidRPr="00BE6584" w:rsidRDefault="00057CFC" w:rsidP="00D556C1">
      <w:pPr>
        <w:rPr>
          <w:rFonts w:ascii="Arial" w:hAnsi="Arial" w:cs="Arial"/>
        </w:rPr>
      </w:pPr>
    </w:p>
    <w:p w14:paraId="4C18EC2D" w14:textId="77777777" w:rsidR="001645FF" w:rsidRPr="00BE6584" w:rsidRDefault="001645FF" w:rsidP="00A95EC7">
      <w:pPr>
        <w:pBdr>
          <w:top w:val="single" w:sz="12" w:space="1" w:color="auto"/>
        </w:pBdr>
        <w:rPr>
          <w:rFonts w:ascii="Arial" w:hAnsi="Arial" w:cs="Arial"/>
        </w:rPr>
      </w:pPr>
    </w:p>
    <w:p w14:paraId="73294A98" w14:textId="4665BB3A" w:rsidR="00D46C01" w:rsidRPr="00BE6584" w:rsidRDefault="00727843" w:rsidP="00D556C1">
      <w:pPr>
        <w:jc w:val="center"/>
        <w:rPr>
          <w:rFonts w:ascii="Arial" w:hAnsi="Arial" w:cs="Arial"/>
          <w:b/>
          <w:smallCaps/>
          <w:sz w:val="28"/>
          <w:szCs w:val="28"/>
        </w:rPr>
      </w:pPr>
      <w:r w:rsidRPr="00BE6584">
        <w:rPr>
          <w:rFonts w:ascii="Arial" w:hAnsi="Arial" w:cs="Arial"/>
          <w:b/>
          <w:smallCaps/>
          <w:sz w:val="28"/>
          <w:szCs w:val="28"/>
        </w:rPr>
        <w:t xml:space="preserve">Reply </w:t>
      </w:r>
      <w:r w:rsidR="00D556C1" w:rsidRPr="00BE6584">
        <w:rPr>
          <w:rFonts w:ascii="Arial" w:hAnsi="Arial" w:cs="Arial"/>
          <w:b/>
          <w:smallCaps/>
          <w:sz w:val="28"/>
          <w:szCs w:val="28"/>
        </w:rPr>
        <w:t>Comments of Greenwich Neighbors United</w:t>
      </w:r>
    </w:p>
    <w:p w14:paraId="610A24B4" w14:textId="37CE79C8" w:rsidR="001645FF" w:rsidRDefault="001645FF" w:rsidP="00A95EC7">
      <w:pPr>
        <w:pBdr>
          <w:bottom w:val="single" w:sz="12" w:space="1" w:color="auto"/>
        </w:pBdr>
        <w:rPr>
          <w:rFonts w:ascii="Arial" w:hAnsi="Arial" w:cs="Arial"/>
        </w:rPr>
      </w:pPr>
    </w:p>
    <w:p w14:paraId="0722C361" w14:textId="62CF9463" w:rsidR="00A95EC7" w:rsidRDefault="00A95EC7" w:rsidP="00D556C1">
      <w:pPr>
        <w:rPr>
          <w:rFonts w:ascii="Arial" w:hAnsi="Arial" w:cs="Arial"/>
        </w:rPr>
      </w:pPr>
    </w:p>
    <w:p w14:paraId="507C8869" w14:textId="77777777" w:rsidR="009B28E8" w:rsidRPr="00BE6584" w:rsidRDefault="009B28E8" w:rsidP="00D556C1">
      <w:pPr>
        <w:rPr>
          <w:rFonts w:ascii="Arial" w:hAnsi="Arial" w:cs="Arial"/>
        </w:rPr>
      </w:pPr>
    </w:p>
    <w:p w14:paraId="5D2F0653" w14:textId="52229CEC" w:rsidR="00E5004F" w:rsidRPr="00BE6584" w:rsidRDefault="0019072F" w:rsidP="00D556C1">
      <w:pPr>
        <w:spacing w:line="480" w:lineRule="auto"/>
        <w:ind w:firstLine="720"/>
        <w:jc w:val="both"/>
        <w:rPr>
          <w:rFonts w:ascii="Arial" w:hAnsi="Arial" w:cs="Arial"/>
        </w:rPr>
      </w:pPr>
      <w:r w:rsidRPr="00BE6584">
        <w:rPr>
          <w:rFonts w:ascii="Arial" w:hAnsi="Arial" w:cs="Arial"/>
        </w:rPr>
        <w:t xml:space="preserve">In an </w:t>
      </w:r>
      <w:r w:rsidR="00D556C1" w:rsidRPr="00BE6584">
        <w:rPr>
          <w:rFonts w:ascii="Arial" w:hAnsi="Arial" w:cs="Arial"/>
        </w:rPr>
        <w:t>E</w:t>
      </w:r>
      <w:r w:rsidRPr="00BE6584">
        <w:rPr>
          <w:rFonts w:ascii="Arial" w:hAnsi="Arial" w:cs="Arial"/>
        </w:rPr>
        <w:t xml:space="preserve">ntry dated </w:t>
      </w:r>
      <w:r w:rsidR="0056366B">
        <w:rPr>
          <w:rFonts w:ascii="Arial" w:hAnsi="Arial" w:cs="Arial"/>
        </w:rPr>
        <w:t>September 22, 2016</w:t>
      </w:r>
      <w:r w:rsidR="00536625" w:rsidRPr="00BE6584">
        <w:rPr>
          <w:rFonts w:ascii="Arial" w:hAnsi="Arial" w:cs="Arial"/>
        </w:rPr>
        <w:t xml:space="preserve">, the Ohio Power Siting Board </w:t>
      </w:r>
      <w:r w:rsidR="00EF00BC" w:rsidRPr="00BE6584">
        <w:rPr>
          <w:rFonts w:ascii="Arial" w:hAnsi="Arial" w:cs="Arial"/>
        </w:rPr>
        <w:t xml:space="preserve">(“OPSB”) </w:t>
      </w:r>
      <w:r w:rsidR="00536625" w:rsidRPr="00BE6584">
        <w:rPr>
          <w:rFonts w:ascii="Arial" w:hAnsi="Arial" w:cs="Arial"/>
        </w:rPr>
        <w:t xml:space="preserve">requested </w:t>
      </w:r>
      <w:r w:rsidRPr="00BE6584">
        <w:rPr>
          <w:rFonts w:ascii="Arial" w:hAnsi="Arial" w:cs="Arial"/>
        </w:rPr>
        <w:t>interested parties</w:t>
      </w:r>
      <w:r w:rsidR="00E5004F" w:rsidRPr="00BE6584">
        <w:rPr>
          <w:rFonts w:ascii="Arial" w:hAnsi="Arial" w:cs="Arial"/>
        </w:rPr>
        <w:t xml:space="preserve"> to submit </w:t>
      </w:r>
      <w:r w:rsidR="00536625" w:rsidRPr="00BE6584">
        <w:rPr>
          <w:rFonts w:ascii="Arial" w:hAnsi="Arial" w:cs="Arial"/>
        </w:rPr>
        <w:t xml:space="preserve">comments on the </w:t>
      </w:r>
      <w:r w:rsidRPr="00BE6584">
        <w:rPr>
          <w:rFonts w:ascii="Arial" w:hAnsi="Arial" w:cs="Arial"/>
        </w:rPr>
        <w:t xml:space="preserve">Staff’s proposed changes to </w:t>
      </w:r>
      <w:r w:rsidR="00D556C1" w:rsidRPr="00BE6584">
        <w:rPr>
          <w:rFonts w:ascii="Arial" w:hAnsi="Arial" w:cs="Arial"/>
        </w:rPr>
        <w:t xml:space="preserve">Rule </w:t>
      </w:r>
      <w:r w:rsidRPr="00BE6584">
        <w:rPr>
          <w:rFonts w:ascii="Arial" w:hAnsi="Arial" w:cs="Arial"/>
        </w:rPr>
        <w:t>4906-4-08</w:t>
      </w:r>
      <w:r w:rsidR="00D556C1" w:rsidRPr="00BE6584">
        <w:rPr>
          <w:rFonts w:ascii="Arial" w:hAnsi="Arial" w:cs="Arial"/>
        </w:rPr>
        <w:t>, Ohio Administrative Code (</w:t>
      </w:r>
      <w:r w:rsidR="00EB66E3" w:rsidRPr="00BE6584">
        <w:rPr>
          <w:rFonts w:ascii="Arial" w:hAnsi="Arial" w:cs="Arial"/>
        </w:rPr>
        <w:t>“</w:t>
      </w:r>
      <w:r w:rsidR="00D556C1" w:rsidRPr="00BE6584">
        <w:rPr>
          <w:rFonts w:ascii="Arial" w:hAnsi="Arial" w:cs="Arial"/>
        </w:rPr>
        <w:t>O.A.C.</w:t>
      </w:r>
      <w:r w:rsidR="00EB66E3" w:rsidRPr="00BE6584">
        <w:rPr>
          <w:rFonts w:ascii="Arial" w:hAnsi="Arial" w:cs="Arial"/>
        </w:rPr>
        <w:t>”</w:t>
      </w:r>
      <w:r w:rsidR="00D556C1" w:rsidRPr="00BE6584">
        <w:rPr>
          <w:rFonts w:ascii="Arial" w:hAnsi="Arial" w:cs="Arial"/>
        </w:rPr>
        <w:t>)</w:t>
      </w:r>
      <w:r w:rsidRPr="00BE6584">
        <w:rPr>
          <w:rFonts w:ascii="Arial" w:hAnsi="Arial" w:cs="Arial"/>
        </w:rPr>
        <w:t xml:space="preserve">. </w:t>
      </w:r>
      <w:r w:rsidR="00E5004F" w:rsidRPr="00BE6584">
        <w:rPr>
          <w:rFonts w:ascii="Arial" w:hAnsi="Arial" w:cs="Arial"/>
        </w:rPr>
        <w:t xml:space="preserve"> </w:t>
      </w:r>
      <w:r w:rsidR="001E5B4B" w:rsidRPr="00BE6584">
        <w:rPr>
          <w:rFonts w:ascii="Arial" w:hAnsi="Arial" w:cs="Arial"/>
        </w:rPr>
        <w:t xml:space="preserve">That Entry also called for reply comments to be filed on November 8, 2016.  </w:t>
      </w:r>
      <w:r w:rsidR="00D147BA" w:rsidRPr="00BE6584">
        <w:rPr>
          <w:rFonts w:ascii="Arial" w:hAnsi="Arial" w:cs="Arial"/>
        </w:rPr>
        <w:t xml:space="preserve">In accordance with the OPSB schedule, </w:t>
      </w:r>
      <w:r w:rsidR="00C758D3" w:rsidRPr="00BE6584">
        <w:rPr>
          <w:rFonts w:ascii="Arial" w:hAnsi="Arial" w:cs="Arial"/>
        </w:rPr>
        <w:t xml:space="preserve">Greenwich </w:t>
      </w:r>
      <w:r w:rsidR="00EB08BA" w:rsidRPr="00BE6584">
        <w:rPr>
          <w:rFonts w:ascii="Arial" w:hAnsi="Arial" w:cs="Arial"/>
        </w:rPr>
        <w:t xml:space="preserve">Neighbors United </w:t>
      </w:r>
      <w:r w:rsidR="001E5B4B" w:rsidRPr="00BE6584">
        <w:rPr>
          <w:rFonts w:ascii="Arial" w:hAnsi="Arial" w:cs="Arial"/>
        </w:rPr>
        <w:t>(</w:t>
      </w:r>
      <w:r w:rsidR="0056366B">
        <w:rPr>
          <w:rFonts w:ascii="Arial" w:hAnsi="Arial" w:cs="Arial"/>
        </w:rPr>
        <w:t>“</w:t>
      </w:r>
      <w:r w:rsidR="001E5B4B" w:rsidRPr="00BE6584">
        <w:rPr>
          <w:rFonts w:ascii="Arial" w:hAnsi="Arial" w:cs="Arial"/>
        </w:rPr>
        <w:t>GNU</w:t>
      </w:r>
      <w:r w:rsidR="0056366B">
        <w:rPr>
          <w:rFonts w:ascii="Arial" w:hAnsi="Arial" w:cs="Arial"/>
        </w:rPr>
        <w:t>”</w:t>
      </w:r>
      <w:r w:rsidR="001E5B4B" w:rsidRPr="00BE6584">
        <w:rPr>
          <w:rFonts w:ascii="Arial" w:hAnsi="Arial" w:cs="Arial"/>
        </w:rPr>
        <w:t xml:space="preserve">) </w:t>
      </w:r>
      <w:r w:rsidR="00D147BA" w:rsidRPr="00BE6584">
        <w:rPr>
          <w:rFonts w:ascii="Arial" w:hAnsi="Arial" w:cs="Arial"/>
        </w:rPr>
        <w:t xml:space="preserve">filed </w:t>
      </w:r>
      <w:r w:rsidR="0056366B">
        <w:rPr>
          <w:rFonts w:ascii="Arial" w:hAnsi="Arial" w:cs="Arial"/>
        </w:rPr>
        <w:t>I</w:t>
      </w:r>
      <w:r w:rsidR="00D147BA" w:rsidRPr="00BE6584">
        <w:rPr>
          <w:rFonts w:ascii="Arial" w:hAnsi="Arial" w:cs="Arial"/>
        </w:rPr>
        <w:t xml:space="preserve">nitial </w:t>
      </w:r>
      <w:r w:rsidR="0056366B">
        <w:rPr>
          <w:rFonts w:ascii="Arial" w:hAnsi="Arial" w:cs="Arial"/>
        </w:rPr>
        <w:t>C</w:t>
      </w:r>
      <w:r w:rsidR="00D147BA" w:rsidRPr="00BE6584">
        <w:rPr>
          <w:rFonts w:ascii="Arial" w:hAnsi="Arial" w:cs="Arial"/>
        </w:rPr>
        <w:t xml:space="preserve">omments on October 24, 2016.  </w:t>
      </w:r>
      <w:r w:rsidR="00B76CE1" w:rsidRPr="00BE6584">
        <w:rPr>
          <w:rFonts w:ascii="Arial" w:hAnsi="Arial" w:cs="Arial"/>
        </w:rPr>
        <w:t xml:space="preserve">GNU offers the following </w:t>
      </w:r>
      <w:r w:rsidR="0056366B">
        <w:rPr>
          <w:rFonts w:ascii="Arial" w:hAnsi="Arial" w:cs="Arial"/>
        </w:rPr>
        <w:t>R</w:t>
      </w:r>
      <w:r w:rsidR="00B76CE1" w:rsidRPr="00BE6584">
        <w:rPr>
          <w:rFonts w:ascii="Arial" w:hAnsi="Arial" w:cs="Arial"/>
        </w:rPr>
        <w:t xml:space="preserve">eply </w:t>
      </w:r>
      <w:r w:rsidR="0056366B">
        <w:rPr>
          <w:rFonts w:ascii="Arial" w:hAnsi="Arial" w:cs="Arial"/>
        </w:rPr>
        <w:t>C</w:t>
      </w:r>
      <w:r w:rsidR="00B76CE1" w:rsidRPr="00BE6584">
        <w:rPr>
          <w:rFonts w:ascii="Arial" w:hAnsi="Arial" w:cs="Arial"/>
        </w:rPr>
        <w:t>omments for the OPSB’s consideration.</w:t>
      </w:r>
      <w:r w:rsidR="00B76CE1" w:rsidRPr="00BE6584">
        <w:rPr>
          <w:rStyle w:val="FootnoteReference"/>
          <w:rFonts w:ascii="Arial" w:hAnsi="Arial" w:cs="Arial"/>
        </w:rPr>
        <w:footnoteReference w:id="1"/>
      </w:r>
      <w:r w:rsidR="00B76CE1" w:rsidRPr="00BE6584">
        <w:rPr>
          <w:rFonts w:ascii="Arial" w:hAnsi="Arial" w:cs="Arial"/>
        </w:rPr>
        <w:t xml:space="preserve">  </w:t>
      </w:r>
    </w:p>
    <w:p w14:paraId="70127E6F" w14:textId="77777777" w:rsidR="0019072F" w:rsidRPr="00BE6584" w:rsidRDefault="0019072F" w:rsidP="00882A3B">
      <w:pPr>
        <w:pStyle w:val="Heading1"/>
      </w:pPr>
      <w:bookmarkStart w:id="0" w:name="_Toc466364122"/>
      <w:r w:rsidRPr="00BE6584">
        <w:t>ABOUT THE COMMENTERS</w:t>
      </w:r>
      <w:bookmarkEnd w:id="0"/>
    </w:p>
    <w:p w14:paraId="3794E65F" w14:textId="072A4ED0" w:rsidR="00AE2444" w:rsidRDefault="00AE2444" w:rsidP="00AE2444">
      <w:pPr>
        <w:pStyle w:val="GeneralPara"/>
        <w:ind w:firstLine="720"/>
      </w:pPr>
      <w:r>
        <w:t xml:space="preserve">GNU is a nonprofit corporation formed for the purpose of promoting the safety and well-being of the community in and around Greenwich, Ohio.  Among other things, it works to proactively address issues relating to the siting of industrial wind turbines.  In addition to GNU’s participation in </w:t>
      </w:r>
      <w:r w:rsidR="0079627E">
        <w:t>this case</w:t>
      </w:r>
      <w:r>
        <w:t xml:space="preserve">, GNU or its members have actively participated in OPSB Case Nos. </w:t>
      </w:r>
      <w:r w:rsidR="0079627E">
        <w:t>12</w:t>
      </w:r>
      <w:r w:rsidR="0079627E">
        <w:noBreakHyphen/>
        <w:t>1981</w:t>
      </w:r>
      <w:r w:rsidR="0079627E">
        <w:noBreakHyphen/>
        <w:t>GE</w:t>
      </w:r>
      <w:r w:rsidR="0079627E">
        <w:noBreakHyphen/>
        <w:t xml:space="preserve">BRO, </w:t>
      </w:r>
      <w:r>
        <w:t>13</w:t>
      </w:r>
      <w:r>
        <w:noBreakHyphen/>
        <w:t>990</w:t>
      </w:r>
      <w:r>
        <w:noBreakHyphen/>
        <w:t>EL</w:t>
      </w:r>
      <w:r>
        <w:noBreakHyphen/>
        <w:t xml:space="preserve">BGN and </w:t>
      </w:r>
      <w:r w:rsidRPr="009626CE">
        <w:t>15</w:t>
      </w:r>
      <w:r>
        <w:noBreakHyphen/>
      </w:r>
      <w:r w:rsidRPr="009626CE">
        <w:t>1921</w:t>
      </w:r>
      <w:r>
        <w:noBreakHyphen/>
      </w:r>
      <w:r w:rsidRPr="009626CE">
        <w:t>EL</w:t>
      </w:r>
      <w:r>
        <w:noBreakHyphen/>
      </w:r>
      <w:r w:rsidRPr="009626CE">
        <w:t>BGA</w:t>
      </w:r>
      <w:r>
        <w:t>.</w:t>
      </w:r>
    </w:p>
    <w:p w14:paraId="66569E94" w14:textId="3AB6ABE5" w:rsidR="00AE2444" w:rsidRDefault="00AE2444" w:rsidP="00AE2444">
      <w:pPr>
        <w:pStyle w:val="GeneralPara"/>
      </w:pPr>
      <w:r>
        <w:lastRenderedPageBreak/>
        <w:tab/>
        <w:t xml:space="preserve">Previously and in Case No. 12-1981-GE-BRO, GNU filed comments on January 16, 2015.  In GNU’s January 16, 2015 comments, it </w:t>
      </w:r>
      <w:r w:rsidRPr="009F5957">
        <w:t>support</w:t>
      </w:r>
      <w:r>
        <w:t xml:space="preserve">ed </w:t>
      </w:r>
      <w:r w:rsidRPr="009F5957">
        <w:t xml:space="preserve">the views </w:t>
      </w:r>
      <w:r>
        <w:t xml:space="preserve">and recommendations offered </w:t>
      </w:r>
      <w:r w:rsidRPr="009F5957">
        <w:t xml:space="preserve">by </w:t>
      </w:r>
      <w:r>
        <w:t xml:space="preserve">UNU in </w:t>
      </w:r>
      <w:r w:rsidRPr="009F5957">
        <w:t xml:space="preserve">comments filed </w:t>
      </w:r>
      <w:r>
        <w:t>the same day.</w:t>
      </w:r>
      <w:r>
        <w:rPr>
          <w:rStyle w:val="FootnoteReference"/>
        </w:rPr>
        <w:footnoteReference w:id="2"/>
      </w:r>
      <w:r>
        <w:t xml:space="preserve">  Then, and in more detail, GNU addressed the failure of the proposed rules to: (1) comply with R.C. </w:t>
      </w:r>
      <w:r w:rsidRPr="007E6325">
        <w:t>4906.20(B)(2)(c)</w:t>
      </w:r>
      <w:r>
        <w:t xml:space="preserve"> with regard to the population of adjoining property owners who must execute a valid waiver from the minimum setback requirements before any waiver can operate for the benefit of a wind farm developer; (2) establish, by rule, the procedure which must be followed before such a waiver may be lawfully obtained and used by a wind farm developer to evade the minimum setbacks; and, (3) recognize the unavailability of such a waiver in any case where the OPSB determines, in any case, that the minimum setback is not a reasonable setback.  More broadly speaking, GNU, like UNU, also observed that the OPSB’s pro</w:t>
      </w:r>
      <w:r w:rsidR="00A23F0E">
        <w:t>posed rules in Case No. 12</w:t>
      </w:r>
      <w:r w:rsidR="00A23F0E">
        <w:noBreakHyphen/>
        <w:t>1981</w:t>
      </w:r>
      <w:r w:rsidR="00A23F0E">
        <w:noBreakHyphen/>
      </w:r>
      <w:r>
        <w:t>GE</w:t>
      </w:r>
      <w:r w:rsidR="00A23F0E">
        <w:noBreakHyphen/>
      </w:r>
      <w:r>
        <w:t>BRO comprehensively failed to meet the letter and spirit of the rulemaking requirements set forth in R.C. </w:t>
      </w:r>
      <w:r w:rsidR="00C97AAB">
        <w:t>4906.20.</w:t>
      </w:r>
    </w:p>
    <w:p w14:paraId="240E8C54" w14:textId="7CD343D3" w:rsidR="00AE2444" w:rsidRDefault="00AE2444" w:rsidP="00AE2444">
      <w:pPr>
        <w:pStyle w:val="GeneralPara"/>
      </w:pPr>
      <w:r>
        <w:tab/>
        <w:t xml:space="preserve">As </w:t>
      </w:r>
      <w:r w:rsidR="00C97AAB">
        <w:t xml:space="preserve">previously </w:t>
      </w:r>
      <w:r>
        <w:t>explained, the OPSB failed to address the substance of the issues, comments and recommendations of UNU</w:t>
      </w:r>
      <w:r>
        <w:rPr>
          <w:rStyle w:val="FootnoteReference"/>
        </w:rPr>
        <w:footnoteReference w:id="3"/>
      </w:r>
      <w:r>
        <w:t xml:space="preserve"> and GNU after they were submitted in Case No. 12-1981-GE-BRO.  And, unfortunately, nothing that has happened in this proceeding indicates that the OPSB intends to address the substance of those issues, comments or recommendations.</w:t>
      </w:r>
    </w:p>
    <w:p w14:paraId="0D97CCDA" w14:textId="674E5D00" w:rsidR="0019072F" w:rsidRPr="00BE6584" w:rsidRDefault="001978FF" w:rsidP="00882A3B">
      <w:pPr>
        <w:pStyle w:val="Heading1"/>
      </w:pPr>
      <w:bookmarkStart w:id="1" w:name="_Toc466364123"/>
      <w:r w:rsidRPr="00BE6584">
        <w:lastRenderedPageBreak/>
        <w:t>The context for this rulemaking</w:t>
      </w:r>
      <w:bookmarkEnd w:id="1"/>
    </w:p>
    <w:p w14:paraId="4CAA783C" w14:textId="22176E90" w:rsidR="00B32D91" w:rsidRPr="00BE6584" w:rsidRDefault="007E14A8" w:rsidP="007E14A8">
      <w:pPr>
        <w:pStyle w:val="GeneralPara"/>
      </w:pPr>
      <w:r>
        <w:tab/>
      </w:r>
      <w:r w:rsidR="00DC36CA" w:rsidRPr="00BE6584">
        <w:t xml:space="preserve">Ohio law </w:t>
      </w:r>
      <w:r w:rsidR="00352A30">
        <w:t xml:space="preserve">makes the OPSB responsible </w:t>
      </w:r>
      <w:r w:rsidR="00DC36CA" w:rsidRPr="00BE6584">
        <w:t xml:space="preserve">for </w:t>
      </w:r>
      <w:r w:rsidR="00D84C2E" w:rsidRPr="00BE6584">
        <w:t xml:space="preserve">the development </w:t>
      </w:r>
      <w:r w:rsidR="00D84C2E" w:rsidRPr="00352A30">
        <w:rPr>
          <w:u w:val="single"/>
        </w:rPr>
        <w:t>and</w:t>
      </w:r>
      <w:r w:rsidR="00D84C2E" w:rsidRPr="00BE6584">
        <w:t xml:space="preserve"> implementation of </w:t>
      </w:r>
      <w:r w:rsidR="00DC36CA" w:rsidRPr="00BE6584">
        <w:t>reasonable land use control</w:t>
      </w:r>
      <w:r w:rsidR="00352A30">
        <w:t>s</w:t>
      </w:r>
      <w:r w:rsidR="00DC36CA" w:rsidRPr="00BE6584">
        <w:t xml:space="preserve"> </w:t>
      </w:r>
      <w:r w:rsidR="00216F90">
        <w:t xml:space="preserve">for wind farms </w:t>
      </w:r>
      <w:r w:rsidR="008F47AD" w:rsidRPr="00BE6584">
        <w:t>greater than 5 megawatts</w:t>
      </w:r>
      <w:r w:rsidR="00216F90">
        <w:t xml:space="preserve">.  </w:t>
      </w:r>
      <w:r w:rsidR="00742F92">
        <w:t xml:space="preserve">It is obligated to administer this </w:t>
      </w:r>
      <w:r w:rsidR="00216F90">
        <w:t>statewide scheme</w:t>
      </w:r>
      <w:r w:rsidR="00742F92">
        <w:t xml:space="preserve">. </w:t>
      </w:r>
      <w:r w:rsidR="00216F90">
        <w:t xml:space="preserve"> </w:t>
      </w:r>
      <w:r w:rsidR="00F221A5">
        <w:t xml:space="preserve">The OPSB is legally obligated to advance this mission by promulgating </w:t>
      </w:r>
      <w:r w:rsidR="0066698A">
        <w:t xml:space="preserve">reasonable regulations.  </w:t>
      </w:r>
      <w:r w:rsidR="00B32D91" w:rsidRPr="00BE6584">
        <w:t xml:space="preserve">Projects of 5 megawatts or less </w:t>
      </w:r>
      <w:r w:rsidR="00D84C2E" w:rsidRPr="00BE6584">
        <w:t xml:space="preserve">are </w:t>
      </w:r>
      <w:r w:rsidR="00B32D91" w:rsidRPr="00BE6584">
        <w:t xml:space="preserve">subject to local land use regulations.  </w:t>
      </w:r>
    </w:p>
    <w:p w14:paraId="1F405C65" w14:textId="07EF70B6" w:rsidR="00FF4203" w:rsidRPr="00BE6584" w:rsidRDefault="007E14A8" w:rsidP="007E14A8">
      <w:pPr>
        <w:pStyle w:val="GeneralPara"/>
      </w:pPr>
      <w:r>
        <w:tab/>
      </w:r>
      <w:r w:rsidR="00C71957" w:rsidRPr="00BE6584">
        <w:t>All land use control systems (statewide o</w:t>
      </w:r>
      <w:r w:rsidR="00342FD0" w:rsidRPr="00BE6584">
        <w:t>r</w:t>
      </w:r>
      <w:r w:rsidR="00C71957" w:rsidRPr="00BE6584">
        <w:t xml:space="preserve"> local) must operate within our legal system </w:t>
      </w:r>
      <w:r w:rsidR="00004BAC">
        <w:t xml:space="preserve">that sits on </w:t>
      </w:r>
      <w:r w:rsidR="00A004FF" w:rsidRPr="00BE6584">
        <w:t xml:space="preserve">a foundation </w:t>
      </w:r>
      <w:r w:rsidR="00004BAC">
        <w:t xml:space="preserve">of </w:t>
      </w:r>
      <w:r w:rsidR="00342FD0" w:rsidRPr="00BE6584">
        <w:t xml:space="preserve">private property rights </w:t>
      </w:r>
      <w:r w:rsidR="00321E6B">
        <w:t xml:space="preserve">which are </w:t>
      </w:r>
      <w:r w:rsidR="00854E71" w:rsidRPr="00BE6584">
        <w:t>vested in citizens</w:t>
      </w:r>
      <w:r w:rsidR="008E37C3" w:rsidRPr="00BE6584">
        <w:t>.  These rights are</w:t>
      </w:r>
      <w:r w:rsidR="00854E71" w:rsidRPr="00BE6584">
        <w:t xml:space="preserve"> exercisable </w:t>
      </w:r>
      <w:r w:rsidR="008E37C3" w:rsidRPr="00BE6584">
        <w:t xml:space="preserve">by individuals who hold and are permitted to use </w:t>
      </w:r>
      <w:r w:rsidR="00004BAC">
        <w:t xml:space="preserve">such </w:t>
      </w:r>
      <w:r w:rsidR="008E37C3" w:rsidRPr="00BE6584">
        <w:t>rights within a zon</w:t>
      </w:r>
      <w:r w:rsidR="00321E6B">
        <w:t>e</w:t>
      </w:r>
      <w:r w:rsidR="008E37C3" w:rsidRPr="00BE6584">
        <w:t xml:space="preserve"> that has </w:t>
      </w:r>
      <w:r>
        <w:t xml:space="preserve">the </w:t>
      </w:r>
      <w:r w:rsidR="00342FD0" w:rsidRPr="00BE6584">
        <w:t xml:space="preserve">highest </w:t>
      </w:r>
      <w:r w:rsidR="00992215">
        <w:t xml:space="preserve">level </w:t>
      </w:r>
      <w:r w:rsidR="00342FD0" w:rsidRPr="00BE6584">
        <w:t xml:space="preserve">of </w:t>
      </w:r>
      <w:r w:rsidR="00992215">
        <w:t xml:space="preserve">state and federal </w:t>
      </w:r>
      <w:r w:rsidR="00342FD0" w:rsidRPr="00BE6584">
        <w:t>Constitutional protection</w:t>
      </w:r>
      <w:r w:rsidR="00A004FF" w:rsidRPr="00BE6584">
        <w:t>s</w:t>
      </w:r>
      <w:r w:rsidR="00B24992">
        <w:t>.</w:t>
      </w:r>
    </w:p>
    <w:p w14:paraId="2B3B1563" w14:textId="396A3DB1" w:rsidR="002D74B7" w:rsidRPr="00BE6584" w:rsidRDefault="007E14A8" w:rsidP="007E14A8">
      <w:pPr>
        <w:pStyle w:val="GeneralPara"/>
      </w:pPr>
      <w:r>
        <w:tab/>
      </w:r>
      <w:r w:rsidR="002D74B7" w:rsidRPr="00BE6584">
        <w:t>The Ohio General Assembly has established a framework for the statewide system of land use control and, in some cases, looked to the OPSB to add important details through the promulgation of reasonable regulations (rules)</w:t>
      </w:r>
      <w:r w:rsidR="00F035DF" w:rsidRPr="00BE6584">
        <w:t>.</w:t>
      </w:r>
      <w:r w:rsidR="00066321" w:rsidRPr="00BE6584">
        <w:t xml:space="preserve">  As between the OPSB and the Ohio General Assembly, it is the Ohio General Assembly, not the OPSB</w:t>
      </w:r>
      <w:r w:rsidR="00030631">
        <w:t>,</w:t>
      </w:r>
      <w:r w:rsidR="00066321" w:rsidRPr="00BE6584">
        <w:t xml:space="preserve"> that establishes policy.  The OPSB is, as the </w:t>
      </w:r>
      <w:r w:rsidR="004C1451">
        <w:t xml:space="preserve">court decisions </w:t>
      </w:r>
      <w:r w:rsidR="00066321" w:rsidRPr="00BE6584">
        <w:t xml:space="preserve">say, a creature of statute </w:t>
      </w:r>
      <w:r w:rsidR="0066698A">
        <w:t xml:space="preserve">and it </w:t>
      </w:r>
      <w:r w:rsidR="00066321" w:rsidRPr="00BE6584">
        <w:t xml:space="preserve">must faithfully </w:t>
      </w:r>
      <w:r w:rsidR="0066698A">
        <w:t xml:space="preserve">read </w:t>
      </w:r>
      <w:r w:rsidR="00B24992">
        <w:t>and</w:t>
      </w:r>
      <w:r w:rsidR="00066321" w:rsidRPr="00BE6584">
        <w:t xml:space="preserve"> apply the law.</w:t>
      </w:r>
    </w:p>
    <w:p w14:paraId="29581F09" w14:textId="22A94340" w:rsidR="00D923CE" w:rsidRDefault="007E14A8" w:rsidP="007E14A8">
      <w:pPr>
        <w:pStyle w:val="GeneralPara"/>
      </w:pPr>
      <w:r>
        <w:tab/>
      </w:r>
      <w:r w:rsidR="00FF4203" w:rsidRPr="00BE6584">
        <w:t xml:space="preserve">For many years, the OPSB has ignored the directions of the Ohio General Assembly by persistently refusing to promulgate the reasonable regulations </w:t>
      </w:r>
      <w:r w:rsidR="00CB7B6E" w:rsidRPr="00BE6584">
        <w:t xml:space="preserve">called for by </w:t>
      </w:r>
      <w:r w:rsidR="00B24992">
        <w:t xml:space="preserve">R.C. </w:t>
      </w:r>
      <w:r w:rsidR="00CB7B6E" w:rsidRPr="00BE6584">
        <w:t xml:space="preserve">4906.20 </w:t>
      </w:r>
      <w:r w:rsidR="00764D13" w:rsidRPr="00BE6584">
        <w:t>and 4906.201</w:t>
      </w:r>
      <w:r w:rsidR="00D15A35">
        <w:t xml:space="preserve">.  It has </w:t>
      </w:r>
      <w:r w:rsidR="006E11BC">
        <w:t>respond</w:t>
      </w:r>
      <w:r w:rsidR="00D15A35">
        <w:t>ed</w:t>
      </w:r>
      <w:r w:rsidR="006E11BC">
        <w:t xml:space="preserve"> to applications for approval </w:t>
      </w:r>
      <w:r w:rsidR="005A2FD1">
        <w:t>of</w:t>
      </w:r>
      <w:r w:rsidR="006E11BC">
        <w:t xml:space="preserve"> certificates </w:t>
      </w:r>
      <w:r w:rsidR="00D15A35">
        <w:t xml:space="preserve">and applications to amend certificates </w:t>
      </w:r>
      <w:r w:rsidR="006E11BC">
        <w:t xml:space="preserve">as though the OPSB </w:t>
      </w:r>
      <w:r w:rsidR="0021483D">
        <w:t xml:space="preserve">could rewrite Ohio law </w:t>
      </w:r>
      <w:r w:rsidR="00883BCA">
        <w:t xml:space="preserve">to permit the OPSB to </w:t>
      </w:r>
      <w:r w:rsidR="00757241">
        <w:t xml:space="preserve">act based on its </w:t>
      </w:r>
      <w:r w:rsidR="004C1451">
        <w:t xml:space="preserve">own </w:t>
      </w:r>
      <w:r w:rsidR="00757241">
        <w:t xml:space="preserve">preferences rather than in accordance with the directives of the </w:t>
      </w:r>
      <w:r w:rsidR="00B073AC">
        <w:t xml:space="preserve">Ohio </w:t>
      </w:r>
      <w:r w:rsidR="00757241">
        <w:t>General Assembly.</w:t>
      </w:r>
      <w:r w:rsidR="00CB7B6E" w:rsidRPr="00BE6584">
        <w:t xml:space="preserve">  </w:t>
      </w:r>
      <w:r w:rsidR="00ED1647" w:rsidRPr="00BE6584">
        <w:t xml:space="preserve">And, based on the rules circulated for </w:t>
      </w:r>
      <w:r w:rsidR="00ED1647" w:rsidRPr="00BE6584">
        <w:lastRenderedPageBreak/>
        <w:t xml:space="preserve">comment in this proceeding, the </w:t>
      </w:r>
      <w:r w:rsidR="00764D13" w:rsidRPr="00BE6584">
        <w:t xml:space="preserve">stage </w:t>
      </w:r>
      <w:r w:rsidR="004C1451">
        <w:t xml:space="preserve">has been </w:t>
      </w:r>
      <w:r w:rsidR="00764D13" w:rsidRPr="00BE6584">
        <w:t xml:space="preserve">set </w:t>
      </w:r>
      <w:r w:rsidR="00BE6584" w:rsidRPr="00BE6584">
        <w:t xml:space="preserve">for the OPSB </w:t>
      </w:r>
      <w:r w:rsidR="0021483D">
        <w:t>to repeat these</w:t>
      </w:r>
      <w:r w:rsidR="00764D13" w:rsidRPr="00BE6584">
        <w:t xml:space="preserve"> error</w:t>
      </w:r>
      <w:r w:rsidR="0021483D">
        <w:t>s</w:t>
      </w:r>
      <w:r w:rsidR="00764D13" w:rsidRPr="00BE6584">
        <w:t xml:space="preserve">.  </w:t>
      </w:r>
    </w:p>
    <w:p w14:paraId="4858B7DF" w14:textId="4F646D6D" w:rsidR="00C81F41" w:rsidRDefault="005A2FD1" w:rsidP="005A2FD1">
      <w:pPr>
        <w:pStyle w:val="GeneralPara"/>
      </w:pPr>
      <w:r>
        <w:tab/>
      </w:r>
      <w:r w:rsidR="008A2464">
        <w:t xml:space="preserve">Some of the comments that have been submitted in this proceeding urge the OPSB to </w:t>
      </w:r>
      <w:r w:rsidR="00F913C9">
        <w:t>discharge its rulemaking duty by promulgating rules that “…</w:t>
      </w:r>
      <w:r w:rsidR="00030631">
        <w:t> </w:t>
      </w:r>
      <w:r w:rsidR="00F913C9">
        <w:t xml:space="preserve">encourage </w:t>
      </w:r>
      <w:r w:rsidR="00B37161">
        <w:t>and support the growth of</w:t>
      </w:r>
      <w:r w:rsidR="00F913C9">
        <w:t xml:space="preserve"> </w:t>
      </w:r>
      <w:r w:rsidR="00B37161">
        <w:t>wind energy in Ohio</w:t>
      </w:r>
      <w:r w:rsidR="00030631">
        <w:t>,</w:t>
      </w:r>
      <w:r w:rsidR="00B37161">
        <w:t>”</w:t>
      </w:r>
      <w:r w:rsidR="00B37161">
        <w:rPr>
          <w:rStyle w:val="FootnoteReference"/>
          <w:rFonts w:cs="Arial"/>
        </w:rPr>
        <w:footnoteReference w:id="4"/>
      </w:r>
      <w:r w:rsidR="00ED0F42">
        <w:t xml:space="preserve"> </w:t>
      </w:r>
      <w:r w:rsidR="005E195A">
        <w:t>“…</w:t>
      </w:r>
      <w:r w:rsidR="00030631">
        <w:t> </w:t>
      </w:r>
      <w:r w:rsidR="005E195A">
        <w:t>encourage the development of clean, renewable wind energy in an effort to transition away from fossil-fuels</w:t>
      </w:r>
      <w:r w:rsidR="00030631">
        <w:t>,</w:t>
      </w:r>
      <w:r w:rsidR="00AB755F">
        <w:t>”</w:t>
      </w:r>
      <w:r w:rsidR="00AB755F">
        <w:rPr>
          <w:rStyle w:val="FootnoteReference"/>
          <w:rFonts w:cs="Arial"/>
        </w:rPr>
        <w:footnoteReference w:id="5"/>
      </w:r>
      <w:r w:rsidR="00F82CA7">
        <w:t xml:space="preserve"> </w:t>
      </w:r>
      <w:r w:rsidR="00EA516A">
        <w:t>and recognize that it is “…</w:t>
      </w:r>
      <w:r w:rsidR="00030631">
        <w:t> </w:t>
      </w:r>
      <w:r w:rsidR="00EA516A">
        <w:t xml:space="preserve">essential that the regulatory agencies and stakeholders partner with the wind industry to expand the use of clean renewable </w:t>
      </w:r>
      <w:r w:rsidR="00901459">
        <w:t>energy…</w:t>
      </w:r>
      <w:r w:rsidR="00030631">
        <w:t>.</w:t>
      </w:r>
      <w:r w:rsidR="00901459">
        <w:t>”</w:t>
      </w:r>
      <w:r w:rsidR="00901459">
        <w:rPr>
          <w:rStyle w:val="FootnoteReference"/>
          <w:rFonts w:cs="Arial"/>
        </w:rPr>
        <w:footnoteReference w:id="6"/>
      </w:r>
      <w:r w:rsidR="002209DD">
        <w:t xml:space="preserve">  </w:t>
      </w:r>
      <w:r w:rsidR="00E371DA">
        <w:t xml:space="preserve">In one case, comments </w:t>
      </w:r>
      <w:r w:rsidR="00DE58DC">
        <w:t xml:space="preserve">remarkably </w:t>
      </w:r>
      <w:r w:rsidR="00E371DA">
        <w:t>suggest that the OPSB is discriminating against wind farms by proposing rules that apply to wind farms</w:t>
      </w:r>
      <w:r w:rsidR="00147785">
        <w:t>.</w:t>
      </w:r>
      <w:r w:rsidR="00147785">
        <w:rPr>
          <w:rStyle w:val="FootnoteReference"/>
          <w:rFonts w:cs="Arial"/>
        </w:rPr>
        <w:footnoteReference w:id="7"/>
      </w:r>
      <w:r w:rsidR="00147785">
        <w:t xml:space="preserve">  </w:t>
      </w:r>
    </w:p>
    <w:p w14:paraId="4CF5842B" w14:textId="06341089" w:rsidR="008A2464" w:rsidRDefault="0066565C" w:rsidP="0066565C">
      <w:pPr>
        <w:pStyle w:val="GeneralPara"/>
      </w:pPr>
      <w:r>
        <w:tab/>
      </w:r>
      <w:r w:rsidR="00AA0018">
        <w:t>These comments</w:t>
      </w:r>
      <w:r w:rsidR="000F3376">
        <w:t xml:space="preserve"> imply a context for this rulemaking that is</w:t>
      </w:r>
      <w:r w:rsidR="00AA0018">
        <w:t xml:space="preserve">, </w:t>
      </w:r>
      <w:r w:rsidR="000F3376">
        <w:t xml:space="preserve">at best, misleading.  They </w:t>
      </w:r>
      <w:r w:rsidR="00AA0018">
        <w:t xml:space="preserve">invite the OPSB to </w:t>
      </w:r>
      <w:r w:rsidR="00934142">
        <w:t xml:space="preserve">again </w:t>
      </w:r>
      <w:r w:rsidR="00AA0018">
        <w:t xml:space="preserve">ignore the </w:t>
      </w:r>
      <w:r w:rsidR="00465DAB">
        <w:t xml:space="preserve">proper </w:t>
      </w:r>
      <w:r w:rsidR="00934142">
        <w:t xml:space="preserve">role of the OPSB, the </w:t>
      </w:r>
      <w:r w:rsidR="00AA0018">
        <w:t xml:space="preserve">basic purpose of </w:t>
      </w:r>
      <w:r w:rsidR="00DE58DC">
        <w:t xml:space="preserve">a system of </w:t>
      </w:r>
      <w:r w:rsidR="00AA0018">
        <w:t xml:space="preserve">land use controls, the </w:t>
      </w:r>
      <w:r w:rsidR="00465DAB">
        <w:t xml:space="preserve">protections that must be accorded </w:t>
      </w:r>
      <w:r w:rsidR="00AA0018">
        <w:t xml:space="preserve">private property rights and </w:t>
      </w:r>
      <w:r w:rsidR="00934142">
        <w:t xml:space="preserve">the </w:t>
      </w:r>
      <w:r w:rsidR="00667F2C">
        <w:t>Ohio General Assembly</w:t>
      </w:r>
      <w:r w:rsidR="00F07711">
        <w:t>’s</w:t>
      </w:r>
      <w:r w:rsidR="00667F2C">
        <w:t xml:space="preserve"> </w:t>
      </w:r>
      <w:r w:rsidR="00934142">
        <w:t xml:space="preserve">directives </w:t>
      </w:r>
      <w:r w:rsidR="00667F2C">
        <w:t>to which the OPSB must faithfully adhere.</w:t>
      </w:r>
    </w:p>
    <w:p w14:paraId="6E78CE0E" w14:textId="2B6BF2AD" w:rsidR="00195252" w:rsidRPr="002C58C0" w:rsidRDefault="00D516D4" w:rsidP="0043424E">
      <w:pPr>
        <w:pStyle w:val="Heading1"/>
      </w:pPr>
      <w:bookmarkStart w:id="2" w:name="_Toc466364124"/>
      <w:r>
        <w:t xml:space="preserve">SOME </w:t>
      </w:r>
      <w:r w:rsidR="009A34B0">
        <w:t xml:space="preserve">SURPRISING </w:t>
      </w:r>
      <w:r w:rsidR="002544F7">
        <w:t xml:space="preserve">STAKEHOLDER </w:t>
      </w:r>
      <w:r w:rsidR="002C58C0" w:rsidRPr="002C58C0">
        <w:t>AGREEMENT</w:t>
      </w:r>
      <w:bookmarkEnd w:id="2"/>
    </w:p>
    <w:p w14:paraId="0BF3905D" w14:textId="6515327C" w:rsidR="00195252" w:rsidRDefault="0066565C" w:rsidP="0066565C">
      <w:pPr>
        <w:pStyle w:val="GeneralPara"/>
        <w:spacing w:after="0"/>
      </w:pPr>
      <w:r>
        <w:tab/>
      </w:r>
      <w:r w:rsidR="00A427AE">
        <w:t>At page 6, the OEC Comments state:</w:t>
      </w:r>
    </w:p>
    <w:p w14:paraId="119DE400" w14:textId="2396E746" w:rsidR="00A427AE" w:rsidRDefault="00A427AE" w:rsidP="00523D19">
      <w:pPr>
        <w:autoSpaceDE w:val="0"/>
        <w:autoSpaceDN w:val="0"/>
        <w:adjustRightInd w:val="0"/>
        <w:ind w:left="720" w:right="720"/>
        <w:jc w:val="both"/>
        <w:rPr>
          <w:rFonts w:ascii="Arial" w:hAnsi="Arial" w:cs="Arial"/>
        </w:rPr>
      </w:pPr>
      <w:r>
        <w:rPr>
          <w:rFonts w:ascii="Arial" w:hAnsi="Arial" w:cs="Arial"/>
        </w:rPr>
        <w:t xml:space="preserve">Ohio law and rule should be the product of thoughtful engagement of all stakeholders, and decision-making </w:t>
      </w:r>
      <w:r w:rsidR="00523D19">
        <w:rPr>
          <w:rFonts w:ascii="Arial" w:hAnsi="Arial" w:cs="Arial"/>
        </w:rPr>
        <w:t>should be rooted in well-accepted data an</w:t>
      </w:r>
      <w:r w:rsidR="009D77CC">
        <w:rPr>
          <w:rFonts w:ascii="Arial" w:hAnsi="Arial" w:cs="Arial"/>
        </w:rPr>
        <w:t>d</w:t>
      </w:r>
      <w:r w:rsidR="00523D19">
        <w:rPr>
          <w:rFonts w:ascii="Arial" w:hAnsi="Arial" w:cs="Arial"/>
        </w:rPr>
        <w:t xml:space="preserve"> analysis.</w:t>
      </w:r>
    </w:p>
    <w:p w14:paraId="2B85F25D" w14:textId="1B76CEC5" w:rsidR="00195252" w:rsidRDefault="00523D19" w:rsidP="00BF389E">
      <w:pPr>
        <w:pStyle w:val="GeneralPara"/>
      </w:pPr>
      <w:r>
        <w:lastRenderedPageBreak/>
        <w:t>GNU agrees with the above</w:t>
      </w:r>
      <w:r w:rsidR="009D77CC">
        <w:t>-</w:t>
      </w:r>
      <w:r>
        <w:t xml:space="preserve">quoted statement.  </w:t>
      </w:r>
      <w:r w:rsidR="00C5774E">
        <w:t>I</w:t>
      </w:r>
      <w:r>
        <w:t xml:space="preserve">n its Initial Comments, </w:t>
      </w:r>
      <w:r w:rsidR="00FF2445">
        <w:t>GNU</w:t>
      </w:r>
      <w:r>
        <w:t xml:space="preserve"> explained why the OPSB is currently on a course that </w:t>
      </w:r>
      <w:r w:rsidR="0093253C">
        <w:t xml:space="preserve">dismisses the role of thoughtful engagement </w:t>
      </w:r>
      <w:r w:rsidR="00DF10A6">
        <w:t xml:space="preserve">of all stakeholders, </w:t>
      </w:r>
      <w:r w:rsidR="00C5774E">
        <w:t xml:space="preserve">good data, good analysis </w:t>
      </w:r>
      <w:r w:rsidR="00DF10A6">
        <w:t>and reasoned decision</w:t>
      </w:r>
      <w:r w:rsidR="009D77CC">
        <w:t>-</w:t>
      </w:r>
      <w:r w:rsidR="00DF10A6">
        <w:t>making</w:t>
      </w:r>
      <w:r w:rsidR="00C631E4">
        <w:t>.</w:t>
      </w:r>
      <w:r w:rsidR="00FF2445">
        <w:rPr>
          <w:rStyle w:val="FootnoteReference"/>
          <w:rFonts w:cs="Arial"/>
        </w:rPr>
        <w:footnoteReference w:id="8"/>
      </w:r>
      <w:r w:rsidR="005533BD">
        <w:t xml:space="preserve">  </w:t>
      </w:r>
    </w:p>
    <w:p w14:paraId="17F5291D" w14:textId="62D52070" w:rsidR="00D516D4" w:rsidRDefault="006572E2" w:rsidP="00BF389E">
      <w:pPr>
        <w:pStyle w:val="GeneralPara"/>
      </w:pPr>
      <w:r>
        <w:tab/>
      </w:r>
      <w:r w:rsidR="00912CE8">
        <w:t xml:space="preserve">In the </w:t>
      </w:r>
      <w:r>
        <w:t>Comments of 6011 Greenwich Windpark, LLC</w:t>
      </w:r>
      <w:r w:rsidR="008222D5">
        <w:t xml:space="preserve"> (“6011 Comments”)</w:t>
      </w:r>
      <w:r w:rsidR="009D77CC">
        <w:t>,</w:t>
      </w:r>
      <w:r w:rsidR="008222D5">
        <w:t xml:space="preserve"> </w:t>
      </w:r>
      <w:r w:rsidR="00A51295">
        <w:t xml:space="preserve">6011 </w:t>
      </w:r>
      <w:r w:rsidR="00912CE8">
        <w:t xml:space="preserve">Greenwich Windpark, LLC </w:t>
      </w:r>
      <w:r w:rsidR="00A51295">
        <w:t xml:space="preserve">(“Greenwich”) </w:t>
      </w:r>
      <w:r w:rsidR="00912CE8">
        <w:t xml:space="preserve">asserts that </w:t>
      </w:r>
      <w:r w:rsidR="008222D5">
        <w:t xml:space="preserve">the proposed rules introduce </w:t>
      </w:r>
      <w:r w:rsidR="00D65089">
        <w:t>vague and subjective terms or provisions</w:t>
      </w:r>
      <w:r w:rsidR="00912CE8">
        <w:t xml:space="preserve">.  It also claims that </w:t>
      </w:r>
      <w:r w:rsidR="00ED0E1A">
        <w:t xml:space="preserve">the OPSB Staff has provided no explanation for </w:t>
      </w:r>
      <w:r w:rsidR="00912CE8">
        <w:t xml:space="preserve">some of the </w:t>
      </w:r>
      <w:r w:rsidR="005533BD">
        <w:t xml:space="preserve">proposed </w:t>
      </w:r>
      <w:r w:rsidR="00ED0E1A">
        <w:t xml:space="preserve">changes </w:t>
      </w:r>
      <w:r w:rsidR="005533BD">
        <w:t xml:space="preserve">to </w:t>
      </w:r>
      <w:r w:rsidR="00ED0E1A">
        <w:t xml:space="preserve">the </w:t>
      </w:r>
      <w:r w:rsidR="005533BD">
        <w:t xml:space="preserve">current </w:t>
      </w:r>
      <w:r w:rsidR="00ED0E1A">
        <w:t>rules</w:t>
      </w:r>
      <w:r w:rsidR="005533BD">
        <w:t xml:space="preserve"> (many of which violate current law)</w:t>
      </w:r>
      <w:r w:rsidR="00D65089">
        <w:t xml:space="preserve">.  </w:t>
      </w:r>
      <w:r w:rsidR="004C6D41">
        <w:t xml:space="preserve">The potential for these problems grew in this proceeding as the OPSB </w:t>
      </w:r>
      <w:r w:rsidR="00D516D4">
        <w:t xml:space="preserve">actively elected to not </w:t>
      </w:r>
      <w:r w:rsidR="004C6D41">
        <w:t>us</w:t>
      </w:r>
      <w:r w:rsidR="00D516D4">
        <w:t>e</w:t>
      </w:r>
      <w:r w:rsidR="004C6D41">
        <w:t xml:space="preserve"> a stakeholder process to engage in meaningful discussions of issues which the OPSB previously held would be addressed in this proceeding.  </w:t>
      </w:r>
      <w:r w:rsidR="00A85182">
        <w:t>Instead, t</w:t>
      </w:r>
      <w:r w:rsidR="002A2FFA">
        <w:t xml:space="preserve">he OPSB ran away from the stakeholder process it said it would undertake in </w:t>
      </w:r>
      <w:r w:rsidR="00A85182" w:rsidRPr="00A85182">
        <w:t>Case No. 12-1981-GE-BRO</w:t>
      </w:r>
      <w:r w:rsidR="00A85182">
        <w:t>.</w:t>
      </w:r>
    </w:p>
    <w:p w14:paraId="246DDD0A" w14:textId="48C5FFB8" w:rsidR="002544F7" w:rsidRDefault="00E66312" w:rsidP="00BF389E">
      <w:pPr>
        <w:pStyle w:val="GeneralPara"/>
      </w:pPr>
      <w:r>
        <w:lastRenderedPageBreak/>
        <w:tab/>
      </w:r>
      <w:r w:rsidR="00400E1C">
        <w:t>GNU and Greenwich likely differ about the specific locations of vague and subjective language</w:t>
      </w:r>
      <w:r w:rsidR="001D4B36">
        <w:t xml:space="preserve"> or the lack of explanations</w:t>
      </w:r>
      <w:r w:rsidR="00400E1C">
        <w:t>.  But, w</w:t>
      </w:r>
      <w:r w:rsidR="007B6E3F">
        <w:t>ind farm developers</w:t>
      </w:r>
      <w:r w:rsidR="00400E1C">
        <w:t xml:space="preserve"> like Greenwich</w:t>
      </w:r>
      <w:r w:rsidR="007B6E3F">
        <w:t xml:space="preserve">, </w:t>
      </w:r>
      <w:r w:rsidR="009C0413">
        <w:t xml:space="preserve">the OPSB, </w:t>
      </w:r>
      <w:r w:rsidR="007B6E3F">
        <w:t>participating land owners</w:t>
      </w:r>
      <w:r w:rsidR="009C0413">
        <w:t>,</w:t>
      </w:r>
      <w:r w:rsidR="007B6E3F">
        <w:t xml:space="preserve"> non-participating land owners </w:t>
      </w:r>
      <w:r w:rsidR="009C0413">
        <w:t xml:space="preserve">and the public interest </w:t>
      </w:r>
      <w:r w:rsidR="009A1F78">
        <w:t xml:space="preserve">are all poorly served by </w:t>
      </w:r>
      <w:r w:rsidR="009C0413">
        <w:t xml:space="preserve">proposed </w:t>
      </w:r>
      <w:r w:rsidR="009A1F78">
        <w:t xml:space="preserve">rules that do not </w:t>
      </w:r>
      <w:r w:rsidR="00E325FD">
        <w:t xml:space="preserve">provide </w:t>
      </w:r>
      <w:r w:rsidR="001A6430">
        <w:t xml:space="preserve">lawful and </w:t>
      </w:r>
      <w:r w:rsidR="009C0413">
        <w:t xml:space="preserve">reliable </w:t>
      </w:r>
      <w:r w:rsidR="009A1F78">
        <w:t>guid</w:t>
      </w:r>
      <w:r w:rsidR="00E325FD">
        <w:t xml:space="preserve">ance </w:t>
      </w:r>
      <w:r w:rsidR="00516757">
        <w:t xml:space="preserve">which can be </w:t>
      </w:r>
      <w:r w:rsidR="003507CC">
        <w:t xml:space="preserve">readily </w:t>
      </w:r>
      <w:r w:rsidR="00516757">
        <w:t>applied in the real world</w:t>
      </w:r>
      <w:r w:rsidR="003507CC">
        <w:t>.</w:t>
      </w:r>
    </w:p>
    <w:p w14:paraId="4F4E17FC" w14:textId="7C7504D4" w:rsidR="00E561BE" w:rsidRDefault="009B4D89" w:rsidP="009B4D89">
      <w:pPr>
        <w:pStyle w:val="GeneralPara"/>
      </w:pPr>
      <w:r>
        <w:tab/>
      </w:r>
      <w:r w:rsidR="00F55BCD">
        <w:t xml:space="preserve">The proposed rules </w:t>
      </w:r>
      <w:r w:rsidR="0050040A">
        <w:t xml:space="preserve">continue the </w:t>
      </w:r>
      <w:r w:rsidR="00F1343E">
        <w:t xml:space="preserve">OPSB’s </w:t>
      </w:r>
      <w:r w:rsidR="0050040A">
        <w:t xml:space="preserve">failed </w:t>
      </w:r>
      <w:r w:rsidR="00DD09CD">
        <w:t>and illegal</w:t>
      </w:r>
      <w:r w:rsidR="00C11D22">
        <w:t>,</w:t>
      </w:r>
      <w:r w:rsidR="00DD09CD">
        <w:t xml:space="preserve"> </w:t>
      </w:r>
      <w:r w:rsidR="003D5B71">
        <w:t>certificate-applicant-controlled</w:t>
      </w:r>
      <w:r w:rsidR="00F1343E">
        <w:t>,</w:t>
      </w:r>
      <w:r w:rsidR="003D5B71">
        <w:t xml:space="preserve"> </w:t>
      </w:r>
      <w:r w:rsidR="0050040A">
        <w:t>case-by-case approach</w:t>
      </w:r>
      <w:r w:rsidR="00E561BE">
        <w:t>.  Th</w:t>
      </w:r>
      <w:r w:rsidR="00C11D22">
        <w:t xml:space="preserve">is </w:t>
      </w:r>
      <w:r w:rsidR="00E561BE">
        <w:t xml:space="preserve">OPSB approach cannot and does not </w:t>
      </w:r>
      <w:r w:rsidR="0077187F">
        <w:t xml:space="preserve">guide conduct, identify risks, identify opportunities and, more generally, </w:t>
      </w:r>
      <w:r w:rsidR="00E561BE">
        <w:t xml:space="preserve">allow stakeholders to </w:t>
      </w:r>
      <w:r w:rsidR="0077187F">
        <w:t>make good decisions that respect an</w:t>
      </w:r>
      <w:r w:rsidR="00552EFA">
        <w:t>d advance the public interest.</w:t>
      </w:r>
    </w:p>
    <w:p w14:paraId="1BAE9FA2" w14:textId="376DCAE3" w:rsidR="00F55BCD" w:rsidRDefault="002306EB" w:rsidP="002306EB">
      <w:pPr>
        <w:pStyle w:val="GeneralPara"/>
      </w:pPr>
      <w:r>
        <w:tab/>
      </w:r>
      <w:r w:rsidR="0077187F">
        <w:t>Rat</w:t>
      </w:r>
      <w:r w:rsidR="00F1343E">
        <w:t>h</w:t>
      </w:r>
      <w:r w:rsidR="0077187F">
        <w:t>er</w:t>
      </w:r>
      <w:r w:rsidR="00A51295">
        <w:t>,</w:t>
      </w:r>
      <w:r w:rsidR="0077187F">
        <w:t xml:space="preserve"> the proposed rules seem designed to </w:t>
      </w:r>
      <w:r w:rsidR="00F1343E">
        <w:t xml:space="preserve">serve the administrative convenience of </w:t>
      </w:r>
      <w:r w:rsidR="00A51295">
        <w:t xml:space="preserve">the </w:t>
      </w:r>
      <w:r w:rsidR="0077187F">
        <w:t xml:space="preserve">OPSB </w:t>
      </w:r>
      <w:r w:rsidR="00F1343E">
        <w:t xml:space="preserve">and equip the OPSB with </w:t>
      </w:r>
      <w:r w:rsidR="00B95534">
        <w:t xml:space="preserve">unlimited </w:t>
      </w:r>
      <w:r w:rsidR="0077187F">
        <w:t>discretion to make stuff up</w:t>
      </w:r>
      <w:r w:rsidR="00552EFA">
        <w:t>, on a case-by-case basis</w:t>
      </w:r>
      <w:r w:rsidR="0077187F">
        <w:t xml:space="preserve"> </w:t>
      </w:r>
      <w:r w:rsidR="00EE6EA2">
        <w:t xml:space="preserve">while </w:t>
      </w:r>
      <w:r w:rsidR="0077187F">
        <w:t>keep</w:t>
      </w:r>
      <w:r w:rsidR="00EE6EA2">
        <w:t>ing</w:t>
      </w:r>
      <w:r w:rsidR="0077187F">
        <w:t xml:space="preserve"> everyone guessing </w:t>
      </w:r>
      <w:r w:rsidR="00242091">
        <w:t xml:space="preserve">until </w:t>
      </w:r>
      <w:r w:rsidR="00EE6EA2">
        <w:t xml:space="preserve">the case-by-case </w:t>
      </w:r>
      <w:r w:rsidR="00242091">
        <w:t xml:space="preserve">litigation dust settles.  </w:t>
      </w:r>
      <w:r w:rsidR="00B95534">
        <w:t>The OPSB’s approach feed</w:t>
      </w:r>
      <w:r w:rsidR="00A51295">
        <w:t>s</w:t>
      </w:r>
      <w:r w:rsidR="00B95534">
        <w:t xml:space="preserve"> litigation, fear and a lack of confidence in the State agency </w:t>
      </w:r>
      <w:r w:rsidR="00F0790B">
        <w:t xml:space="preserve">charged with the duty to proactively serve the public interest.  </w:t>
      </w:r>
      <w:r w:rsidR="00C94C5D">
        <w:t>Arbitrarily grabbing the content of some conditions that the OPSB adopt</w:t>
      </w:r>
      <w:r w:rsidR="00023243">
        <w:t xml:space="preserve">ed in prior certification cases, as the OPSB Staff </w:t>
      </w:r>
      <w:r w:rsidR="003D5B71">
        <w:t xml:space="preserve">is doing </w:t>
      </w:r>
      <w:r w:rsidR="00242091">
        <w:t xml:space="preserve">in </w:t>
      </w:r>
      <w:r w:rsidR="003D5B71">
        <w:t>the proposed rules</w:t>
      </w:r>
      <w:r w:rsidR="00023243">
        <w:t>, cannot</w:t>
      </w:r>
      <w:r w:rsidR="0064622C">
        <w:t>, as a matter of law,</w:t>
      </w:r>
      <w:r w:rsidR="00023243">
        <w:t xml:space="preserve"> satisfy the OPSB</w:t>
      </w:r>
      <w:r w:rsidR="00D42C75">
        <w:t xml:space="preserve">’s obligation to </w:t>
      </w:r>
      <w:r w:rsidR="00242091">
        <w:t xml:space="preserve">add </w:t>
      </w:r>
      <w:r w:rsidR="0064622C">
        <w:t xml:space="preserve">required and </w:t>
      </w:r>
      <w:r w:rsidR="00242091">
        <w:t>important details to Ohio’s statewide scheme t</w:t>
      </w:r>
      <w:r w:rsidR="00EE6EA2">
        <w:t>h</w:t>
      </w:r>
      <w:r w:rsidR="00242091">
        <w:t xml:space="preserve">rough the </w:t>
      </w:r>
      <w:r w:rsidR="00D42C75">
        <w:t>promulgat</w:t>
      </w:r>
      <w:r w:rsidR="00242091">
        <w:t xml:space="preserve">ion of </w:t>
      </w:r>
      <w:r w:rsidR="00D42C75">
        <w:t>reasonable regula</w:t>
      </w:r>
      <w:r w:rsidR="0064622C">
        <w:t>tions.</w:t>
      </w:r>
    </w:p>
    <w:p w14:paraId="208E6467" w14:textId="2127D126" w:rsidR="0068709E" w:rsidRDefault="00F33B7C" w:rsidP="00F33B7C">
      <w:pPr>
        <w:pStyle w:val="Heading1"/>
      </w:pPr>
      <w:bookmarkStart w:id="3" w:name="_Toc466364125"/>
      <w:r>
        <w:t>Setback Waivers</w:t>
      </w:r>
      <w:bookmarkEnd w:id="3"/>
    </w:p>
    <w:p w14:paraId="2E3501C8" w14:textId="51DB2312" w:rsidR="00687D93" w:rsidRDefault="00BC50E5" w:rsidP="00BC50E5">
      <w:pPr>
        <w:pStyle w:val="GeneralPara"/>
      </w:pPr>
      <w:r>
        <w:tab/>
      </w:r>
      <w:r w:rsidR="00784B52" w:rsidRPr="00BE6584">
        <w:t>Th</w:t>
      </w:r>
      <w:r w:rsidR="00F33B7C">
        <w:t xml:space="preserve">is subject was addressed extensively in GNU’s Initial Comments.  </w:t>
      </w:r>
      <w:r w:rsidR="00687D93">
        <w:t>The setback waiver subject was also addressed in MAREC’s Comments.</w:t>
      </w:r>
    </w:p>
    <w:p w14:paraId="1E9D3A88" w14:textId="24161087" w:rsidR="00810D85" w:rsidRDefault="00137FBF" w:rsidP="00F73599">
      <w:pPr>
        <w:keepNext/>
        <w:autoSpaceDE w:val="0"/>
        <w:autoSpaceDN w:val="0"/>
        <w:adjustRightInd w:val="0"/>
        <w:spacing w:line="480" w:lineRule="auto"/>
        <w:ind w:firstLine="720"/>
        <w:jc w:val="both"/>
        <w:rPr>
          <w:rFonts w:ascii="Arial" w:hAnsi="Arial" w:cs="Arial"/>
        </w:rPr>
      </w:pPr>
      <w:r>
        <w:rPr>
          <w:rFonts w:ascii="Arial" w:hAnsi="Arial" w:cs="Arial"/>
        </w:rPr>
        <w:lastRenderedPageBreak/>
        <w:t>MAREC’</w:t>
      </w:r>
      <w:r w:rsidR="00810D85">
        <w:rPr>
          <w:rFonts w:ascii="Arial" w:hAnsi="Arial" w:cs="Arial"/>
        </w:rPr>
        <w:t>s Comments at page 7 state:</w:t>
      </w:r>
    </w:p>
    <w:p w14:paraId="792FDB1B" w14:textId="1E04AD8F" w:rsidR="00687D93" w:rsidRDefault="00137FBF" w:rsidP="00F73599">
      <w:pPr>
        <w:keepNext/>
        <w:autoSpaceDE w:val="0"/>
        <w:autoSpaceDN w:val="0"/>
        <w:adjustRightInd w:val="0"/>
        <w:ind w:left="720" w:right="720"/>
        <w:jc w:val="both"/>
        <w:rPr>
          <w:rFonts w:ascii="Arial" w:hAnsi="Arial" w:cs="Arial"/>
        </w:rPr>
      </w:pPr>
      <w:r>
        <w:rPr>
          <w:rFonts w:ascii="Arial" w:hAnsi="Arial" w:cs="Arial"/>
        </w:rPr>
        <w:t>It is clear that this rule, as amended, mer</w:t>
      </w:r>
      <w:r w:rsidR="00621160">
        <w:rPr>
          <w:rFonts w:ascii="Arial" w:hAnsi="Arial" w:cs="Arial"/>
        </w:rPr>
        <w:t>e</w:t>
      </w:r>
      <w:r>
        <w:rPr>
          <w:rFonts w:ascii="Arial" w:hAnsi="Arial" w:cs="Arial"/>
        </w:rPr>
        <w:t>ly lays out the process to obtain a waiver, but does not vary</w:t>
      </w:r>
      <w:r w:rsidR="00621160">
        <w:rPr>
          <w:rFonts w:ascii="Arial" w:hAnsi="Arial" w:cs="Arial"/>
        </w:rPr>
        <w:t xml:space="preserve"> from the prior interpretation in terms of from who</w:t>
      </w:r>
      <w:r w:rsidR="00EC108F">
        <w:rPr>
          <w:rFonts w:ascii="Arial" w:hAnsi="Arial" w:cs="Arial"/>
        </w:rPr>
        <w:t>m</w:t>
      </w:r>
      <w:r w:rsidR="00621160">
        <w:rPr>
          <w:rFonts w:ascii="Arial" w:hAnsi="Arial" w:cs="Arial"/>
        </w:rPr>
        <w:t xml:space="preserve"> a waiver is required.</w:t>
      </w:r>
    </w:p>
    <w:p w14:paraId="57BC2D65" w14:textId="77777777" w:rsidR="008036EE" w:rsidRDefault="008036EE" w:rsidP="008036EE">
      <w:pPr>
        <w:autoSpaceDE w:val="0"/>
        <w:autoSpaceDN w:val="0"/>
        <w:adjustRightInd w:val="0"/>
        <w:ind w:firstLine="720"/>
        <w:jc w:val="both"/>
        <w:rPr>
          <w:rFonts w:ascii="Arial" w:hAnsi="Arial" w:cs="Arial"/>
        </w:rPr>
      </w:pPr>
    </w:p>
    <w:p w14:paraId="18413775" w14:textId="4F50DBFB" w:rsidR="00BA39CE" w:rsidRDefault="0027506F" w:rsidP="0027506F">
      <w:pPr>
        <w:autoSpaceDE w:val="0"/>
        <w:autoSpaceDN w:val="0"/>
        <w:adjustRightInd w:val="0"/>
        <w:spacing w:line="480" w:lineRule="auto"/>
        <w:jc w:val="both"/>
        <w:rPr>
          <w:rFonts w:ascii="Arial" w:hAnsi="Arial" w:cs="Arial"/>
        </w:rPr>
      </w:pPr>
      <w:r>
        <w:rPr>
          <w:rFonts w:ascii="Arial" w:hAnsi="Arial" w:cs="Arial"/>
        </w:rPr>
        <w:t>MAREC</w:t>
      </w:r>
      <w:r w:rsidR="006C1FEE">
        <w:rPr>
          <w:rFonts w:ascii="Arial" w:hAnsi="Arial" w:cs="Arial"/>
        </w:rPr>
        <w:t xml:space="preserve">’s Comments </w:t>
      </w:r>
      <w:r>
        <w:rPr>
          <w:rFonts w:ascii="Arial" w:hAnsi="Arial" w:cs="Arial"/>
        </w:rPr>
        <w:t xml:space="preserve">then propose modifications to the Staff’s proposed rule that </w:t>
      </w:r>
      <w:r w:rsidR="00571CF5">
        <w:rPr>
          <w:rFonts w:ascii="Arial" w:hAnsi="Arial" w:cs="Arial"/>
        </w:rPr>
        <w:t xml:space="preserve">are </w:t>
      </w:r>
      <w:r w:rsidR="00C9027D">
        <w:rPr>
          <w:rFonts w:ascii="Arial" w:hAnsi="Arial" w:cs="Arial"/>
        </w:rPr>
        <w:t xml:space="preserve">MAREC </w:t>
      </w:r>
      <w:r w:rsidR="00852BBA">
        <w:rPr>
          <w:rFonts w:ascii="Arial" w:hAnsi="Arial" w:cs="Arial"/>
        </w:rPr>
        <w:t xml:space="preserve">wrongly </w:t>
      </w:r>
      <w:r w:rsidR="00C9027D">
        <w:rPr>
          <w:rFonts w:ascii="Arial" w:hAnsi="Arial" w:cs="Arial"/>
        </w:rPr>
        <w:t xml:space="preserve">interprets as </w:t>
      </w:r>
      <w:r w:rsidR="00571CF5">
        <w:rPr>
          <w:rFonts w:ascii="Arial" w:hAnsi="Arial" w:cs="Arial"/>
        </w:rPr>
        <w:t>yield</w:t>
      </w:r>
      <w:r w:rsidR="00C9027D">
        <w:rPr>
          <w:rFonts w:ascii="Arial" w:hAnsi="Arial" w:cs="Arial"/>
        </w:rPr>
        <w:t>ing</w:t>
      </w:r>
      <w:r w:rsidR="00571CF5">
        <w:rPr>
          <w:rFonts w:ascii="Arial" w:hAnsi="Arial" w:cs="Arial"/>
        </w:rPr>
        <w:t xml:space="preserve"> a good fit </w:t>
      </w:r>
      <w:r w:rsidR="00852BBA">
        <w:rPr>
          <w:rFonts w:ascii="Arial" w:hAnsi="Arial" w:cs="Arial"/>
        </w:rPr>
        <w:t>between the controlling st</w:t>
      </w:r>
      <w:r w:rsidR="000E6856">
        <w:rPr>
          <w:rFonts w:ascii="Arial" w:hAnsi="Arial" w:cs="Arial"/>
        </w:rPr>
        <w:t>atutory language and the rule.</w:t>
      </w:r>
      <w:r w:rsidR="00952F88">
        <w:rPr>
          <w:rFonts w:ascii="Arial" w:hAnsi="Arial" w:cs="Arial"/>
        </w:rPr>
        <w:t xml:space="preserve">  MAREC embarks on its campaign based, it seems, on the view that the OPSB has some license to interpret the controlling </w:t>
      </w:r>
      <w:r w:rsidR="00ED01BE">
        <w:rPr>
          <w:rFonts w:ascii="Arial" w:hAnsi="Arial" w:cs="Arial"/>
        </w:rPr>
        <w:t xml:space="preserve">statutory </w:t>
      </w:r>
      <w:r w:rsidR="00952F88">
        <w:rPr>
          <w:rFonts w:ascii="Arial" w:hAnsi="Arial" w:cs="Arial"/>
        </w:rPr>
        <w:t xml:space="preserve">language.  However, the OPSB has </w:t>
      </w:r>
      <w:r w:rsidR="00ED01BE">
        <w:rPr>
          <w:rFonts w:ascii="Arial" w:hAnsi="Arial" w:cs="Arial"/>
        </w:rPr>
        <w:t xml:space="preserve">previously and </w:t>
      </w:r>
      <w:r w:rsidR="00952F88">
        <w:rPr>
          <w:rFonts w:ascii="Arial" w:hAnsi="Arial" w:cs="Arial"/>
        </w:rPr>
        <w:t xml:space="preserve">explicitly rejected </w:t>
      </w:r>
      <w:r w:rsidR="00ED01BE">
        <w:rPr>
          <w:rFonts w:ascii="Arial" w:hAnsi="Arial" w:cs="Arial"/>
        </w:rPr>
        <w:t xml:space="preserve">the </w:t>
      </w:r>
      <w:r w:rsidR="00923EEC">
        <w:rPr>
          <w:rFonts w:ascii="Arial" w:hAnsi="Arial" w:cs="Arial"/>
        </w:rPr>
        <w:t>claim that the controlling statut</w:t>
      </w:r>
      <w:r w:rsidR="00F84643">
        <w:rPr>
          <w:rFonts w:ascii="Arial" w:hAnsi="Arial" w:cs="Arial"/>
        </w:rPr>
        <w:t xml:space="preserve">e </w:t>
      </w:r>
      <w:r w:rsidR="00923EEC">
        <w:rPr>
          <w:rFonts w:ascii="Arial" w:hAnsi="Arial" w:cs="Arial"/>
        </w:rPr>
        <w:t>provides the OPSB with interpretation rights.</w:t>
      </w:r>
    </w:p>
    <w:p w14:paraId="0FDDE9A5" w14:textId="0B95C793" w:rsidR="00EE16FA" w:rsidRDefault="00BC50E5" w:rsidP="00F21F52">
      <w:pPr>
        <w:pStyle w:val="GeneralPara"/>
        <w:spacing w:after="0"/>
      </w:pPr>
      <w:r>
        <w:tab/>
      </w:r>
      <w:r w:rsidR="009E740F">
        <w:t>In Case No. 08-1024-EL-ORD</w:t>
      </w:r>
      <w:r w:rsidR="00EC108F">
        <w:t>,</w:t>
      </w:r>
      <w:r w:rsidR="009E740F">
        <w:rPr>
          <w:rStyle w:val="FootnoteReference"/>
          <w:rFonts w:cs="Arial"/>
        </w:rPr>
        <w:footnoteReference w:id="9"/>
      </w:r>
      <w:r w:rsidR="00A42293">
        <w:t xml:space="preserve"> the OPSB had occasion to address an argument advanced by Buckeye Wind</w:t>
      </w:r>
      <w:r w:rsidR="00EC108F">
        <w:t>,</w:t>
      </w:r>
      <w:r w:rsidR="00A42293">
        <w:t xml:space="preserve"> LLC (“Buckeye”).  </w:t>
      </w:r>
      <w:r w:rsidR="00EE16FA">
        <w:t xml:space="preserve">In the </w:t>
      </w:r>
      <w:r w:rsidR="00EE16FA" w:rsidRPr="00B7007B">
        <w:rPr>
          <w:i/>
        </w:rPr>
        <w:t>2008 Rulemaking</w:t>
      </w:r>
      <w:r w:rsidR="00EE16FA">
        <w:t>, the OPSB adopted a rule that said that:</w:t>
      </w:r>
    </w:p>
    <w:p w14:paraId="2677EC4E" w14:textId="4FDA1BA1" w:rsidR="00EE16FA" w:rsidRDefault="00EE16FA" w:rsidP="001A2F58">
      <w:pPr>
        <w:autoSpaceDE w:val="0"/>
        <w:autoSpaceDN w:val="0"/>
        <w:adjustRightInd w:val="0"/>
        <w:ind w:left="720" w:right="720"/>
        <w:jc w:val="both"/>
        <w:rPr>
          <w:rFonts w:ascii="Arial" w:hAnsi="Arial" w:cs="Arial"/>
        </w:rPr>
      </w:pPr>
      <w:r>
        <w:rPr>
          <w:rFonts w:ascii="Arial" w:hAnsi="Arial" w:cs="Arial"/>
        </w:rPr>
        <w:t>Minimum setbacks may be waived in the event that all owners of property adjacent to the turbine agree to such waiver …</w:t>
      </w:r>
      <w:r w:rsidR="001B34FB">
        <w:rPr>
          <w:rStyle w:val="FootnoteReference"/>
          <w:rFonts w:ascii="Arial" w:hAnsi="Arial" w:cs="Arial"/>
        </w:rPr>
        <w:footnoteReference w:id="10"/>
      </w:r>
    </w:p>
    <w:p w14:paraId="533AA761" w14:textId="77777777" w:rsidR="001A2F58" w:rsidRDefault="001A2F58" w:rsidP="00EE16FA">
      <w:pPr>
        <w:autoSpaceDE w:val="0"/>
        <w:autoSpaceDN w:val="0"/>
        <w:adjustRightInd w:val="0"/>
        <w:jc w:val="both"/>
        <w:rPr>
          <w:rFonts w:ascii="Arial" w:hAnsi="Arial" w:cs="Arial"/>
        </w:rPr>
      </w:pPr>
    </w:p>
    <w:p w14:paraId="3BB3339A" w14:textId="1B497CC2" w:rsidR="000E7B55" w:rsidRDefault="001A2F58" w:rsidP="00F21F52">
      <w:pPr>
        <w:pStyle w:val="GeneralPara"/>
        <w:spacing w:after="0"/>
      </w:pPr>
      <w:r>
        <w:t xml:space="preserve">During the rehearing process associated with the </w:t>
      </w:r>
      <w:r w:rsidRPr="00117D84">
        <w:rPr>
          <w:i/>
        </w:rPr>
        <w:t>2008 Rulemaking</w:t>
      </w:r>
      <w:r>
        <w:t xml:space="preserve">, </w:t>
      </w:r>
      <w:r w:rsidR="00A42293">
        <w:t xml:space="preserve">Buckeye </w:t>
      </w:r>
      <w:r>
        <w:t xml:space="preserve">claimed that the above quoted language </w:t>
      </w:r>
      <w:r w:rsidR="00E57278">
        <w:t xml:space="preserve">was unreasonable and unlawful because it could be interpreted as requiring consent of every owner of property.  </w:t>
      </w:r>
      <w:r w:rsidR="002215C6">
        <w:t xml:space="preserve">Buckeye urged the OPSB to change the adopted rule and suggested language based on Buckeye’s interpretation of the controlling statute (much as MAREC </w:t>
      </w:r>
      <w:r w:rsidR="005E71E7">
        <w:t xml:space="preserve">has done </w:t>
      </w:r>
      <w:r w:rsidR="00AB108D">
        <w:t>here</w:t>
      </w:r>
      <w:r w:rsidR="005E71E7">
        <w:t xml:space="preserve">).  The OPSB rejected Buckeye’s position </w:t>
      </w:r>
      <w:r w:rsidR="00AB108D">
        <w:t xml:space="preserve">(for reasons </w:t>
      </w:r>
      <w:r w:rsidR="00CE3E08">
        <w:t xml:space="preserve">advanced </w:t>
      </w:r>
      <w:r w:rsidR="00AB108D">
        <w:t xml:space="preserve">by UNU) </w:t>
      </w:r>
      <w:r w:rsidR="005E71E7">
        <w:t>stating as follows:</w:t>
      </w:r>
    </w:p>
    <w:p w14:paraId="64CF625A" w14:textId="6F679C50" w:rsidR="000E7B55" w:rsidRDefault="000E7B55" w:rsidP="000E7B55">
      <w:pPr>
        <w:autoSpaceDE w:val="0"/>
        <w:autoSpaceDN w:val="0"/>
        <w:adjustRightInd w:val="0"/>
        <w:ind w:left="720" w:right="720"/>
        <w:jc w:val="both"/>
        <w:rPr>
          <w:rFonts w:ascii="Arial" w:hAnsi="Arial" w:cs="Arial"/>
        </w:rPr>
      </w:pPr>
      <w:r w:rsidRPr="000E7B55">
        <w:rPr>
          <w:rFonts w:ascii="Arial" w:hAnsi="Arial" w:cs="Arial"/>
        </w:rPr>
        <w:t>The Board finds that Section 4906.20(B)(2), Revised Code, is</w:t>
      </w:r>
      <w:r>
        <w:rPr>
          <w:rFonts w:ascii="Arial" w:hAnsi="Arial" w:cs="Arial"/>
        </w:rPr>
        <w:t xml:space="preserve"> </w:t>
      </w:r>
      <w:r w:rsidRPr="000E7B55">
        <w:rPr>
          <w:rFonts w:ascii="Arial" w:hAnsi="Arial" w:cs="Arial"/>
        </w:rPr>
        <w:t>clear and unambiguous as to who must agree to the waiver of</w:t>
      </w:r>
      <w:r>
        <w:rPr>
          <w:rFonts w:ascii="Arial" w:hAnsi="Arial" w:cs="Arial"/>
        </w:rPr>
        <w:t xml:space="preserve"> </w:t>
      </w:r>
      <w:r w:rsidRPr="000E7B55">
        <w:rPr>
          <w:rFonts w:ascii="Arial" w:hAnsi="Arial" w:cs="Arial"/>
        </w:rPr>
        <w:t xml:space="preserve">the minimum setback. </w:t>
      </w:r>
      <w:r w:rsidRPr="000E7B55">
        <w:rPr>
          <w:rFonts w:ascii="Arial" w:hAnsi="Arial" w:cs="Arial"/>
        </w:rPr>
        <w:lastRenderedPageBreak/>
        <w:t>To that end we agree with UNU that it</w:t>
      </w:r>
      <w:r>
        <w:rPr>
          <w:rFonts w:ascii="Arial" w:hAnsi="Arial" w:cs="Arial"/>
        </w:rPr>
        <w:t xml:space="preserve"> </w:t>
      </w:r>
      <w:r w:rsidRPr="000E7B55">
        <w:rPr>
          <w:rFonts w:ascii="Arial" w:hAnsi="Arial" w:cs="Arial"/>
        </w:rPr>
        <w:t>is a well-settled principle of statutory construction that, where</w:t>
      </w:r>
      <w:r>
        <w:rPr>
          <w:rFonts w:ascii="Arial" w:hAnsi="Arial" w:cs="Arial"/>
        </w:rPr>
        <w:t xml:space="preserve"> </w:t>
      </w:r>
      <w:r w:rsidRPr="000E7B55">
        <w:rPr>
          <w:rFonts w:ascii="Arial" w:hAnsi="Arial" w:cs="Arial"/>
        </w:rPr>
        <w:t>the statute is clear and unambiguous, statutory interpretation</w:t>
      </w:r>
      <w:r>
        <w:rPr>
          <w:rFonts w:ascii="Arial" w:hAnsi="Arial" w:cs="Arial"/>
        </w:rPr>
        <w:t xml:space="preserve"> </w:t>
      </w:r>
      <w:r w:rsidRPr="000E7B55">
        <w:rPr>
          <w:rFonts w:ascii="Arial" w:hAnsi="Arial" w:cs="Arial"/>
        </w:rPr>
        <w:t>is not necessary and the statute must be applied giving effect</w:t>
      </w:r>
      <w:r>
        <w:rPr>
          <w:rFonts w:ascii="Arial" w:hAnsi="Arial" w:cs="Arial"/>
        </w:rPr>
        <w:t xml:space="preserve"> </w:t>
      </w:r>
      <w:r w:rsidRPr="000E7B55">
        <w:rPr>
          <w:rFonts w:ascii="Arial" w:hAnsi="Arial" w:cs="Arial"/>
        </w:rPr>
        <w:t xml:space="preserve">to the words used. </w:t>
      </w:r>
      <w:r w:rsidRPr="000E7B55">
        <w:rPr>
          <w:rFonts w:ascii="Arial" w:hAnsi="Arial" w:cs="Arial"/>
          <w:i/>
        </w:rPr>
        <w:t>In re Collier</w:t>
      </w:r>
      <w:r w:rsidRPr="000E7B55">
        <w:rPr>
          <w:rFonts w:ascii="Arial" w:hAnsi="Arial" w:cs="Arial"/>
        </w:rPr>
        <w:t>, 85 Ohio App.3d 232, 236-237</w:t>
      </w:r>
      <w:r>
        <w:rPr>
          <w:rFonts w:ascii="Arial" w:hAnsi="Arial" w:cs="Arial"/>
        </w:rPr>
        <w:t xml:space="preserve"> </w:t>
      </w:r>
      <w:r w:rsidRPr="000E7B55">
        <w:rPr>
          <w:rFonts w:ascii="Arial" w:hAnsi="Arial" w:cs="Arial"/>
        </w:rPr>
        <w:t xml:space="preserve">(1993). Further, </w:t>
      </w:r>
      <w:r w:rsidRPr="00AB108D">
        <w:rPr>
          <w:rFonts w:ascii="Arial" w:hAnsi="Arial" w:cs="Arial"/>
          <w:b/>
          <w:i/>
        </w:rPr>
        <w:t>where the statute is clear and unambiguous, the agency must give effect to the words in the statute without deleting words used or inserting words not used in the statute</w:t>
      </w:r>
      <w:r w:rsidRPr="000E7B55">
        <w:rPr>
          <w:rFonts w:ascii="Arial" w:hAnsi="Arial" w:cs="Arial"/>
        </w:rPr>
        <w:t>.</w:t>
      </w:r>
      <w:r>
        <w:rPr>
          <w:rFonts w:ascii="Arial" w:hAnsi="Arial" w:cs="Arial"/>
        </w:rPr>
        <w:t xml:space="preserve"> </w:t>
      </w:r>
      <w:r w:rsidRPr="009E740F">
        <w:rPr>
          <w:rFonts w:ascii="Arial" w:hAnsi="Arial" w:cs="Arial"/>
          <w:i/>
        </w:rPr>
        <w:t>Id.</w:t>
      </w:r>
      <w:r w:rsidRPr="000E7B55">
        <w:rPr>
          <w:rFonts w:ascii="Arial" w:hAnsi="Arial" w:cs="Arial"/>
        </w:rPr>
        <w:t xml:space="preserve"> Accordingly, the Board finds it unnecessary and</w:t>
      </w:r>
      <w:r>
        <w:rPr>
          <w:rFonts w:ascii="Arial" w:hAnsi="Arial" w:cs="Arial"/>
        </w:rPr>
        <w:t xml:space="preserve"> </w:t>
      </w:r>
      <w:r w:rsidRPr="000E7B55">
        <w:rPr>
          <w:rFonts w:ascii="Arial" w:hAnsi="Arial" w:cs="Arial"/>
        </w:rPr>
        <w:t>inappropriate to revise Rule 4906-17-08(C)(l)(c)(iii), O.A.C, as</w:t>
      </w:r>
      <w:r>
        <w:rPr>
          <w:rFonts w:ascii="Arial" w:hAnsi="Arial" w:cs="Arial"/>
        </w:rPr>
        <w:t xml:space="preserve"> </w:t>
      </w:r>
      <w:r w:rsidRPr="000E7B55">
        <w:rPr>
          <w:rFonts w:ascii="Arial" w:hAnsi="Arial" w:cs="Arial"/>
        </w:rPr>
        <w:t>proposed by Buckeye.</w:t>
      </w:r>
      <w:r w:rsidR="00C83A70">
        <w:rPr>
          <w:rStyle w:val="FootnoteReference"/>
          <w:rFonts w:ascii="Arial" w:hAnsi="Arial" w:cs="Arial"/>
        </w:rPr>
        <w:footnoteReference w:id="11"/>
      </w:r>
    </w:p>
    <w:p w14:paraId="6895739F" w14:textId="77777777" w:rsidR="000E7B55" w:rsidRPr="00BE6584" w:rsidRDefault="000E7B55" w:rsidP="000E7B55">
      <w:pPr>
        <w:autoSpaceDE w:val="0"/>
        <w:autoSpaceDN w:val="0"/>
        <w:adjustRightInd w:val="0"/>
        <w:jc w:val="both"/>
        <w:rPr>
          <w:rFonts w:ascii="Arial" w:hAnsi="Arial" w:cs="Arial"/>
        </w:rPr>
      </w:pPr>
    </w:p>
    <w:p w14:paraId="237F321C" w14:textId="30CE08D1" w:rsidR="003D24CA" w:rsidRDefault="003D24CA" w:rsidP="003D24CA">
      <w:pPr>
        <w:pStyle w:val="GeneralPara"/>
        <w:ind w:firstLine="720"/>
      </w:pPr>
      <w:r>
        <w:t>In any event, the Staff’s proposed change to Rule 4906-04-08(C)(2)(d), O.A.C., delet</w:t>
      </w:r>
      <w:r w:rsidR="00940A49">
        <w:t>es</w:t>
      </w:r>
      <w:r>
        <w:t xml:space="preserve"> language that </w:t>
      </w:r>
      <w:r w:rsidR="00940A49">
        <w:t xml:space="preserve">is contained in </w:t>
      </w:r>
      <w:r>
        <w:t>the controlling statute</w:t>
      </w:r>
      <w:r w:rsidR="0017041C">
        <w:t xml:space="preserve"> and inserts words not used in the statute</w:t>
      </w:r>
      <w:r>
        <w:t>.  Then</w:t>
      </w:r>
      <w:r w:rsidR="00BA6091">
        <w:t>,</w:t>
      </w:r>
      <w:r>
        <w:t xml:space="preserve"> in proposed Rule 4906-04-08(C)(3), O.A.C., language is added to simply indicate that “… owner(s) of adjacent property to any wind farm property may waive the minimum setback requirements ….”  The new language also addresses the form and content of the waiver.  Neither the existing language in the OPSB’s rules nor the new language in the draft rules establish</w:t>
      </w:r>
      <w:r w:rsidR="000D76E7">
        <w:t>es</w:t>
      </w:r>
      <w:r>
        <w:t xml:space="preserve"> the procedure which must be followed by a wind farm developer to obtain a lawful waiver.</w:t>
      </w:r>
    </w:p>
    <w:p w14:paraId="788032D1" w14:textId="338F0255" w:rsidR="00154BB1" w:rsidRDefault="00154BB1" w:rsidP="00154BB1">
      <w:pPr>
        <w:pStyle w:val="GeneralPara"/>
        <w:ind w:firstLine="720"/>
      </w:pPr>
      <w:r>
        <w:t xml:space="preserve">As the OPSB knows, the controlling statutory language states that the minimum setbacks </w:t>
      </w:r>
      <w:r w:rsidR="0033569E">
        <w:t xml:space="preserve">may not be evaded </w:t>
      </w:r>
      <w:r>
        <w:t>unless “all owners of property adjacent to the wind farm property waive application of the setback to that property pursuant to a procedure the board shall establish by rule and except in which, in a particular case, the board determines that a setback greater than the minimum is necessary.”</w:t>
      </w:r>
      <w:r>
        <w:rPr>
          <w:rStyle w:val="FootnoteReference"/>
        </w:rPr>
        <w:footnoteReference w:id="12"/>
      </w:r>
      <w:r>
        <w:t xml:space="preserve">  The OPSB has no authority to rewrite or ignore the controlling statutory language and it has no ability to establish a rule that does so.  </w:t>
      </w:r>
      <w:r w:rsidR="0017041C">
        <w:t>The OPSB’s prior holdings confirm that the controlling statutory language is clear and leaves no room for interpretational monkey business.</w:t>
      </w:r>
    </w:p>
    <w:p w14:paraId="692A73A9" w14:textId="5BFF54F0" w:rsidR="00154BB1" w:rsidRDefault="00154BB1" w:rsidP="00154BB1">
      <w:pPr>
        <w:pStyle w:val="GeneralPara"/>
      </w:pPr>
      <w:r>
        <w:lastRenderedPageBreak/>
        <w:tab/>
        <w:t>Accordingly, GNU urges the OPSB to adopt the controlling language in R.C. 4906.20(B)(2)(c) for purposes of identifying the population of adjacent property owners that must agree to a setback waiver before the waiver can permit a wind farm developer to evade the minimum setback requirements.  The word “all” cannot be written out of the law by the OPSB’s application of an existing rule or through the establishment of a new rule.</w:t>
      </w:r>
      <w:r w:rsidR="009768BC">
        <w:t xml:space="preserve">  The OPSB’s rules must</w:t>
      </w:r>
      <w:r>
        <w:t xml:space="preserve"> respect the </w:t>
      </w:r>
      <w:r w:rsidR="00BA6091">
        <w:t xml:space="preserve">Ohio </w:t>
      </w:r>
      <w:r>
        <w:t>General Assembly’s command that no waiver of the minimum setback requirements will be effective unless and until all owners of property adjacent to the wind farm property waive application of the minimum setback requirements.</w:t>
      </w:r>
    </w:p>
    <w:p w14:paraId="1CA3FE6D" w14:textId="66ED7F47" w:rsidR="00154BB1" w:rsidRDefault="00154BB1" w:rsidP="00154BB1">
      <w:pPr>
        <w:pStyle w:val="GeneralPara"/>
      </w:pPr>
      <w:r>
        <w:tab/>
      </w:r>
      <w:r w:rsidR="006C1FE3">
        <w:t>As previously discussed in GNU’s Initial Comments, t</w:t>
      </w:r>
      <w:r>
        <w:t xml:space="preserve">here are a number of important and waiver-related issues that </w:t>
      </w:r>
      <w:r w:rsidR="00CF7087">
        <w:t xml:space="preserve">were not addressed in the </w:t>
      </w:r>
      <w:r>
        <w:t xml:space="preserve">proposed rules </w:t>
      </w:r>
      <w:r w:rsidR="00CF7087">
        <w:t xml:space="preserve">and they are also not addressed in </w:t>
      </w:r>
      <w:r w:rsidR="006C1FE3">
        <w:t>most of the comments</w:t>
      </w:r>
      <w:r>
        <w:t>.  For example, the proposed rules do not attempt to identify the wind farm property to which owners must be adjoining for purposes of defining the population of owners</w:t>
      </w:r>
      <w:r w:rsidR="00BA6091">
        <w:t>,</w:t>
      </w:r>
      <w:r>
        <w:t xml:space="preserve"> </w:t>
      </w:r>
      <w:r w:rsidR="00E11083">
        <w:t xml:space="preserve">all of whom </w:t>
      </w:r>
      <w:r>
        <w:t xml:space="preserve">must agree to waive application of the minimum setback requirements.  </w:t>
      </w:r>
    </w:p>
    <w:p w14:paraId="5A6461E1" w14:textId="01F2E9C5" w:rsidR="00154BB1" w:rsidRDefault="00154BB1" w:rsidP="00154BB1">
      <w:pPr>
        <w:pStyle w:val="GeneralPara"/>
      </w:pPr>
      <w:r>
        <w:tab/>
        <w:t>It is GNU’s position that this “wind farm property” identification should be required by the rules and all certificate applicants should be required to include this identification in the proposed application notice and the application submitted by a wind farm developer.</w:t>
      </w:r>
      <w:r w:rsidR="005C59C7">
        <w:rPr>
          <w:rStyle w:val="FootnoteReference"/>
        </w:rPr>
        <w:footnoteReference w:id="13"/>
      </w:r>
      <w:r>
        <w:t xml:space="preserve">  This identification must be accompanied by easily readable maps showing parcel boundaries and parcel numbers.  And the identification of the adjoining property should be based on the developer’s proposed project area, not isolated segments or </w:t>
      </w:r>
      <w:r>
        <w:lastRenderedPageBreak/>
        <w:t xml:space="preserve">islands strategically selected to deprive all the property owners of the protection which the Ohio General Assembly has established for their </w:t>
      </w:r>
      <w:r w:rsidR="00895CD7">
        <w:t xml:space="preserve">individual and </w:t>
      </w:r>
      <w:r>
        <w:t xml:space="preserve">collective benefit.  Of course, the wind farm developer’s identification should be open to dispute by parties to the proceeding and this identification should be </w:t>
      </w:r>
      <w:r w:rsidR="00895CD7">
        <w:t xml:space="preserve">independently </w:t>
      </w:r>
      <w:r>
        <w:t>evaluated and reported on by the OPSB’s Staff.</w:t>
      </w:r>
    </w:p>
    <w:p w14:paraId="580BDD1D" w14:textId="335C23FC" w:rsidR="00154BB1" w:rsidRDefault="00154BB1" w:rsidP="00154BB1">
      <w:pPr>
        <w:pStyle w:val="GeneralPara"/>
      </w:pPr>
      <w:r>
        <w:tab/>
        <w:t>Once the applicant has identified the adjoining property owners who must agree to waive the minimum setback requirements, the rules should require the applicant to submit all the executed waivers (having the required content, showing the required signatures and showing proper recording) with the application.  The OPSB’s practice of issuing certificates to wind farm projects that will violate the minimum setback requirements subject to a certificate condition that requires the wind farm developer to subsequently secure all the necessary waivers is a</w:t>
      </w:r>
      <w:r w:rsidR="00BB75A6">
        <w:t>n OPSB</w:t>
      </w:r>
      <w:r>
        <w:t xml:space="preserve"> practice that leaves important questions unresolved and important OPSB duties unfulfilled.  If an applicant cannot demonstrate, in the application, that it has obtained proper waivers that must be executed by all owners of property adjacent to the wind farm property, then the application must be rejected.</w:t>
      </w:r>
    </w:p>
    <w:p w14:paraId="5A2E7C59" w14:textId="77777777" w:rsidR="00154BB1" w:rsidRDefault="00154BB1" w:rsidP="00154BB1">
      <w:pPr>
        <w:pStyle w:val="GeneralPara"/>
      </w:pPr>
      <w:r>
        <w:tab/>
        <w:t xml:space="preserve">With regard to the content of the waiver, GNU urges the OPSB to adopt rules that state that any properly executed waiver shall be binding only with regard to the project proposed by the developer which is specifically identified or referenced in the waiver document.  </w:t>
      </w:r>
    </w:p>
    <w:p w14:paraId="446541DE" w14:textId="24D7FE7E" w:rsidR="00154BB1" w:rsidRDefault="00154BB1" w:rsidP="00154BB1">
      <w:pPr>
        <w:pStyle w:val="GeneralPara"/>
      </w:pPr>
      <w:r>
        <w:tab/>
        <w:t xml:space="preserve">Additionally, the rules should specify that any proposed amendment to a certificate that, if approved, would increase the invasion of the minimum setback area shall be deemed a new application rather than an amendment of an issued certificate </w:t>
      </w:r>
      <w:r>
        <w:lastRenderedPageBreak/>
        <w:t>(meaning that no such amendment can be approved without a hearing).  It is GNU’s position that the OPSB is obligated to respect the rights of adjoining property owners and to make sure those rights don’t get pushed through the cracks as a result of a proposed certificate amendment</w:t>
      </w:r>
      <w:r w:rsidR="00691695">
        <w:t xml:space="preserve"> or modification</w:t>
      </w:r>
      <w:r>
        <w:t>.</w:t>
      </w:r>
    </w:p>
    <w:p w14:paraId="7B9CABD3" w14:textId="0D67E54D" w:rsidR="00154BB1" w:rsidRDefault="00154BB1" w:rsidP="00154BB1">
      <w:pPr>
        <w:pStyle w:val="GeneralPara"/>
      </w:pPr>
      <w:r>
        <w:tab/>
        <w:t xml:space="preserve">The new language in draft Rule 4906-04-08(C)(3)(b), O.A.C., calls for the waiver content to include consent to commencement of construction activities that invade the minimum setbacks.  However, certificates are issued for construction and operating purposes.  Accordingly, GNU urges the OPSB to adopt rules that require that the waiver disclose, in detail, the extent to which the operation of the proposed wind farm may affect the adjacent property and </w:t>
      </w:r>
      <w:r w:rsidR="00691695">
        <w:t xml:space="preserve">include </w:t>
      </w:r>
      <w:r>
        <w:t>consent to the operating consequences without compliance with the minimum setbacks.  Ice throw, sound, blade sheer and other risks attendant to wind farms are associated with the operation of the wind farm (not at the construction phase).  In any event, dealing only with the minimum setback requirements violation at the construction phase of a wind farm is a misleading indication of the actual risks.  The actual risks (construction and operation) should be fully and proactively disclosed to all adjoining property owners before they might be asked to allow a wind farm developer to evade the minimum setback requirements.</w:t>
      </w:r>
    </w:p>
    <w:p w14:paraId="4478B71C" w14:textId="77777777" w:rsidR="00154BB1" w:rsidRDefault="00154BB1" w:rsidP="00154BB1">
      <w:pPr>
        <w:pStyle w:val="GeneralPara"/>
      </w:pPr>
      <w:r>
        <w:tab/>
        <w:t xml:space="preserve">The content of any valid waiver should also include a notice to all owners of adjacent property, in large and bold font, that states:  (1) the person seeking the waiver represents the interests of the wind farm developer and not the interests of the property owner; (2) the waiver will relieve the wind farm from compliance with the setback requirements that the Ohio General Assembly has established as the minimum necessary to protect the rights of adjoining property owners; (3) a wind farm cannot </w:t>
      </w:r>
      <w:r>
        <w:lastRenderedPageBreak/>
        <w:t>evade the minimum setback requirements without the written, voluntary consent of all adjoining property owners; (4) the waiver is for the benefit of the wind farm developer; (5) an adjoining property owner should not sign the waiver without seeking and receiving independent advice from an attorney hired to represent the property owner; and, (6) if executed, the waiver will be recorded with the county recorder and filed with the OPSB thereby making it a written document available to the public at large.</w:t>
      </w:r>
    </w:p>
    <w:p w14:paraId="73E9EF69" w14:textId="11A0BC2F" w:rsidR="001A3348" w:rsidRPr="00BE6584" w:rsidRDefault="001A3348" w:rsidP="00882A3B">
      <w:pPr>
        <w:pStyle w:val="Heading1"/>
      </w:pPr>
      <w:bookmarkStart w:id="4" w:name="_Toc466364126"/>
      <w:r w:rsidRPr="00BE6584">
        <w:t>CONCLUSION</w:t>
      </w:r>
      <w:bookmarkEnd w:id="4"/>
    </w:p>
    <w:p w14:paraId="42B46DF1" w14:textId="7DAD6965" w:rsidR="001A3348" w:rsidRPr="00BE6584" w:rsidRDefault="00743114" w:rsidP="00743114">
      <w:pPr>
        <w:pStyle w:val="GeneralPara"/>
      </w:pPr>
      <w:r>
        <w:tab/>
      </w:r>
      <w:r w:rsidR="001A3348" w:rsidRPr="00BE6584">
        <w:t>For the foregoing reasons</w:t>
      </w:r>
      <w:r w:rsidR="00CA0901">
        <w:t xml:space="preserve"> and those previously expressed</w:t>
      </w:r>
      <w:r w:rsidR="001A3348" w:rsidRPr="00BE6584">
        <w:t xml:space="preserve">, </w:t>
      </w:r>
      <w:r w:rsidR="008E02B6" w:rsidRPr="00BE6584">
        <w:t xml:space="preserve">GNU urges the OPSB to consider and address the </w:t>
      </w:r>
      <w:r w:rsidR="000773DD" w:rsidRPr="00BE6584">
        <w:t xml:space="preserve">issues raised by and recommendations contained in the </w:t>
      </w:r>
      <w:r w:rsidR="00085BF7">
        <w:t>C</w:t>
      </w:r>
      <w:r w:rsidR="008E02B6" w:rsidRPr="00BE6584">
        <w:t>omments filed by UNU and GNU and incorporate the results of such considerations in the final rules as promulgated</w:t>
      </w:r>
      <w:r w:rsidR="000773DD" w:rsidRPr="00BE6584">
        <w:t xml:space="preserve"> by the OPSB</w:t>
      </w:r>
      <w:r w:rsidR="008E02B6" w:rsidRPr="00BE6584">
        <w:t xml:space="preserve">.  </w:t>
      </w:r>
      <w:r w:rsidR="00D701D1">
        <w:t xml:space="preserve">GNU urges the OPSB to also consider favorably the Reply to Initial Comments of The Mid-Atlantic Energy Renewable Coalition </w:t>
      </w:r>
      <w:r w:rsidR="00391B1C">
        <w:t>and the supporting documentation submitted by Senator William J. Seitz</w:t>
      </w:r>
      <w:r w:rsidR="00CA0901">
        <w:t xml:space="preserve"> as well a</w:t>
      </w:r>
      <w:r w:rsidR="00085BF7">
        <w:t>s the comments submitted by Mr. </w:t>
      </w:r>
      <w:r w:rsidR="00CA0901">
        <w:t>Biglin and Ms. Elsasser</w:t>
      </w:r>
      <w:r w:rsidR="00391B1C">
        <w:t xml:space="preserve">.  </w:t>
      </w:r>
    </w:p>
    <w:p w14:paraId="335360CF" w14:textId="77777777" w:rsidR="00DC72A9" w:rsidRPr="00BE6584" w:rsidRDefault="00DC72A9" w:rsidP="00882A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Arial" w:hAnsi="Arial" w:cs="Arial"/>
          <w:sz w:val="24"/>
          <w:szCs w:val="24"/>
        </w:rPr>
      </w:pPr>
      <w:r w:rsidRPr="00BE6584">
        <w:rPr>
          <w:rFonts w:ascii="Arial" w:hAnsi="Arial" w:cs="Arial"/>
          <w:sz w:val="24"/>
          <w:szCs w:val="24"/>
        </w:rPr>
        <w:t>Respectfully submitted,</w:t>
      </w:r>
    </w:p>
    <w:p w14:paraId="20B5C0EA" w14:textId="77777777" w:rsidR="00DC72A9" w:rsidRPr="00BE6584" w:rsidRDefault="00DC72A9" w:rsidP="00836CA5">
      <w:pPr>
        <w:tabs>
          <w:tab w:val="left" w:pos="4320"/>
          <w:tab w:val="right" w:pos="8640"/>
        </w:tabs>
        <w:jc w:val="both"/>
        <w:rPr>
          <w:rFonts w:ascii="Arial" w:hAnsi="Arial" w:cs="Arial"/>
        </w:rPr>
      </w:pPr>
    </w:p>
    <w:p w14:paraId="77B69112" w14:textId="77777777" w:rsidR="00DC72A9" w:rsidRPr="00BE6584" w:rsidRDefault="00DC72A9">
      <w:pPr>
        <w:tabs>
          <w:tab w:val="left" w:pos="4320"/>
          <w:tab w:val="right" w:pos="8640"/>
        </w:tabs>
        <w:jc w:val="both"/>
        <w:rPr>
          <w:rFonts w:ascii="Arial" w:hAnsi="Arial" w:cs="Arial"/>
        </w:rPr>
      </w:pPr>
    </w:p>
    <w:p w14:paraId="31E844FE" w14:textId="77777777" w:rsidR="00DC72A9" w:rsidRPr="00BE6584" w:rsidRDefault="00DC72A9">
      <w:pPr>
        <w:tabs>
          <w:tab w:val="left" w:pos="4320"/>
          <w:tab w:val="right" w:pos="8640"/>
        </w:tabs>
        <w:ind w:left="4320"/>
        <w:jc w:val="both"/>
        <w:rPr>
          <w:rFonts w:ascii="Arial" w:hAnsi="Arial" w:cs="Arial"/>
          <w:i/>
        </w:rPr>
      </w:pPr>
      <w:r w:rsidRPr="00BE6584">
        <w:rPr>
          <w:rFonts w:ascii="Arial" w:hAnsi="Arial" w:cs="Arial"/>
          <w:i/>
          <w:u w:val="single"/>
        </w:rPr>
        <w:t>/s/ Samuel C. Randazzo</w:t>
      </w:r>
      <w:r w:rsidRPr="00BE6584">
        <w:rPr>
          <w:rFonts w:ascii="Arial" w:hAnsi="Arial" w:cs="Arial"/>
          <w:i/>
          <w:u w:val="single"/>
        </w:rPr>
        <w:tab/>
      </w:r>
    </w:p>
    <w:p w14:paraId="36AB9BDE" w14:textId="77777777" w:rsidR="00DC72A9" w:rsidRPr="00BE6584" w:rsidRDefault="00DC72A9">
      <w:pPr>
        <w:tabs>
          <w:tab w:val="left" w:pos="720"/>
          <w:tab w:val="left" w:pos="4320"/>
          <w:tab w:val="right" w:pos="8640"/>
        </w:tabs>
        <w:rPr>
          <w:rFonts w:ascii="Arial" w:eastAsiaTheme="minorHAnsi" w:hAnsi="Arial" w:cs="Arial"/>
        </w:rPr>
      </w:pPr>
      <w:r w:rsidRPr="00BE6584">
        <w:rPr>
          <w:rFonts w:ascii="Arial" w:eastAsiaTheme="minorHAnsi" w:hAnsi="Arial" w:cs="Arial"/>
        </w:rPr>
        <w:tab/>
      </w:r>
      <w:r w:rsidRPr="00BE6584">
        <w:rPr>
          <w:rFonts w:ascii="Arial" w:eastAsiaTheme="minorHAnsi" w:hAnsi="Arial" w:cs="Arial"/>
        </w:rPr>
        <w:tab/>
        <w:t xml:space="preserve">Samuel C. Randazzo </w:t>
      </w:r>
    </w:p>
    <w:p w14:paraId="70875416" w14:textId="77777777" w:rsidR="00DC72A9" w:rsidRPr="00BE6584" w:rsidRDefault="00DC72A9" w:rsidP="00DC72A9">
      <w:pPr>
        <w:tabs>
          <w:tab w:val="left" w:pos="720"/>
          <w:tab w:val="left" w:pos="4320"/>
          <w:tab w:val="right" w:pos="8640"/>
        </w:tabs>
        <w:rPr>
          <w:rFonts w:ascii="Arial" w:eastAsiaTheme="minorHAnsi" w:hAnsi="Arial" w:cs="Arial"/>
        </w:rPr>
      </w:pPr>
      <w:r w:rsidRPr="00BE6584">
        <w:rPr>
          <w:rFonts w:ascii="Arial" w:eastAsiaTheme="minorHAnsi" w:hAnsi="Arial" w:cs="Arial"/>
        </w:rPr>
        <w:tab/>
      </w:r>
      <w:r w:rsidRPr="00BE6584">
        <w:rPr>
          <w:rFonts w:ascii="Arial" w:eastAsiaTheme="minorHAnsi" w:hAnsi="Arial" w:cs="Arial"/>
        </w:rPr>
        <w:tab/>
      </w:r>
      <w:r w:rsidRPr="00BE6584">
        <w:rPr>
          <w:rFonts w:ascii="Arial" w:eastAsiaTheme="minorHAnsi" w:hAnsi="Arial" w:cs="Arial"/>
        </w:rPr>
        <w:tab/>
        <w:t>(Counsel of Record) (Reg. No. 0016386)</w:t>
      </w:r>
    </w:p>
    <w:p w14:paraId="12B1B1ED" w14:textId="77777777" w:rsidR="00DC72A9" w:rsidRPr="00BE6584" w:rsidRDefault="00DC72A9" w:rsidP="00DC72A9">
      <w:pPr>
        <w:widowControl w:val="0"/>
        <w:tabs>
          <w:tab w:val="left" w:pos="4320"/>
        </w:tabs>
        <w:ind w:left="4320"/>
        <w:rPr>
          <w:rFonts w:ascii="Arial" w:eastAsiaTheme="minorHAnsi" w:hAnsi="Arial" w:cs="Arial"/>
          <w:bCs/>
        </w:rPr>
      </w:pPr>
      <w:r w:rsidRPr="00BE6584">
        <w:rPr>
          <w:rFonts w:ascii="Arial" w:eastAsiaTheme="minorHAnsi" w:hAnsi="Arial" w:cs="Arial"/>
          <w:bCs/>
        </w:rPr>
        <w:t>Scott E. Elisar (Reg. No. 0081877)</w:t>
      </w:r>
    </w:p>
    <w:p w14:paraId="46039429" w14:textId="77777777" w:rsidR="00DC72A9" w:rsidRPr="00BE6584" w:rsidRDefault="00DC72A9" w:rsidP="00DC72A9">
      <w:pPr>
        <w:widowControl w:val="0"/>
        <w:tabs>
          <w:tab w:val="left" w:pos="4320"/>
        </w:tabs>
        <w:ind w:left="4320"/>
        <w:rPr>
          <w:rFonts w:ascii="Arial" w:eastAsiaTheme="minorHAnsi" w:hAnsi="Arial" w:cs="Arial"/>
          <w:b/>
          <w:bCs/>
          <w:smallCaps/>
        </w:rPr>
      </w:pPr>
      <w:r w:rsidRPr="00BE6584">
        <w:rPr>
          <w:rFonts w:ascii="Arial" w:eastAsiaTheme="minorHAnsi" w:hAnsi="Arial" w:cs="Arial"/>
          <w:bCs/>
          <w:smallCaps/>
        </w:rPr>
        <w:t>McNees Wallace &amp; Nurick LLC</w:t>
      </w:r>
    </w:p>
    <w:p w14:paraId="1257B22D" w14:textId="77777777" w:rsidR="00DC72A9" w:rsidRPr="00BE6584" w:rsidRDefault="00DC72A9" w:rsidP="00DC72A9">
      <w:pPr>
        <w:widowControl w:val="0"/>
        <w:tabs>
          <w:tab w:val="left" w:pos="4320"/>
        </w:tabs>
        <w:ind w:left="4320"/>
        <w:rPr>
          <w:rFonts w:ascii="Arial" w:eastAsiaTheme="minorHAnsi" w:hAnsi="Arial" w:cs="Arial"/>
          <w:b/>
          <w:bCs/>
        </w:rPr>
      </w:pPr>
      <w:r w:rsidRPr="00BE6584">
        <w:rPr>
          <w:rFonts w:ascii="Arial" w:eastAsiaTheme="minorHAnsi" w:hAnsi="Arial" w:cs="Arial"/>
          <w:bCs/>
        </w:rPr>
        <w:t>21 East State Street, 17</w:t>
      </w:r>
      <w:r w:rsidRPr="00BE6584">
        <w:rPr>
          <w:rFonts w:ascii="Arial" w:eastAsiaTheme="minorHAnsi" w:hAnsi="Arial" w:cs="Arial"/>
          <w:bCs/>
          <w:vertAlign w:val="superscript"/>
        </w:rPr>
        <w:t>TH</w:t>
      </w:r>
      <w:r w:rsidRPr="00BE6584">
        <w:rPr>
          <w:rFonts w:ascii="Arial" w:eastAsiaTheme="minorHAnsi" w:hAnsi="Arial" w:cs="Arial"/>
          <w:bCs/>
        </w:rPr>
        <w:t xml:space="preserve"> Floor</w:t>
      </w:r>
    </w:p>
    <w:p w14:paraId="495B348D" w14:textId="77777777" w:rsidR="00DC72A9" w:rsidRPr="00BE6584" w:rsidRDefault="00DC72A9" w:rsidP="00DC72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BE6584">
        <w:rPr>
          <w:rFonts w:ascii="Arial" w:eastAsiaTheme="minorHAnsi" w:hAnsi="Arial" w:cs="Arial"/>
        </w:rPr>
        <w:t>Columbus, OH  43215</w:t>
      </w:r>
    </w:p>
    <w:p w14:paraId="4AFBD4A5" w14:textId="77777777" w:rsidR="00DC72A9" w:rsidRPr="00BE6584" w:rsidRDefault="00DC72A9" w:rsidP="00DC72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BE6584">
        <w:rPr>
          <w:rFonts w:ascii="Arial" w:eastAsiaTheme="minorHAnsi" w:hAnsi="Arial" w:cs="Arial"/>
        </w:rPr>
        <w:t>Telephone:  (614) 469-8000</w:t>
      </w:r>
    </w:p>
    <w:p w14:paraId="3A19AC76" w14:textId="77777777" w:rsidR="00DC72A9" w:rsidRPr="00BE6584" w:rsidRDefault="00DC72A9" w:rsidP="00DC72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BE6584">
        <w:rPr>
          <w:rFonts w:ascii="Arial" w:eastAsiaTheme="minorHAnsi" w:hAnsi="Arial" w:cs="Arial"/>
        </w:rPr>
        <w:t>Telecopier:  (614) 469-4653</w:t>
      </w:r>
    </w:p>
    <w:p w14:paraId="05FA01A3" w14:textId="77777777" w:rsidR="00DC72A9" w:rsidRPr="00BE6584" w:rsidRDefault="00DC72A9" w:rsidP="00DC72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BE6584">
        <w:rPr>
          <w:rFonts w:ascii="Arial" w:eastAsiaTheme="minorHAnsi" w:hAnsi="Arial" w:cs="Arial"/>
        </w:rPr>
        <w:t>sam@mwncmh.com</w:t>
      </w:r>
    </w:p>
    <w:p w14:paraId="7F5FEA77" w14:textId="77777777" w:rsidR="00DC72A9" w:rsidRPr="00BE6584" w:rsidRDefault="00DC72A9" w:rsidP="00DC72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BE6584">
        <w:rPr>
          <w:rFonts w:ascii="Arial" w:eastAsiaTheme="minorHAnsi" w:hAnsi="Arial" w:cs="Arial"/>
        </w:rPr>
        <w:t>selisar@mwncmh.com</w:t>
      </w:r>
    </w:p>
    <w:p w14:paraId="72B47B69" w14:textId="77777777" w:rsidR="00DC72A9" w:rsidRPr="00BE6584" w:rsidRDefault="00DC72A9" w:rsidP="00DC72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
    <w:p w14:paraId="10EF6548" w14:textId="0654A3EC" w:rsidR="00DC72A9" w:rsidRPr="00BE6584" w:rsidRDefault="00DC72A9" w:rsidP="00DC72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color w:val="000000" w:themeColor="text1"/>
        </w:rPr>
      </w:pPr>
      <w:r w:rsidRPr="00BE6584">
        <w:rPr>
          <w:rFonts w:ascii="Arial" w:eastAsiaTheme="minorHAnsi" w:hAnsi="Arial" w:cs="Arial"/>
          <w:b/>
          <w:color w:val="000000" w:themeColor="text1"/>
        </w:rPr>
        <w:t>Attorneys for Greenwich Neighbors United</w:t>
      </w:r>
    </w:p>
    <w:p w14:paraId="01712D70" w14:textId="77777777" w:rsidR="00085BF7" w:rsidRDefault="00085BF7" w:rsidP="00DC72A9">
      <w:pPr>
        <w:spacing w:after="200" w:line="276" w:lineRule="auto"/>
        <w:rPr>
          <w:rFonts w:ascii="Arial" w:hAnsi="Arial" w:cs="Arial"/>
          <w:b/>
          <w:smallCaps/>
          <w:u w:val="single"/>
        </w:rPr>
        <w:sectPr w:rsidR="00085BF7" w:rsidSect="002B2B2F">
          <w:pgSz w:w="12240" w:h="15840" w:code="1"/>
          <w:pgMar w:top="1368" w:right="1440" w:bottom="1296" w:left="1440" w:header="720" w:footer="720" w:gutter="0"/>
          <w:pgNumType w:start="1"/>
          <w:cols w:space="720"/>
          <w:titlePg/>
          <w:docGrid w:linePitch="360"/>
        </w:sectPr>
      </w:pPr>
    </w:p>
    <w:p w14:paraId="5430099C" w14:textId="77777777" w:rsidR="00DC72A9" w:rsidRPr="00BE6584" w:rsidRDefault="00DC72A9" w:rsidP="00DC72A9">
      <w:pPr>
        <w:tabs>
          <w:tab w:val="left" w:pos="2160"/>
          <w:tab w:val="left" w:pos="2280"/>
        </w:tabs>
        <w:jc w:val="center"/>
        <w:rPr>
          <w:rFonts w:ascii="Arial" w:hAnsi="Arial" w:cs="Arial"/>
          <w:b/>
          <w:smallCaps/>
          <w:sz w:val="28"/>
          <w:szCs w:val="28"/>
          <w:u w:val="single"/>
        </w:rPr>
      </w:pPr>
      <w:r w:rsidRPr="00BE6584">
        <w:rPr>
          <w:rFonts w:ascii="Arial" w:hAnsi="Arial" w:cs="Arial"/>
          <w:b/>
          <w:smallCaps/>
          <w:sz w:val="28"/>
          <w:szCs w:val="28"/>
          <w:u w:val="single"/>
        </w:rPr>
        <w:lastRenderedPageBreak/>
        <w:t>Certificate of Service</w:t>
      </w:r>
    </w:p>
    <w:p w14:paraId="51ED7BEA" w14:textId="77777777" w:rsidR="00DC72A9" w:rsidRPr="00BE6584" w:rsidRDefault="00DC72A9" w:rsidP="00DC72A9">
      <w:pPr>
        <w:rPr>
          <w:rFonts w:ascii="Arial" w:hAnsi="Arial" w:cs="Arial"/>
        </w:rPr>
      </w:pPr>
    </w:p>
    <w:p w14:paraId="1EB79C79" w14:textId="7F2EAC30" w:rsidR="00DC72A9" w:rsidRPr="00BE6584" w:rsidRDefault="00DC72A9" w:rsidP="00882A3B">
      <w:pPr>
        <w:pStyle w:val="BodyText"/>
        <w:spacing w:line="480" w:lineRule="auto"/>
        <w:ind w:firstLine="720"/>
        <w:jc w:val="both"/>
        <w:rPr>
          <w:rFonts w:ascii="Arial" w:hAnsi="Arial" w:cs="Arial"/>
          <w:b/>
          <w:smallCaps/>
        </w:rPr>
      </w:pPr>
      <w:r w:rsidRPr="00BE6584">
        <w:rPr>
          <w:rFonts w:ascii="Arial" w:hAnsi="Arial" w:cs="Arial"/>
        </w:rPr>
        <w:t xml:space="preserve">I hereby certify that a true copy of the foregoing </w:t>
      </w:r>
      <w:r w:rsidR="0054311D" w:rsidRPr="0054311D">
        <w:rPr>
          <w:rFonts w:ascii="Arial" w:hAnsi="Arial" w:cs="Arial"/>
          <w:i/>
        </w:rPr>
        <w:t>Reply</w:t>
      </w:r>
      <w:r w:rsidR="0054311D">
        <w:rPr>
          <w:rFonts w:ascii="Arial" w:hAnsi="Arial" w:cs="Arial"/>
        </w:rPr>
        <w:t xml:space="preserve"> </w:t>
      </w:r>
      <w:r w:rsidRPr="00BE6584">
        <w:rPr>
          <w:rFonts w:ascii="Arial" w:hAnsi="Arial" w:cs="Arial"/>
          <w:i/>
        </w:rPr>
        <w:t xml:space="preserve">Comments of Greenwich Neighbors United </w:t>
      </w:r>
      <w:r w:rsidRPr="00BE6584">
        <w:rPr>
          <w:rFonts w:ascii="Arial" w:hAnsi="Arial" w:cs="Arial"/>
        </w:rPr>
        <w:t xml:space="preserve">has been served upon the following parties of record this </w:t>
      </w:r>
      <w:r w:rsidR="0054311D">
        <w:rPr>
          <w:rFonts w:ascii="Arial" w:hAnsi="Arial" w:cs="Arial"/>
        </w:rPr>
        <w:t>8</w:t>
      </w:r>
      <w:r w:rsidRPr="00BE6584">
        <w:rPr>
          <w:rFonts w:ascii="Arial" w:hAnsi="Arial" w:cs="Arial"/>
          <w:vertAlign w:val="superscript"/>
        </w:rPr>
        <w:t>th</w:t>
      </w:r>
      <w:r w:rsidRPr="00BE6584">
        <w:rPr>
          <w:rFonts w:ascii="Arial" w:hAnsi="Arial" w:cs="Arial"/>
        </w:rPr>
        <w:t xml:space="preserve"> day of </w:t>
      </w:r>
      <w:r w:rsidR="0054311D">
        <w:rPr>
          <w:rFonts w:ascii="Arial" w:hAnsi="Arial" w:cs="Arial"/>
        </w:rPr>
        <w:t xml:space="preserve">November </w:t>
      </w:r>
      <w:r w:rsidRPr="00BE6584">
        <w:rPr>
          <w:rFonts w:ascii="Arial" w:hAnsi="Arial" w:cs="Arial"/>
        </w:rPr>
        <w:t>201</w:t>
      </w:r>
      <w:r w:rsidR="0054311D">
        <w:rPr>
          <w:rFonts w:ascii="Arial" w:hAnsi="Arial" w:cs="Arial"/>
        </w:rPr>
        <w:t>6</w:t>
      </w:r>
      <w:r w:rsidRPr="00BE6584">
        <w:rPr>
          <w:rFonts w:ascii="Arial" w:hAnsi="Arial" w:cs="Arial"/>
        </w:rPr>
        <w:t xml:space="preserve"> </w:t>
      </w:r>
      <w:r w:rsidRPr="00BE6584">
        <w:rPr>
          <w:rFonts w:ascii="Arial" w:hAnsi="Arial" w:cs="Arial"/>
          <w:i/>
        </w:rPr>
        <w:t>via</w:t>
      </w:r>
      <w:r w:rsidRPr="00BE6584">
        <w:rPr>
          <w:rFonts w:ascii="Arial" w:hAnsi="Arial" w:cs="Arial"/>
        </w:rPr>
        <w:t xml:space="preserve"> electronic service, hand-delivery or U.S. mail, postage prepaid.</w:t>
      </w:r>
    </w:p>
    <w:p w14:paraId="1A19076E" w14:textId="77777777" w:rsidR="00DC72A9" w:rsidRPr="00BE6584" w:rsidRDefault="00DC72A9" w:rsidP="00DC72A9">
      <w:pPr>
        <w:tabs>
          <w:tab w:val="right" w:pos="8640"/>
        </w:tabs>
        <w:ind w:left="5040"/>
        <w:rPr>
          <w:rFonts w:ascii="Arial" w:hAnsi="Arial" w:cs="Arial"/>
          <w:i/>
          <w:u w:val="single"/>
        </w:rPr>
      </w:pPr>
      <w:r w:rsidRPr="00BE6584">
        <w:rPr>
          <w:rFonts w:ascii="Arial" w:hAnsi="Arial" w:cs="Arial"/>
          <w:i/>
          <w:u w:val="single"/>
        </w:rPr>
        <w:t>/s/ Samuel C. Randazzo</w:t>
      </w:r>
      <w:r w:rsidRPr="00BE6584">
        <w:rPr>
          <w:rFonts w:ascii="Arial" w:hAnsi="Arial" w:cs="Arial"/>
          <w:i/>
          <w:u w:val="single"/>
        </w:rPr>
        <w:tab/>
      </w:r>
    </w:p>
    <w:p w14:paraId="4D3EBBEF" w14:textId="77777777" w:rsidR="00DC72A9" w:rsidRDefault="00DC72A9" w:rsidP="00DC72A9">
      <w:pPr>
        <w:tabs>
          <w:tab w:val="left" w:pos="2160"/>
          <w:tab w:val="left" w:pos="2280"/>
        </w:tabs>
        <w:rPr>
          <w:rFonts w:ascii="Arial" w:hAnsi="Arial" w:cs="Arial"/>
        </w:rPr>
      </w:pPr>
      <w:r w:rsidRPr="00BE6584">
        <w:rPr>
          <w:rFonts w:ascii="Arial" w:hAnsi="Arial" w:cs="Arial"/>
        </w:rPr>
        <w:tab/>
      </w:r>
      <w:r w:rsidRPr="00BE6584">
        <w:rPr>
          <w:rFonts w:ascii="Arial" w:hAnsi="Arial" w:cs="Arial"/>
        </w:rPr>
        <w:tab/>
      </w:r>
      <w:r w:rsidRPr="00BE6584">
        <w:rPr>
          <w:rFonts w:ascii="Arial" w:hAnsi="Arial" w:cs="Arial"/>
        </w:rPr>
        <w:tab/>
      </w:r>
      <w:r w:rsidRPr="00BE6584">
        <w:rPr>
          <w:rFonts w:ascii="Arial" w:hAnsi="Arial" w:cs="Arial"/>
        </w:rPr>
        <w:tab/>
      </w:r>
      <w:r w:rsidRPr="00BE6584">
        <w:rPr>
          <w:rFonts w:ascii="Arial" w:hAnsi="Arial" w:cs="Arial"/>
        </w:rPr>
        <w:tab/>
      </w:r>
      <w:r w:rsidRPr="00BE6584">
        <w:rPr>
          <w:rFonts w:ascii="Arial" w:hAnsi="Arial" w:cs="Arial"/>
        </w:rPr>
        <w:tab/>
        <w:t>Samuel C. Randazzo</w:t>
      </w:r>
    </w:p>
    <w:p w14:paraId="2077BA8E" w14:textId="77777777" w:rsidR="00F74046" w:rsidRDefault="00F74046" w:rsidP="00DC72A9">
      <w:pPr>
        <w:tabs>
          <w:tab w:val="left" w:pos="2160"/>
          <w:tab w:val="left" w:pos="2280"/>
        </w:tabs>
        <w:rPr>
          <w:rFonts w:ascii="Arial" w:hAnsi="Arial" w:cs="Arial"/>
        </w:rPr>
      </w:pPr>
    </w:p>
    <w:p w14:paraId="5BD1747A" w14:textId="77777777" w:rsidR="00F74046" w:rsidRDefault="00F74046" w:rsidP="00DC72A9">
      <w:pPr>
        <w:tabs>
          <w:tab w:val="left" w:pos="2160"/>
          <w:tab w:val="left" w:pos="2280"/>
        </w:tabs>
        <w:rPr>
          <w:rFonts w:ascii="Arial" w:hAnsi="Arial" w:cs="Arial"/>
        </w:rPr>
        <w:sectPr w:rsidR="00F74046" w:rsidSect="00C77DB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0D6E5479"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Sally W. Bloomfield (Reg. No. 0022038)</w:t>
      </w:r>
    </w:p>
    <w:p w14:paraId="5CAB6BDD"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BRICKER &amp; ECKLER LLP</w:t>
      </w:r>
    </w:p>
    <w:p w14:paraId="3755E92F"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100 South Third Street</w:t>
      </w:r>
    </w:p>
    <w:p w14:paraId="75DF7920"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Columbus, OH  43215-4291</w:t>
      </w:r>
    </w:p>
    <w:p w14:paraId="1936C4A7"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sbloomfield@bricker.com</w:t>
      </w:r>
    </w:p>
    <w:p w14:paraId="6522F017" w14:textId="77777777" w:rsidR="00F74046" w:rsidRPr="00C77DB7" w:rsidRDefault="00F74046" w:rsidP="00F74046">
      <w:pPr>
        <w:rPr>
          <w:rFonts w:ascii="Arial" w:hAnsi="Arial" w:cs="Arial"/>
          <w:color w:val="000000" w:themeColor="text1"/>
          <w:sz w:val="20"/>
          <w:szCs w:val="20"/>
        </w:rPr>
      </w:pPr>
    </w:p>
    <w:p w14:paraId="08618FC1"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Monica Jensen</w:t>
      </w:r>
    </w:p>
    <w:p w14:paraId="21D49A16"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VP Development</w:t>
      </w:r>
    </w:p>
    <w:p w14:paraId="7427EF98"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Windlab Developments, USA, Ltd.</w:t>
      </w:r>
    </w:p>
    <w:p w14:paraId="3B1F7D80"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927 Wing Street</w:t>
      </w:r>
    </w:p>
    <w:p w14:paraId="421E64E7"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Plymouth, MI 48170</w:t>
      </w:r>
    </w:p>
    <w:p w14:paraId="2311BDBF" w14:textId="77777777" w:rsidR="00F74046" w:rsidRPr="00C77DB7" w:rsidRDefault="00F74046" w:rsidP="00F74046">
      <w:pPr>
        <w:rPr>
          <w:rFonts w:ascii="Arial" w:hAnsi="Arial" w:cs="Arial"/>
          <w:color w:val="000000" w:themeColor="text1"/>
          <w:sz w:val="20"/>
          <w:szCs w:val="20"/>
        </w:rPr>
      </w:pPr>
    </w:p>
    <w:p w14:paraId="7AA91B54"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Christopher A. Walker (0040696)</w:t>
      </w:r>
    </w:p>
    <w:p w14:paraId="448A68A4"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Van Kley &amp; Walker, LLC</w:t>
      </w:r>
    </w:p>
    <w:p w14:paraId="0CDD307A"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137 N. Main St., Suite 316</w:t>
      </w:r>
    </w:p>
    <w:p w14:paraId="1C996415"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Dayton, Ohio 45402</w:t>
      </w:r>
    </w:p>
    <w:p w14:paraId="43A1301A" w14:textId="77777777" w:rsidR="00F74046" w:rsidRPr="00C77DB7" w:rsidRDefault="0064612F" w:rsidP="00F74046">
      <w:pPr>
        <w:autoSpaceDE w:val="0"/>
        <w:autoSpaceDN w:val="0"/>
        <w:adjustRightInd w:val="0"/>
        <w:rPr>
          <w:rFonts w:ascii="Arial" w:hAnsi="Arial" w:cs="Arial"/>
          <w:color w:val="000000" w:themeColor="text1"/>
          <w:sz w:val="20"/>
          <w:szCs w:val="20"/>
        </w:rPr>
      </w:pPr>
      <w:hyperlink r:id="rId18" w:history="1">
        <w:r w:rsidR="00F74046" w:rsidRPr="00C77DB7">
          <w:rPr>
            <w:rStyle w:val="Hyperlink"/>
            <w:rFonts w:ascii="Arial" w:hAnsi="Arial" w:cs="Arial"/>
            <w:color w:val="000000" w:themeColor="text1"/>
            <w:sz w:val="20"/>
            <w:szCs w:val="20"/>
            <w:u w:val="none"/>
          </w:rPr>
          <w:t>cwalker@vankleywalker.com</w:t>
        </w:r>
      </w:hyperlink>
    </w:p>
    <w:p w14:paraId="19BF314F" w14:textId="77777777" w:rsidR="00F74046" w:rsidRPr="00C77DB7" w:rsidRDefault="00F74046" w:rsidP="00F74046">
      <w:pPr>
        <w:jc w:val="both"/>
        <w:rPr>
          <w:rFonts w:ascii="Arial" w:hAnsi="Arial" w:cs="Arial"/>
          <w:color w:val="000000" w:themeColor="text1"/>
          <w:sz w:val="20"/>
          <w:szCs w:val="20"/>
        </w:rPr>
      </w:pPr>
    </w:p>
    <w:p w14:paraId="56D371B3"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Julia F. Johnson</w:t>
      </w:r>
    </w:p>
    <w:p w14:paraId="08BDBD3E" w14:textId="77777777" w:rsidR="00F74046" w:rsidRPr="002852B1" w:rsidRDefault="00F74046" w:rsidP="00F74046">
      <w:pPr>
        <w:pStyle w:val="Title"/>
        <w:jc w:val="left"/>
        <w:rPr>
          <w:b w:val="0"/>
          <w:smallCaps w:val="0"/>
          <w:color w:val="000000" w:themeColor="text1"/>
          <w:sz w:val="20"/>
          <w:szCs w:val="20"/>
        </w:rPr>
      </w:pPr>
      <w:r w:rsidRPr="002852B1">
        <w:rPr>
          <w:b w:val="0"/>
          <w:smallCaps w:val="0"/>
          <w:color w:val="000000" w:themeColor="text1"/>
          <w:sz w:val="20"/>
          <w:szCs w:val="20"/>
        </w:rPr>
        <w:t>4891 E. U.S. Route 36</w:t>
      </w:r>
    </w:p>
    <w:p w14:paraId="7211A57F"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Urbana, OH  43078</w:t>
      </w:r>
    </w:p>
    <w:p w14:paraId="2A06FF43"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juliejohnson@ctcn.net</w:t>
      </w:r>
    </w:p>
    <w:p w14:paraId="697B660F" w14:textId="77777777" w:rsidR="00F74046" w:rsidRPr="00310F38" w:rsidRDefault="00F74046" w:rsidP="00F74046">
      <w:pPr>
        <w:pStyle w:val="Title"/>
        <w:jc w:val="left"/>
        <w:rPr>
          <w:b w:val="0"/>
          <w:smallCaps w:val="0"/>
          <w:color w:val="000000" w:themeColor="text1"/>
          <w:sz w:val="20"/>
          <w:szCs w:val="20"/>
        </w:rPr>
      </w:pPr>
    </w:p>
    <w:p w14:paraId="3E073A8C"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Robert and Diane McConnell</w:t>
      </w:r>
    </w:p>
    <w:p w14:paraId="365DD252"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4880 E. U.S. Route 36</w:t>
      </w:r>
    </w:p>
    <w:p w14:paraId="485A55E0"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Urbana, OH  43078</w:t>
      </w:r>
    </w:p>
    <w:p w14:paraId="4C9D5428" w14:textId="77777777" w:rsidR="00F74046" w:rsidRPr="00310F38" w:rsidRDefault="00F74046" w:rsidP="00F74046">
      <w:pPr>
        <w:pStyle w:val="Title"/>
        <w:jc w:val="left"/>
        <w:rPr>
          <w:b w:val="0"/>
          <w:smallCaps w:val="0"/>
          <w:color w:val="000000" w:themeColor="text1"/>
          <w:sz w:val="20"/>
          <w:szCs w:val="20"/>
        </w:rPr>
      </w:pPr>
    </w:p>
    <w:p w14:paraId="4AB25DF2"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Richard R. James</w:t>
      </w:r>
    </w:p>
    <w:p w14:paraId="37CAD778"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Principal</w:t>
      </w:r>
    </w:p>
    <w:p w14:paraId="7BB8E62A"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E-Coustic Solutions</w:t>
      </w:r>
    </w:p>
    <w:p w14:paraId="7F62D5B6"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PO Box 1129</w:t>
      </w:r>
    </w:p>
    <w:p w14:paraId="0DAD9C15"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Okemos, MI  47795</w:t>
      </w:r>
    </w:p>
    <w:p w14:paraId="584999EF" w14:textId="77777777" w:rsidR="00F74046" w:rsidRPr="00310F38" w:rsidRDefault="0064612F" w:rsidP="00F74046">
      <w:pPr>
        <w:pStyle w:val="Title"/>
        <w:jc w:val="left"/>
        <w:rPr>
          <w:b w:val="0"/>
          <w:smallCaps w:val="0"/>
          <w:color w:val="000000" w:themeColor="text1"/>
          <w:sz w:val="20"/>
          <w:szCs w:val="20"/>
        </w:rPr>
      </w:pPr>
      <w:hyperlink r:id="rId19" w:history="1">
        <w:r w:rsidR="00F74046" w:rsidRPr="00C77DB7">
          <w:rPr>
            <w:rStyle w:val="Hyperlink"/>
            <w:b w:val="0"/>
            <w:smallCaps w:val="0"/>
            <w:color w:val="000000" w:themeColor="text1"/>
            <w:sz w:val="20"/>
            <w:szCs w:val="20"/>
            <w:u w:val="none"/>
          </w:rPr>
          <w:t>RickJames@E-Coustic.com</w:t>
        </w:r>
      </w:hyperlink>
    </w:p>
    <w:p w14:paraId="1AA34A88" w14:textId="77777777" w:rsidR="00F74046" w:rsidRPr="00310F38" w:rsidRDefault="00F74046" w:rsidP="00F74046">
      <w:pPr>
        <w:pStyle w:val="Title"/>
        <w:jc w:val="left"/>
        <w:rPr>
          <w:b w:val="0"/>
          <w:smallCaps w:val="0"/>
          <w:color w:val="000000" w:themeColor="text1"/>
          <w:sz w:val="20"/>
          <w:szCs w:val="20"/>
        </w:rPr>
      </w:pPr>
    </w:p>
    <w:p w14:paraId="056EFBAE"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Katie Elsasser</w:t>
      </w:r>
    </w:p>
    <w:p w14:paraId="0DBA0580" w14:textId="23C6292E"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 xml:space="preserve">6051 </w:t>
      </w:r>
      <w:r w:rsidR="002852B1" w:rsidRPr="00310F38">
        <w:rPr>
          <w:b w:val="0"/>
          <w:smallCaps w:val="0"/>
          <w:color w:val="000000" w:themeColor="text1"/>
          <w:sz w:val="20"/>
          <w:szCs w:val="20"/>
        </w:rPr>
        <w:t>Twp.</w:t>
      </w:r>
      <w:r w:rsidRPr="00310F38">
        <w:rPr>
          <w:b w:val="0"/>
          <w:smallCaps w:val="0"/>
          <w:color w:val="000000" w:themeColor="text1"/>
          <w:sz w:val="20"/>
          <w:szCs w:val="20"/>
        </w:rPr>
        <w:t xml:space="preserve"> Rd 200</w:t>
      </w:r>
    </w:p>
    <w:p w14:paraId="3471B753"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Belle Center OH  43310</w:t>
      </w:r>
    </w:p>
    <w:p w14:paraId="0992AAFF" w14:textId="77777777" w:rsidR="00F74046" w:rsidRPr="00310F38" w:rsidRDefault="0064612F" w:rsidP="00F74046">
      <w:pPr>
        <w:pStyle w:val="Title"/>
        <w:jc w:val="left"/>
        <w:rPr>
          <w:b w:val="0"/>
          <w:smallCaps w:val="0"/>
          <w:color w:val="000000" w:themeColor="text1"/>
          <w:sz w:val="20"/>
          <w:szCs w:val="20"/>
        </w:rPr>
      </w:pPr>
      <w:hyperlink r:id="rId20" w:history="1">
        <w:r w:rsidR="00F74046" w:rsidRPr="00C77DB7">
          <w:rPr>
            <w:rStyle w:val="Hyperlink"/>
            <w:b w:val="0"/>
            <w:smallCaps w:val="0"/>
            <w:color w:val="000000" w:themeColor="text1"/>
            <w:sz w:val="20"/>
            <w:szCs w:val="20"/>
            <w:u w:val="none"/>
          </w:rPr>
          <w:t>Kme_20@hotmail.com</w:t>
        </w:r>
      </w:hyperlink>
    </w:p>
    <w:p w14:paraId="5AB6A2D2" w14:textId="77777777" w:rsidR="00F74046" w:rsidRPr="00310F38" w:rsidRDefault="00F74046" w:rsidP="00F74046">
      <w:pPr>
        <w:pStyle w:val="Title"/>
        <w:jc w:val="left"/>
        <w:rPr>
          <w:b w:val="0"/>
          <w:smallCaps w:val="0"/>
          <w:color w:val="000000" w:themeColor="text1"/>
          <w:sz w:val="20"/>
          <w:szCs w:val="20"/>
        </w:rPr>
      </w:pPr>
    </w:p>
    <w:p w14:paraId="2B91363F"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br w:type="column"/>
      </w:r>
      <w:r w:rsidRPr="00C77DB7">
        <w:rPr>
          <w:rFonts w:ascii="Arial" w:hAnsi="Arial" w:cs="Arial"/>
          <w:color w:val="000000" w:themeColor="text1"/>
          <w:sz w:val="20"/>
          <w:szCs w:val="20"/>
        </w:rPr>
        <w:t>Chad A. Endsley, Chief Legal Counsel</w:t>
      </w:r>
    </w:p>
    <w:p w14:paraId="7CDACE33"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t>Leah F. Curtis</w:t>
      </w:r>
    </w:p>
    <w:p w14:paraId="71256705"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t xml:space="preserve">Amy M. Milam </w:t>
      </w:r>
    </w:p>
    <w:p w14:paraId="42EE2B9E"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t>Ohio Farm Bureau Federation</w:t>
      </w:r>
    </w:p>
    <w:p w14:paraId="460C2F87"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t>280 North High Street, P.O. Box 182383</w:t>
      </w:r>
    </w:p>
    <w:p w14:paraId="5C8833CB" w14:textId="77777777" w:rsidR="00F74046" w:rsidRPr="00C77DB7" w:rsidRDefault="00F74046" w:rsidP="00F74046">
      <w:pPr>
        <w:ind w:right="144"/>
        <w:rPr>
          <w:rFonts w:ascii="Arial" w:hAnsi="Arial" w:cs="Arial"/>
          <w:color w:val="000000" w:themeColor="text1"/>
          <w:sz w:val="20"/>
          <w:szCs w:val="20"/>
        </w:rPr>
      </w:pPr>
      <w:r w:rsidRPr="00C77DB7">
        <w:rPr>
          <w:rFonts w:ascii="Arial" w:hAnsi="Arial" w:cs="Arial"/>
          <w:color w:val="000000" w:themeColor="text1"/>
          <w:sz w:val="20"/>
          <w:szCs w:val="20"/>
        </w:rPr>
        <w:t>Columbus, OH  43218-2383</w:t>
      </w:r>
    </w:p>
    <w:p w14:paraId="7037E635" w14:textId="77777777" w:rsidR="00F74046" w:rsidRPr="00C77DB7" w:rsidRDefault="0064612F" w:rsidP="00F74046">
      <w:pPr>
        <w:ind w:right="144"/>
        <w:rPr>
          <w:rFonts w:ascii="Arial" w:hAnsi="Arial" w:cs="Arial"/>
          <w:color w:val="000000" w:themeColor="text1"/>
          <w:sz w:val="20"/>
          <w:szCs w:val="20"/>
        </w:rPr>
      </w:pPr>
      <w:hyperlink r:id="rId21" w:history="1">
        <w:r w:rsidR="00F74046" w:rsidRPr="00C77DB7">
          <w:rPr>
            <w:rStyle w:val="Hyperlink"/>
            <w:rFonts w:ascii="Arial" w:hAnsi="Arial" w:cs="Arial"/>
            <w:color w:val="000000" w:themeColor="text1"/>
            <w:sz w:val="20"/>
            <w:szCs w:val="20"/>
            <w:u w:val="none"/>
          </w:rPr>
          <w:t>cendsley@ofbf.org</w:t>
        </w:r>
      </w:hyperlink>
    </w:p>
    <w:p w14:paraId="2B877BF0" w14:textId="77777777" w:rsidR="00F74046" w:rsidRPr="00310F38" w:rsidRDefault="0064612F" w:rsidP="00F74046">
      <w:pPr>
        <w:pStyle w:val="Title"/>
        <w:jc w:val="left"/>
        <w:rPr>
          <w:rFonts w:eastAsiaTheme="minorHAnsi"/>
          <w:b w:val="0"/>
          <w:smallCaps w:val="0"/>
          <w:color w:val="000000" w:themeColor="text1"/>
          <w:sz w:val="20"/>
          <w:szCs w:val="20"/>
        </w:rPr>
      </w:pPr>
      <w:hyperlink r:id="rId22" w:history="1">
        <w:r w:rsidR="00F74046" w:rsidRPr="00C77DB7">
          <w:rPr>
            <w:rStyle w:val="Hyperlink"/>
            <w:rFonts w:eastAsiaTheme="minorHAnsi"/>
            <w:b w:val="0"/>
            <w:smallCaps w:val="0"/>
            <w:color w:val="000000" w:themeColor="text1"/>
            <w:sz w:val="20"/>
            <w:szCs w:val="20"/>
            <w:u w:val="none"/>
          </w:rPr>
          <w:t>lcurtis@ofbf.org</w:t>
        </w:r>
      </w:hyperlink>
    </w:p>
    <w:p w14:paraId="07AA6342" w14:textId="77777777" w:rsidR="00F74046" w:rsidRPr="00310F38" w:rsidRDefault="0064612F" w:rsidP="00F74046">
      <w:pPr>
        <w:pStyle w:val="Title"/>
        <w:jc w:val="left"/>
        <w:rPr>
          <w:rFonts w:eastAsiaTheme="minorHAnsi"/>
          <w:b w:val="0"/>
          <w:smallCaps w:val="0"/>
          <w:color w:val="000000" w:themeColor="text1"/>
          <w:sz w:val="20"/>
          <w:szCs w:val="20"/>
        </w:rPr>
      </w:pPr>
      <w:hyperlink r:id="rId23" w:history="1">
        <w:r w:rsidR="00F74046" w:rsidRPr="00C77DB7">
          <w:rPr>
            <w:rStyle w:val="Hyperlink"/>
            <w:rFonts w:eastAsiaTheme="minorHAnsi"/>
            <w:b w:val="0"/>
            <w:smallCaps w:val="0"/>
            <w:color w:val="000000" w:themeColor="text1"/>
            <w:sz w:val="20"/>
            <w:szCs w:val="20"/>
            <w:u w:val="none"/>
          </w:rPr>
          <w:t>amilam@ofbf.org</w:t>
        </w:r>
      </w:hyperlink>
    </w:p>
    <w:p w14:paraId="2EAE8FE1" w14:textId="77777777" w:rsidR="00F74046" w:rsidRPr="00C77DB7" w:rsidRDefault="00F74046" w:rsidP="00F74046">
      <w:pPr>
        <w:autoSpaceDE w:val="0"/>
        <w:autoSpaceDN w:val="0"/>
        <w:adjustRightInd w:val="0"/>
        <w:rPr>
          <w:rFonts w:ascii="Arial" w:hAnsi="Arial" w:cs="Arial"/>
          <w:color w:val="000000" w:themeColor="text1"/>
          <w:sz w:val="20"/>
          <w:szCs w:val="20"/>
        </w:rPr>
      </w:pPr>
    </w:p>
    <w:p w14:paraId="79D2675A"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Bill Wright, Section Chief</w:t>
      </w:r>
    </w:p>
    <w:p w14:paraId="17D3E5E1"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Office of the Attorney General of Ohio</w:t>
      </w:r>
    </w:p>
    <w:p w14:paraId="372697B8"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Public Utilities Section</w:t>
      </w:r>
    </w:p>
    <w:p w14:paraId="5E974369"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30 East Broad Street, 16</w:t>
      </w:r>
      <w:r w:rsidRPr="00C77DB7">
        <w:rPr>
          <w:rFonts w:ascii="Arial" w:hAnsi="Arial" w:cs="Arial"/>
          <w:color w:val="000000" w:themeColor="text1"/>
          <w:sz w:val="20"/>
          <w:szCs w:val="20"/>
          <w:vertAlign w:val="superscript"/>
        </w:rPr>
        <w:t>th</w:t>
      </w:r>
      <w:r w:rsidRPr="00C77DB7">
        <w:rPr>
          <w:rFonts w:ascii="Arial" w:hAnsi="Arial" w:cs="Arial"/>
          <w:color w:val="000000" w:themeColor="text1"/>
          <w:sz w:val="20"/>
          <w:szCs w:val="20"/>
        </w:rPr>
        <w:t xml:space="preserve"> Floor</w:t>
      </w:r>
    </w:p>
    <w:p w14:paraId="6C01FD9E"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Columbus, OH 43215</w:t>
      </w:r>
    </w:p>
    <w:p w14:paraId="236B7483" w14:textId="77777777" w:rsidR="00F74046" w:rsidRPr="00C77DB7" w:rsidRDefault="0064612F" w:rsidP="00F74046">
      <w:pPr>
        <w:rPr>
          <w:rFonts w:ascii="Arial" w:hAnsi="Arial" w:cs="Arial"/>
          <w:color w:val="000000" w:themeColor="text1"/>
          <w:sz w:val="20"/>
          <w:szCs w:val="20"/>
        </w:rPr>
      </w:pPr>
      <w:hyperlink r:id="rId24" w:history="1">
        <w:r w:rsidR="00F74046" w:rsidRPr="00C77DB7">
          <w:rPr>
            <w:rStyle w:val="Hyperlink"/>
            <w:rFonts w:ascii="Arial" w:hAnsi="Arial" w:cs="Arial"/>
            <w:color w:val="000000" w:themeColor="text1"/>
            <w:sz w:val="20"/>
            <w:szCs w:val="20"/>
            <w:u w:val="none"/>
          </w:rPr>
          <w:t>william.wright@ohioattorneygeneral.gov</w:t>
        </w:r>
      </w:hyperlink>
    </w:p>
    <w:p w14:paraId="6C617E75" w14:textId="77777777" w:rsidR="00F74046" w:rsidRPr="00310F38" w:rsidRDefault="00F74046" w:rsidP="00F74046">
      <w:pPr>
        <w:pStyle w:val="Title"/>
        <w:jc w:val="left"/>
        <w:rPr>
          <w:rFonts w:eastAsiaTheme="minorHAnsi"/>
          <w:b w:val="0"/>
          <w:smallCaps w:val="0"/>
          <w:color w:val="000000" w:themeColor="text1"/>
          <w:sz w:val="20"/>
          <w:szCs w:val="20"/>
        </w:rPr>
      </w:pPr>
    </w:p>
    <w:p w14:paraId="733D4989" w14:textId="77777777" w:rsidR="00F74046" w:rsidRPr="002852B1" w:rsidRDefault="00F74046" w:rsidP="00F74046">
      <w:pPr>
        <w:pStyle w:val="Title"/>
        <w:jc w:val="left"/>
        <w:rPr>
          <w:b w:val="0"/>
          <w:smallCaps w:val="0"/>
          <w:color w:val="000000" w:themeColor="text1"/>
          <w:sz w:val="20"/>
          <w:szCs w:val="20"/>
        </w:rPr>
      </w:pPr>
      <w:r w:rsidRPr="002852B1">
        <w:rPr>
          <w:b w:val="0"/>
          <w:smallCaps w:val="0"/>
          <w:color w:val="000000" w:themeColor="text1"/>
          <w:sz w:val="20"/>
          <w:szCs w:val="20"/>
        </w:rPr>
        <w:t>Megan Addison</w:t>
      </w:r>
    </w:p>
    <w:p w14:paraId="113AF05A"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Administrative Law Judge</w:t>
      </w:r>
    </w:p>
    <w:p w14:paraId="1D236F9C"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Ohio Power Siting Board</w:t>
      </w:r>
    </w:p>
    <w:p w14:paraId="737D6F03"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180 East Broad Street, 12</w:t>
      </w:r>
      <w:r w:rsidRPr="00C77DB7">
        <w:rPr>
          <w:rFonts w:ascii="Arial" w:hAnsi="Arial" w:cs="Arial"/>
          <w:color w:val="000000" w:themeColor="text1"/>
          <w:sz w:val="20"/>
          <w:szCs w:val="20"/>
          <w:vertAlign w:val="superscript"/>
        </w:rPr>
        <w:t>th</w:t>
      </w:r>
      <w:r w:rsidRPr="00C77DB7">
        <w:rPr>
          <w:rFonts w:ascii="Arial" w:hAnsi="Arial" w:cs="Arial"/>
          <w:color w:val="000000" w:themeColor="text1"/>
          <w:sz w:val="20"/>
          <w:szCs w:val="20"/>
        </w:rPr>
        <w:t xml:space="preserve"> Floor</w:t>
      </w:r>
    </w:p>
    <w:p w14:paraId="2E18C0E6"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Columbus, OH 43215</w:t>
      </w:r>
    </w:p>
    <w:p w14:paraId="06AD064F"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Megan.Addison@puco.ohio.gov</w:t>
      </w:r>
    </w:p>
    <w:p w14:paraId="36D7B481" w14:textId="77777777" w:rsidR="00F74046" w:rsidRPr="002852B1" w:rsidRDefault="00F74046" w:rsidP="00F74046">
      <w:pPr>
        <w:pStyle w:val="Title"/>
        <w:jc w:val="left"/>
        <w:rPr>
          <w:b w:val="0"/>
          <w:smallCaps w:val="0"/>
          <w:color w:val="000000" w:themeColor="text1"/>
          <w:sz w:val="20"/>
          <w:szCs w:val="20"/>
        </w:rPr>
      </w:pPr>
    </w:p>
    <w:p w14:paraId="0C348E5C"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Gary J. Biglin</w:t>
      </w:r>
    </w:p>
    <w:p w14:paraId="57461C90"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5331 State Route 61 South</w:t>
      </w:r>
    </w:p>
    <w:p w14:paraId="37C2A28B"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Shelby OH  44875</w:t>
      </w:r>
    </w:p>
    <w:p w14:paraId="40E28D5B" w14:textId="77777777" w:rsidR="00F74046" w:rsidRPr="00310F38" w:rsidRDefault="00F74046" w:rsidP="00F74046">
      <w:pPr>
        <w:pStyle w:val="Title"/>
        <w:jc w:val="left"/>
        <w:rPr>
          <w:b w:val="0"/>
          <w:smallCaps w:val="0"/>
          <w:color w:val="000000" w:themeColor="text1"/>
          <w:sz w:val="20"/>
          <w:szCs w:val="20"/>
        </w:rPr>
      </w:pPr>
    </w:p>
    <w:p w14:paraId="4E55B440"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Miranda Leppla</w:t>
      </w:r>
    </w:p>
    <w:p w14:paraId="48F0CD12"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Ohio Environmental Council</w:t>
      </w:r>
    </w:p>
    <w:p w14:paraId="58F812DD"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1145 Chesapeake Ave., Suite I</w:t>
      </w:r>
    </w:p>
    <w:p w14:paraId="3FF894A2" w14:textId="77777777" w:rsidR="00F74046" w:rsidRPr="00C77DB7" w:rsidRDefault="00F74046" w:rsidP="00F74046">
      <w:pPr>
        <w:autoSpaceDE w:val="0"/>
        <w:autoSpaceDN w:val="0"/>
        <w:adjustRightInd w:val="0"/>
        <w:rPr>
          <w:rFonts w:ascii="Arial" w:hAnsi="Arial" w:cs="Arial"/>
          <w:color w:val="000000" w:themeColor="text1"/>
          <w:sz w:val="20"/>
          <w:szCs w:val="20"/>
        </w:rPr>
      </w:pPr>
      <w:r w:rsidRPr="00C77DB7">
        <w:rPr>
          <w:rFonts w:ascii="Arial" w:hAnsi="Arial" w:cs="Arial"/>
          <w:color w:val="000000" w:themeColor="text1"/>
          <w:sz w:val="20"/>
          <w:szCs w:val="20"/>
        </w:rPr>
        <w:t>Columbus, OH  43212-3449</w:t>
      </w:r>
    </w:p>
    <w:p w14:paraId="3E6AD75B" w14:textId="77777777" w:rsidR="00F74046" w:rsidRPr="00C77DB7" w:rsidRDefault="00F74046" w:rsidP="00F74046">
      <w:pPr>
        <w:autoSpaceDE w:val="0"/>
        <w:autoSpaceDN w:val="0"/>
        <w:adjustRightInd w:val="0"/>
        <w:rPr>
          <w:rFonts w:ascii="Arial" w:hAnsi="Arial" w:cs="Arial"/>
          <w:bCs/>
          <w:color w:val="000000" w:themeColor="text1"/>
          <w:sz w:val="20"/>
          <w:szCs w:val="20"/>
        </w:rPr>
      </w:pPr>
      <w:r w:rsidRPr="00C77DB7">
        <w:rPr>
          <w:rFonts w:ascii="Arial" w:hAnsi="Arial" w:cs="Arial"/>
          <w:bCs/>
          <w:color w:val="000000" w:themeColor="text1"/>
          <w:sz w:val="20"/>
          <w:szCs w:val="20"/>
        </w:rPr>
        <w:t>mleppla@theoec.org</w:t>
      </w:r>
    </w:p>
    <w:p w14:paraId="23D482FF" w14:textId="77777777" w:rsidR="00F74046" w:rsidRPr="00C77DB7" w:rsidRDefault="00F74046" w:rsidP="00F74046">
      <w:pPr>
        <w:autoSpaceDE w:val="0"/>
        <w:autoSpaceDN w:val="0"/>
        <w:adjustRightInd w:val="0"/>
        <w:rPr>
          <w:rFonts w:ascii="Arial" w:hAnsi="Arial" w:cs="Arial"/>
          <w:b/>
          <w:bCs/>
          <w:color w:val="000000" w:themeColor="text1"/>
          <w:sz w:val="20"/>
          <w:szCs w:val="20"/>
        </w:rPr>
      </w:pPr>
    </w:p>
    <w:p w14:paraId="2AB2284F"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 xml:space="preserve">Sally W. Bloomfield </w:t>
      </w:r>
    </w:p>
    <w:p w14:paraId="0FC136F8"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Dylan Borchers</w:t>
      </w:r>
    </w:p>
    <w:p w14:paraId="02667A86"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BRICKER &amp; ECKLER LLP</w:t>
      </w:r>
    </w:p>
    <w:p w14:paraId="30772386"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100 South Third Street</w:t>
      </w:r>
    </w:p>
    <w:p w14:paraId="659A920A"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Columbus, OH  43215-4291</w:t>
      </w:r>
    </w:p>
    <w:p w14:paraId="75E1699D" w14:textId="77777777" w:rsidR="00F74046" w:rsidRPr="00C77DB7" w:rsidRDefault="00F74046" w:rsidP="00F74046">
      <w:pPr>
        <w:rPr>
          <w:rFonts w:ascii="Arial" w:hAnsi="Arial" w:cs="Arial"/>
          <w:color w:val="000000" w:themeColor="text1"/>
          <w:sz w:val="20"/>
          <w:szCs w:val="20"/>
        </w:rPr>
      </w:pPr>
      <w:r w:rsidRPr="00C77DB7">
        <w:rPr>
          <w:rFonts w:ascii="Arial" w:hAnsi="Arial" w:cs="Arial"/>
          <w:color w:val="000000" w:themeColor="text1"/>
          <w:sz w:val="20"/>
          <w:szCs w:val="20"/>
        </w:rPr>
        <w:t>sbloomfield@bricker.com</w:t>
      </w:r>
    </w:p>
    <w:p w14:paraId="639DA006"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dborchers@bricker.com</w:t>
      </w:r>
    </w:p>
    <w:p w14:paraId="3110E6EA" w14:textId="77777777" w:rsidR="00F74046" w:rsidRPr="002852B1" w:rsidRDefault="00F74046" w:rsidP="00F74046">
      <w:pPr>
        <w:pStyle w:val="Title"/>
        <w:jc w:val="left"/>
        <w:rPr>
          <w:b w:val="0"/>
          <w:smallCaps w:val="0"/>
          <w:color w:val="000000" w:themeColor="text1"/>
          <w:sz w:val="20"/>
          <w:szCs w:val="20"/>
        </w:rPr>
      </w:pPr>
    </w:p>
    <w:p w14:paraId="70776596" w14:textId="77777777" w:rsidR="00F74046" w:rsidRPr="002852B1" w:rsidRDefault="00F74046" w:rsidP="00F74046">
      <w:pPr>
        <w:pStyle w:val="Title"/>
        <w:jc w:val="left"/>
        <w:rPr>
          <w:b w:val="0"/>
          <w:smallCaps w:val="0"/>
          <w:color w:val="000000" w:themeColor="text1"/>
          <w:sz w:val="20"/>
          <w:szCs w:val="20"/>
        </w:rPr>
      </w:pPr>
      <w:r w:rsidRPr="002852B1">
        <w:rPr>
          <w:b w:val="0"/>
          <w:smallCaps w:val="0"/>
          <w:color w:val="000000" w:themeColor="text1"/>
          <w:sz w:val="20"/>
          <w:szCs w:val="20"/>
        </w:rPr>
        <w:lastRenderedPageBreak/>
        <w:t>Terrence O’Donnell</w:t>
      </w:r>
    </w:p>
    <w:p w14:paraId="2F812FBE"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(Counsel of Record)</w:t>
      </w:r>
    </w:p>
    <w:p w14:paraId="0A11566E"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Dickinson Wright PLLC</w:t>
      </w:r>
    </w:p>
    <w:p w14:paraId="562D7B99" w14:textId="0426886F"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 xml:space="preserve">150 East Gay Street, </w:t>
      </w:r>
      <w:r w:rsidR="002852B1" w:rsidRPr="00310F38">
        <w:rPr>
          <w:b w:val="0"/>
          <w:smallCaps w:val="0"/>
          <w:color w:val="000000" w:themeColor="text1"/>
          <w:sz w:val="20"/>
          <w:szCs w:val="20"/>
        </w:rPr>
        <w:t>Suite</w:t>
      </w:r>
      <w:r w:rsidRPr="00310F38">
        <w:rPr>
          <w:b w:val="0"/>
          <w:smallCaps w:val="0"/>
          <w:color w:val="000000" w:themeColor="text1"/>
          <w:sz w:val="20"/>
          <w:szCs w:val="20"/>
        </w:rPr>
        <w:t xml:space="preserve"> 2400</w:t>
      </w:r>
    </w:p>
    <w:p w14:paraId="29EB7AEB"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Columbus OH  43215</w:t>
      </w:r>
    </w:p>
    <w:p w14:paraId="49D75725" w14:textId="77777777" w:rsidR="00F74046" w:rsidRPr="00310F38" w:rsidRDefault="0064612F" w:rsidP="00F74046">
      <w:pPr>
        <w:pStyle w:val="Title"/>
        <w:jc w:val="left"/>
        <w:rPr>
          <w:b w:val="0"/>
          <w:smallCaps w:val="0"/>
          <w:color w:val="000000" w:themeColor="text1"/>
          <w:sz w:val="20"/>
          <w:szCs w:val="20"/>
        </w:rPr>
      </w:pPr>
      <w:hyperlink r:id="rId25" w:history="1">
        <w:r w:rsidR="00F74046" w:rsidRPr="00C77DB7">
          <w:rPr>
            <w:rStyle w:val="Hyperlink"/>
            <w:b w:val="0"/>
            <w:smallCaps w:val="0"/>
            <w:color w:val="000000" w:themeColor="text1"/>
            <w:sz w:val="20"/>
            <w:szCs w:val="20"/>
            <w:u w:val="none"/>
          </w:rPr>
          <w:t>todonnell@dickinsonwright.com</w:t>
        </w:r>
      </w:hyperlink>
    </w:p>
    <w:p w14:paraId="6537151C" w14:textId="77777777" w:rsidR="00F74046" w:rsidRPr="00310F38" w:rsidRDefault="00F74046" w:rsidP="00F74046">
      <w:pPr>
        <w:pStyle w:val="Title"/>
        <w:jc w:val="left"/>
        <w:rPr>
          <w:b w:val="0"/>
          <w:smallCaps w:val="0"/>
          <w:color w:val="000000" w:themeColor="text1"/>
          <w:sz w:val="20"/>
          <w:szCs w:val="20"/>
        </w:rPr>
      </w:pPr>
    </w:p>
    <w:p w14:paraId="0D31B7E1"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Diana Welling</w:t>
      </w:r>
    </w:p>
    <w:p w14:paraId="4767EB02"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Department Head</w:t>
      </w:r>
    </w:p>
    <w:p w14:paraId="78AF955F"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Resource Protection and Review</w:t>
      </w:r>
    </w:p>
    <w:p w14:paraId="03026210"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State Historic Preservation Office</w:t>
      </w:r>
    </w:p>
    <w:p w14:paraId="0D78BFBB"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800 E. 17</w:t>
      </w:r>
      <w:r w:rsidRPr="00310F38">
        <w:rPr>
          <w:b w:val="0"/>
          <w:smallCaps w:val="0"/>
          <w:color w:val="000000" w:themeColor="text1"/>
          <w:sz w:val="20"/>
          <w:szCs w:val="20"/>
          <w:vertAlign w:val="superscript"/>
        </w:rPr>
        <w:t>th</w:t>
      </w:r>
      <w:r w:rsidRPr="00310F38">
        <w:rPr>
          <w:b w:val="0"/>
          <w:smallCaps w:val="0"/>
          <w:color w:val="000000" w:themeColor="text1"/>
          <w:sz w:val="20"/>
          <w:szCs w:val="20"/>
        </w:rPr>
        <w:t xml:space="preserve"> Avenue</w:t>
      </w:r>
    </w:p>
    <w:p w14:paraId="6C601A16"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Columbus, OH  43211</w:t>
      </w:r>
    </w:p>
    <w:p w14:paraId="3DD5B4D4" w14:textId="77777777" w:rsidR="00F74046" w:rsidRPr="00310F38" w:rsidRDefault="00F74046" w:rsidP="00F74046">
      <w:pPr>
        <w:pStyle w:val="Title"/>
        <w:jc w:val="left"/>
        <w:rPr>
          <w:b w:val="0"/>
          <w:smallCaps w:val="0"/>
          <w:color w:val="000000" w:themeColor="text1"/>
          <w:sz w:val="20"/>
          <w:szCs w:val="20"/>
        </w:rPr>
      </w:pPr>
    </w:p>
    <w:p w14:paraId="4A870600"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David Snyder</w:t>
      </w:r>
    </w:p>
    <w:p w14:paraId="38FE17CD"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Archaeology Reviews Manager</w:t>
      </w:r>
    </w:p>
    <w:p w14:paraId="06E3D93C"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Resource Protection and Review</w:t>
      </w:r>
    </w:p>
    <w:p w14:paraId="6E118A64"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State Historic Preservation Office</w:t>
      </w:r>
    </w:p>
    <w:p w14:paraId="31F715FD"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800 E. 17</w:t>
      </w:r>
      <w:r w:rsidRPr="00310F38">
        <w:rPr>
          <w:b w:val="0"/>
          <w:smallCaps w:val="0"/>
          <w:color w:val="000000" w:themeColor="text1"/>
          <w:sz w:val="20"/>
          <w:szCs w:val="20"/>
          <w:vertAlign w:val="superscript"/>
        </w:rPr>
        <w:t>th</w:t>
      </w:r>
      <w:r w:rsidRPr="00310F38">
        <w:rPr>
          <w:b w:val="0"/>
          <w:smallCaps w:val="0"/>
          <w:color w:val="000000" w:themeColor="text1"/>
          <w:sz w:val="20"/>
          <w:szCs w:val="20"/>
        </w:rPr>
        <w:t xml:space="preserve"> Avenue</w:t>
      </w:r>
    </w:p>
    <w:p w14:paraId="6F1367E5" w14:textId="77777777" w:rsidR="00F74046" w:rsidRPr="00310F38" w:rsidRDefault="00F74046" w:rsidP="00F74046">
      <w:pPr>
        <w:pStyle w:val="Title"/>
        <w:jc w:val="left"/>
        <w:rPr>
          <w:b w:val="0"/>
          <w:smallCaps w:val="0"/>
          <w:color w:val="000000" w:themeColor="text1"/>
          <w:sz w:val="20"/>
          <w:szCs w:val="20"/>
        </w:rPr>
      </w:pPr>
      <w:r w:rsidRPr="00310F38">
        <w:rPr>
          <w:b w:val="0"/>
          <w:smallCaps w:val="0"/>
          <w:color w:val="000000" w:themeColor="text1"/>
          <w:sz w:val="20"/>
          <w:szCs w:val="20"/>
        </w:rPr>
        <w:t>Columbus, OH  43211</w:t>
      </w:r>
    </w:p>
    <w:p w14:paraId="5685A5FD" w14:textId="77777777" w:rsidR="00F74046" w:rsidRPr="00310F38" w:rsidRDefault="0064612F" w:rsidP="00F74046">
      <w:pPr>
        <w:pStyle w:val="Title"/>
        <w:jc w:val="left"/>
        <w:rPr>
          <w:b w:val="0"/>
          <w:smallCaps w:val="0"/>
          <w:color w:val="000000" w:themeColor="text1"/>
          <w:sz w:val="20"/>
          <w:szCs w:val="20"/>
        </w:rPr>
      </w:pPr>
      <w:hyperlink r:id="rId26" w:history="1">
        <w:r w:rsidR="00F74046" w:rsidRPr="00C77DB7">
          <w:rPr>
            <w:rStyle w:val="Hyperlink"/>
            <w:b w:val="0"/>
            <w:smallCaps w:val="0"/>
            <w:color w:val="000000" w:themeColor="text1"/>
            <w:sz w:val="20"/>
            <w:szCs w:val="20"/>
            <w:u w:val="none"/>
          </w:rPr>
          <w:t>dsnyder@ohiohistory.org</w:t>
        </w:r>
      </w:hyperlink>
    </w:p>
    <w:p w14:paraId="603DC708" w14:textId="77777777" w:rsidR="00F74046" w:rsidRPr="00310F38" w:rsidRDefault="00F74046" w:rsidP="00F74046">
      <w:pPr>
        <w:pStyle w:val="Title"/>
        <w:jc w:val="left"/>
        <w:rPr>
          <w:b w:val="0"/>
          <w:smallCaps w:val="0"/>
          <w:color w:val="000000" w:themeColor="text1"/>
          <w:sz w:val="20"/>
          <w:szCs w:val="20"/>
        </w:rPr>
      </w:pPr>
    </w:p>
    <w:p w14:paraId="2C3CA198" w14:textId="2D100D0D" w:rsidR="00F74046" w:rsidRPr="00C77DB7" w:rsidRDefault="00F74046" w:rsidP="00DC72A9">
      <w:pPr>
        <w:tabs>
          <w:tab w:val="left" w:pos="2160"/>
          <w:tab w:val="left" w:pos="2280"/>
        </w:tabs>
        <w:rPr>
          <w:rFonts w:ascii="Arial" w:hAnsi="Arial" w:cs="Arial"/>
          <w:color w:val="000000" w:themeColor="text1"/>
        </w:rPr>
      </w:pPr>
      <w:bookmarkStart w:id="5" w:name="_GoBack"/>
      <w:bookmarkEnd w:id="5"/>
    </w:p>
    <w:sectPr w:rsidR="00F74046" w:rsidRPr="00C77DB7" w:rsidSect="00602FC4">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E332" w14:textId="77777777" w:rsidR="001112F3" w:rsidRDefault="001112F3">
      <w:r>
        <w:separator/>
      </w:r>
    </w:p>
  </w:endnote>
  <w:endnote w:type="continuationSeparator" w:id="0">
    <w:p w14:paraId="7121F213" w14:textId="77777777" w:rsidR="001112F3" w:rsidRDefault="0011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AD49" w14:textId="77777777" w:rsidR="00923518" w:rsidRDefault="00923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3CBD" w14:textId="70865D61" w:rsidR="00B6060E" w:rsidRPr="00057CFC" w:rsidRDefault="00820B71" w:rsidP="000D52B3">
    <w:pPr>
      <w:pStyle w:val="Footer"/>
      <w:tabs>
        <w:tab w:val="clear" w:pos="4320"/>
        <w:tab w:val="clear" w:pos="8640"/>
        <w:tab w:val="center" w:pos="4680"/>
      </w:tabs>
      <w:rPr>
        <w:rFonts w:ascii="Arial" w:hAnsi="Arial" w:cs="Arial"/>
      </w:rPr>
    </w:pPr>
    <w:r w:rsidRPr="00820B71">
      <w:rPr>
        <w:rFonts w:ascii="Arial" w:hAnsi="Arial" w:cs="Arial"/>
        <w:noProof/>
        <w:sz w:val="16"/>
      </w:rPr>
      <w:t>{C51320: }</w:t>
    </w:r>
    <w:r w:rsidR="00057CFC">
      <w:rPr>
        <w:rFonts w:ascii="Arial" w:hAnsi="Arial" w:cs="Arial"/>
        <w:noProof/>
        <w:sz w:val="16"/>
      </w:rPr>
      <w:tab/>
    </w:r>
    <w:r w:rsidR="00057CFC" w:rsidRPr="00057CFC">
      <w:rPr>
        <w:rFonts w:ascii="Arial" w:hAnsi="Arial" w:cs="Arial"/>
        <w:noProof/>
        <w:sz w:val="22"/>
        <w:szCs w:val="22"/>
      </w:rPr>
      <w:fldChar w:fldCharType="begin"/>
    </w:r>
    <w:r w:rsidR="00057CFC" w:rsidRPr="00057CFC">
      <w:rPr>
        <w:rFonts w:ascii="Arial" w:hAnsi="Arial" w:cs="Arial"/>
        <w:noProof/>
        <w:sz w:val="22"/>
        <w:szCs w:val="22"/>
      </w:rPr>
      <w:instrText xml:space="preserve"> PAGE   \* MERGEFORMAT </w:instrText>
    </w:r>
    <w:r w:rsidR="00057CFC" w:rsidRPr="00057CFC">
      <w:rPr>
        <w:rFonts w:ascii="Arial" w:hAnsi="Arial" w:cs="Arial"/>
        <w:noProof/>
        <w:sz w:val="22"/>
        <w:szCs w:val="22"/>
      </w:rPr>
      <w:fldChar w:fldCharType="separate"/>
    </w:r>
    <w:r w:rsidR="0064612F">
      <w:rPr>
        <w:rFonts w:ascii="Arial" w:hAnsi="Arial" w:cs="Arial"/>
        <w:noProof/>
        <w:sz w:val="22"/>
        <w:szCs w:val="22"/>
      </w:rPr>
      <w:t>12</w:t>
    </w:r>
    <w:r w:rsidR="00057CFC" w:rsidRPr="00057CFC">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AB30" w14:textId="3D072955" w:rsidR="00B6060E" w:rsidRPr="00057CFC" w:rsidRDefault="00820B71" w:rsidP="006B5B4C">
    <w:pPr>
      <w:pStyle w:val="Footer"/>
      <w:tabs>
        <w:tab w:val="clear" w:pos="4320"/>
        <w:tab w:val="center" w:pos="4680"/>
      </w:tabs>
      <w:rPr>
        <w:rFonts w:ascii="Arial" w:hAnsi="Arial" w:cs="Arial"/>
      </w:rPr>
    </w:pPr>
    <w:r w:rsidRPr="00820B71">
      <w:rPr>
        <w:rFonts w:ascii="Arial" w:hAnsi="Arial" w:cs="Arial"/>
        <w:noProof/>
        <w:sz w:val="16"/>
      </w:rPr>
      <w:t>{C51320: }</w:t>
    </w:r>
    <w:r w:rsidR="006B5B4C">
      <w:rPr>
        <w:rFonts w:ascii="Arial" w:hAnsi="Arial"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4522" w14:textId="0F5CEEB7" w:rsidR="003B48DF" w:rsidRPr="00057CFC" w:rsidRDefault="00820B71" w:rsidP="000D52B3">
    <w:pPr>
      <w:pStyle w:val="Footer"/>
      <w:tabs>
        <w:tab w:val="clear" w:pos="4320"/>
        <w:tab w:val="clear" w:pos="8640"/>
        <w:tab w:val="center" w:pos="4680"/>
      </w:tabs>
      <w:rPr>
        <w:rFonts w:ascii="Arial" w:hAnsi="Arial" w:cs="Arial"/>
      </w:rPr>
    </w:pPr>
    <w:r w:rsidRPr="00820B71">
      <w:rPr>
        <w:rFonts w:ascii="Arial" w:hAnsi="Arial" w:cs="Arial"/>
        <w:noProof/>
        <w:sz w:val="16"/>
      </w:rPr>
      <w:t>{C51320: }</w:t>
    </w:r>
    <w:r w:rsidR="003B48DF">
      <w:rPr>
        <w:rFonts w:ascii="Arial" w:hAnsi="Arial" w:cs="Arial"/>
        <w:noProof/>
        <w:sz w:val="16"/>
      </w:rPr>
      <w:tab/>
    </w:r>
    <w:r w:rsidR="003B48DF" w:rsidRPr="00057CFC">
      <w:rPr>
        <w:rFonts w:ascii="Arial" w:hAnsi="Arial" w:cs="Arial"/>
        <w:noProof/>
        <w:sz w:val="22"/>
        <w:szCs w:val="22"/>
      </w:rPr>
      <w:fldChar w:fldCharType="begin"/>
    </w:r>
    <w:r w:rsidR="003B48DF" w:rsidRPr="00057CFC">
      <w:rPr>
        <w:rFonts w:ascii="Arial" w:hAnsi="Arial" w:cs="Arial"/>
        <w:noProof/>
        <w:sz w:val="22"/>
        <w:szCs w:val="22"/>
      </w:rPr>
      <w:instrText xml:space="preserve"> PAGE   \* MERGEFORMAT </w:instrText>
    </w:r>
    <w:r w:rsidR="003B48DF" w:rsidRPr="00057CFC">
      <w:rPr>
        <w:rFonts w:ascii="Arial" w:hAnsi="Arial" w:cs="Arial"/>
        <w:noProof/>
        <w:sz w:val="22"/>
        <w:szCs w:val="22"/>
      </w:rPr>
      <w:fldChar w:fldCharType="separate"/>
    </w:r>
    <w:r w:rsidR="003B48DF">
      <w:rPr>
        <w:rFonts w:ascii="Arial" w:hAnsi="Arial" w:cs="Arial"/>
        <w:noProof/>
        <w:sz w:val="22"/>
        <w:szCs w:val="22"/>
      </w:rPr>
      <w:t>14</w:t>
    </w:r>
    <w:r w:rsidR="003B48DF" w:rsidRPr="00057CFC">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D0B6" w14:textId="6D79A1BC" w:rsidR="003B48DF" w:rsidRPr="00057CFC" w:rsidRDefault="00820B71">
    <w:pPr>
      <w:pStyle w:val="Footer"/>
      <w:rPr>
        <w:rFonts w:ascii="Arial" w:hAnsi="Arial" w:cs="Arial"/>
      </w:rPr>
    </w:pPr>
    <w:r w:rsidRPr="00820B71">
      <w:rPr>
        <w:rFonts w:ascii="Arial" w:hAnsi="Arial" w:cs="Arial"/>
        <w:noProof/>
        <w:sz w:val="16"/>
      </w:rPr>
      <w:t>{C51320: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5D57" w14:textId="00FDDB5C" w:rsidR="003B48DF" w:rsidRPr="00057CFC" w:rsidRDefault="00820B71" w:rsidP="000D52B3">
    <w:pPr>
      <w:pStyle w:val="Footer"/>
      <w:tabs>
        <w:tab w:val="clear" w:pos="4320"/>
        <w:tab w:val="clear" w:pos="8640"/>
        <w:tab w:val="center" w:pos="4680"/>
      </w:tabs>
      <w:rPr>
        <w:rFonts w:ascii="Arial" w:hAnsi="Arial" w:cs="Arial"/>
      </w:rPr>
    </w:pPr>
    <w:r w:rsidRPr="00820B71">
      <w:rPr>
        <w:rFonts w:ascii="Arial" w:hAnsi="Arial" w:cs="Arial"/>
        <w:noProof/>
        <w:sz w:val="16"/>
      </w:rPr>
      <w:t>{C51320: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CA33" w14:textId="6A12881B" w:rsidR="003B48DF" w:rsidRPr="00057CFC" w:rsidRDefault="00820B71">
    <w:pPr>
      <w:pStyle w:val="Footer"/>
      <w:rPr>
        <w:rFonts w:ascii="Arial" w:hAnsi="Arial" w:cs="Arial"/>
      </w:rPr>
    </w:pPr>
    <w:r w:rsidRPr="00820B71">
      <w:rPr>
        <w:rFonts w:ascii="Arial" w:hAnsi="Arial" w:cs="Arial"/>
        <w:noProof/>
        <w:sz w:val="16"/>
      </w:rPr>
      <w:t>{C51320: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0E3F" w14:textId="77777777" w:rsidR="001112F3" w:rsidRDefault="001112F3">
      <w:pPr>
        <w:rPr>
          <w:noProof/>
        </w:rPr>
      </w:pPr>
      <w:r>
        <w:rPr>
          <w:noProof/>
        </w:rPr>
        <w:separator/>
      </w:r>
    </w:p>
  </w:footnote>
  <w:footnote w:type="continuationSeparator" w:id="0">
    <w:p w14:paraId="40CDB17C" w14:textId="77777777" w:rsidR="001112F3" w:rsidRDefault="001112F3">
      <w:r>
        <w:continuationSeparator/>
      </w:r>
    </w:p>
  </w:footnote>
  <w:footnote w:id="1">
    <w:p w14:paraId="46BBA71B" w14:textId="79FDCB74" w:rsidR="00B76CE1" w:rsidRPr="00B76CE1" w:rsidRDefault="00B76CE1" w:rsidP="00166BB9">
      <w:pPr>
        <w:pStyle w:val="FootnoteText"/>
        <w:jc w:val="both"/>
        <w:rPr>
          <w:rFonts w:ascii="Arial" w:hAnsi="Arial" w:cs="Arial"/>
        </w:rPr>
      </w:pPr>
      <w:r w:rsidRPr="00B76CE1">
        <w:rPr>
          <w:rStyle w:val="FootnoteReference"/>
          <w:rFonts w:ascii="Arial" w:hAnsi="Arial" w:cs="Arial"/>
        </w:rPr>
        <w:footnoteRef/>
      </w:r>
      <w:r w:rsidRPr="00B76CE1">
        <w:rPr>
          <w:rFonts w:ascii="Arial" w:hAnsi="Arial" w:cs="Arial"/>
        </w:rPr>
        <w:t xml:space="preserve"> GNU’s </w:t>
      </w:r>
      <w:r w:rsidR="00A23F0E">
        <w:rPr>
          <w:rFonts w:ascii="Arial" w:hAnsi="Arial" w:cs="Arial"/>
        </w:rPr>
        <w:t>R</w:t>
      </w:r>
      <w:r w:rsidRPr="00B76CE1">
        <w:rPr>
          <w:rFonts w:ascii="Arial" w:hAnsi="Arial" w:cs="Arial"/>
        </w:rPr>
        <w:t xml:space="preserve">eply </w:t>
      </w:r>
      <w:r w:rsidR="00A23F0E">
        <w:rPr>
          <w:rFonts w:ascii="Arial" w:hAnsi="Arial" w:cs="Arial"/>
        </w:rPr>
        <w:t>C</w:t>
      </w:r>
      <w:r w:rsidRPr="00B76CE1">
        <w:rPr>
          <w:rFonts w:ascii="Arial" w:hAnsi="Arial" w:cs="Arial"/>
        </w:rPr>
        <w:t xml:space="preserve">omments </w:t>
      </w:r>
      <w:r w:rsidR="00FD6829">
        <w:rPr>
          <w:rFonts w:ascii="Arial" w:hAnsi="Arial" w:cs="Arial"/>
        </w:rPr>
        <w:t xml:space="preserve">should not be interpreted or applied to suggest that GNU </w:t>
      </w:r>
      <w:r w:rsidR="00E02901">
        <w:rPr>
          <w:rFonts w:ascii="Arial" w:hAnsi="Arial" w:cs="Arial"/>
        </w:rPr>
        <w:t>is no longer interested in</w:t>
      </w:r>
      <w:r w:rsidR="00FD6829">
        <w:rPr>
          <w:rFonts w:ascii="Arial" w:hAnsi="Arial" w:cs="Arial"/>
        </w:rPr>
        <w:t xml:space="preserve"> OPSB </w:t>
      </w:r>
      <w:r w:rsidR="00E02901">
        <w:rPr>
          <w:rFonts w:ascii="Arial" w:hAnsi="Arial" w:cs="Arial"/>
        </w:rPr>
        <w:t xml:space="preserve">addressing issues that GNU has </w:t>
      </w:r>
      <w:r w:rsidR="00FD6829">
        <w:rPr>
          <w:rFonts w:ascii="Arial" w:hAnsi="Arial" w:cs="Arial"/>
        </w:rPr>
        <w:t xml:space="preserve">previously </w:t>
      </w:r>
      <w:r w:rsidR="00E02901">
        <w:rPr>
          <w:rFonts w:ascii="Arial" w:hAnsi="Arial" w:cs="Arial"/>
        </w:rPr>
        <w:t xml:space="preserve">raised.  </w:t>
      </w:r>
      <w:r w:rsidR="00FF3E49">
        <w:rPr>
          <w:rFonts w:ascii="Arial" w:hAnsi="Arial" w:cs="Arial"/>
        </w:rPr>
        <w:t xml:space="preserve">Also, any failure by GNU to contest a position advanced by another party should not be construed as though GNU agrees with the position advanced by the other party unless GNU has specifically expressed support.  For example, GNU has previously expressed support for the positions advanced by </w:t>
      </w:r>
      <w:r w:rsidR="00166BB9">
        <w:rPr>
          <w:rFonts w:ascii="Arial" w:hAnsi="Arial" w:cs="Arial"/>
        </w:rPr>
        <w:t>Union Neighbors United (“UNU”).</w:t>
      </w:r>
    </w:p>
  </w:footnote>
  <w:footnote w:id="2">
    <w:p w14:paraId="367EA1BF" w14:textId="24EF5C6B" w:rsidR="00AE2444" w:rsidRDefault="00AE2444" w:rsidP="000D52B3">
      <w:pPr>
        <w:pStyle w:val="FootnoteText"/>
        <w:spacing w:after="120"/>
        <w:jc w:val="both"/>
      </w:pPr>
      <w:r w:rsidRPr="00C97AAB">
        <w:rPr>
          <w:rStyle w:val="FootnoteReference"/>
          <w:rFonts w:ascii="Arial" w:hAnsi="Arial" w:cs="Arial"/>
        </w:rPr>
        <w:footnoteRef/>
      </w:r>
      <w:r w:rsidRPr="00C97AAB">
        <w:rPr>
          <w:rFonts w:ascii="Arial" w:hAnsi="Arial" w:cs="Arial"/>
        </w:rPr>
        <w:t xml:space="preserve"> In its comments, GNU stated:  “The OPSB has not adopted rules that contain reasonable regulations for each subject area identified in Section 4906.20(B)(2), Revised Code.  Section 4906.20(A), Revised Code, states that a certificate may only be issued pursuant to Section 4906.20, Revised Code.  The OPSB’s failure to adopt the rules required by Section 4906.20(B)(2), Revised Code, means that the certificates which have been issued by the OPSB have not been issued pursuant to Section 4906.20, Revised Code.”  </w:t>
      </w:r>
      <w:r w:rsidRPr="00C97AAB">
        <w:rPr>
          <w:rFonts w:ascii="Arial" w:hAnsi="Arial" w:cs="Arial"/>
          <w:i/>
        </w:rPr>
        <w:t>In the Matter of the Ohio Power Siting Board's Review of Chapters 4906-1, 4906-5, 4906-7, 4906-9, 4906-11, 4906-13, 4906-15, and 4906-17 of the Ohio Administrative Code</w:t>
      </w:r>
      <w:r w:rsidRPr="00C97AAB">
        <w:rPr>
          <w:rFonts w:ascii="Arial" w:hAnsi="Arial" w:cs="Arial"/>
        </w:rPr>
        <w:t>, OPSB Case No. 12</w:t>
      </w:r>
      <w:r w:rsidRPr="00C97AAB">
        <w:rPr>
          <w:rFonts w:ascii="Arial" w:hAnsi="Arial" w:cs="Arial"/>
        </w:rPr>
        <w:noBreakHyphen/>
        <w:t>1981</w:t>
      </w:r>
      <w:r w:rsidRPr="00C97AAB">
        <w:rPr>
          <w:rFonts w:ascii="Arial" w:hAnsi="Arial" w:cs="Arial"/>
        </w:rPr>
        <w:noBreakHyphen/>
        <w:t>GE</w:t>
      </w:r>
      <w:r w:rsidRPr="00C97AAB">
        <w:rPr>
          <w:rFonts w:ascii="Arial" w:hAnsi="Arial" w:cs="Arial"/>
        </w:rPr>
        <w:noBreakHyphen/>
        <w:t>BRO, GNU’s Initial Comments at 2, fn. 1 (January 16, 2015).</w:t>
      </w:r>
    </w:p>
  </w:footnote>
  <w:footnote w:id="3">
    <w:p w14:paraId="330FEAC3" w14:textId="77DCEAD8" w:rsidR="00AE2444" w:rsidRPr="004C1451" w:rsidRDefault="00AE2444" w:rsidP="000D52B3">
      <w:pPr>
        <w:pStyle w:val="FootnoteText"/>
        <w:spacing w:after="120"/>
        <w:rPr>
          <w:rFonts w:ascii="Arial" w:hAnsi="Arial" w:cs="Arial"/>
        </w:rPr>
      </w:pPr>
      <w:r w:rsidRPr="004C1451">
        <w:rPr>
          <w:rStyle w:val="FootnoteReference"/>
          <w:rFonts w:ascii="Arial" w:hAnsi="Arial" w:cs="Arial"/>
        </w:rPr>
        <w:footnoteRef/>
      </w:r>
      <w:r w:rsidRPr="004C1451">
        <w:rPr>
          <w:rFonts w:ascii="Arial" w:hAnsi="Arial" w:cs="Arial"/>
        </w:rPr>
        <w:t xml:space="preserve"> On February 13, 2015, UNU also filed reply comments in Case No. 12-1981</w:t>
      </w:r>
      <w:r w:rsidRPr="004C1451">
        <w:rPr>
          <w:rFonts w:ascii="Arial" w:hAnsi="Arial" w:cs="Arial"/>
        </w:rPr>
        <w:noBreakHyphen/>
        <w:t>GE</w:t>
      </w:r>
      <w:r w:rsidRPr="004C1451">
        <w:rPr>
          <w:rFonts w:ascii="Arial" w:hAnsi="Arial" w:cs="Arial"/>
        </w:rPr>
        <w:noBreakHyphen/>
        <w:t>BRO</w:t>
      </w:r>
      <w:r w:rsidR="004C1451">
        <w:rPr>
          <w:rFonts w:ascii="Arial" w:hAnsi="Arial" w:cs="Arial"/>
        </w:rPr>
        <w:t>.</w:t>
      </w:r>
    </w:p>
  </w:footnote>
  <w:footnote w:id="4">
    <w:p w14:paraId="25FB269A" w14:textId="18732864" w:rsidR="00FB7547" w:rsidRPr="00B37161" w:rsidRDefault="00B37161" w:rsidP="009D77CC">
      <w:pPr>
        <w:pStyle w:val="FootnoteText"/>
        <w:spacing w:after="120"/>
        <w:jc w:val="both"/>
        <w:rPr>
          <w:rFonts w:ascii="Arial" w:hAnsi="Arial" w:cs="Arial"/>
        </w:rPr>
      </w:pPr>
      <w:r w:rsidRPr="00B37161">
        <w:rPr>
          <w:rStyle w:val="FootnoteReference"/>
          <w:rFonts w:ascii="Arial" w:hAnsi="Arial" w:cs="Arial"/>
        </w:rPr>
        <w:footnoteRef/>
      </w:r>
      <w:r w:rsidRPr="00B37161">
        <w:rPr>
          <w:rFonts w:ascii="Arial" w:hAnsi="Arial" w:cs="Arial"/>
        </w:rPr>
        <w:t xml:space="preserve"> </w:t>
      </w:r>
      <w:r>
        <w:rPr>
          <w:rFonts w:ascii="Arial" w:hAnsi="Arial" w:cs="Arial"/>
        </w:rPr>
        <w:t xml:space="preserve">Initial Comments of </w:t>
      </w:r>
      <w:r w:rsidR="009D77CC">
        <w:rPr>
          <w:rFonts w:ascii="Arial" w:hAnsi="Arial" w:cs="Arial"/>
        </w:rPr>
        <w:t>t</w:t>
      </w:r>
      <w:r>
        <w:rPr>
          <w:rFonts w:ascii="Arial" w:hAnsi="Arial" w:cs="Arial"/>
        </w:rPr>
        <w:t xml:space="preserve">he Mid-Atlantic </w:t>
      </w:r>
      <w:r w:rsidR="00FB7547">
        <w:rPr>
          <w:rFonts w:ascii="Arial" w:hAnsi="Arial" w:cs="Arial"/>
        </w:rPr>
        <w:t>Renewable Energy Coalition (“MAREC Comments”) at 1.</w:t>
      </w:r>
    </w:p>
  </w:footnote>
  <w:footnote w:id="5">
    <w:p w14:paraId="7053ECB4" w14:textId="2E536FA9" w:rsidR="00AB755F" w:rsidRDefault="00AB755F" w:rsidP="009D77CC">
      <w:pPr>
        <w:pStyle w:val="FootnoteText"/>
        <w:spacing w:after="120"/>
        <w:jc w:val="both"/>
      </w:pPr>
      <w:r w:rsidRPr="00AB755F">
        <w:rPr>
          <w:rStyle w:val="FootnoteReference"/>
          <w:rFonts w:ascii="Arial" w:hAnsi="Arial" w:cs="Arial"/>
        </w:rPr>
        <w:footnoteRef/>
      </w:r>
      <w:r w:rsidRPr="00AB755F">
        <w:rPr>
          <w:rFonts w:ascii="Arial" w:hAnsi="Arial" w:cs="Arial"/>
        </w:rPr>
        <w:t xml:space="preserve"> Ohio Environmental Council’s untitled filing (“OEC Comments”) at 1</w:t>
      </w:r>
      <w:r>
        <w:rPr>
          <w:rFonts w:ascii="Arial" w:hAnsi="Arial" w:cs="Arial"/>
        </w:rPr>
        <w:t>.</w:t>
      </w:r>
    </w:p>
  </w:footnote>
  <w:footnote w:id="6">
    <w:p w14:paraId="6C619357" w14:textId="51EF6BA1" w:rsidR="00901459" w:rsidRDefault="00901459" w:rsidP="009D77CC">
      <w:pPr>
        <w:pStyle w:val="FootnoteText"/>
        <w:spacing w:after="120"/>
      </w:pPr>
      <w:r w:rsidRPr="00901459">
        <w:rPr>
          <w:rStyle w:val="FootnoteReference"/>
          <w:rFonts w:ascii="Arial" w:hAnsi="Arial" w:cs="Arial"/>
        </w:rPr>
        <w:footnoteRef/>
      </w:r>
      <w:r w:rsidRPr="00901459">
        <w:rPr>
          <w:rFonts w:ascii="Arial" w:hAnsi="Arial" w:cs="Arial"/>
        </w:rPr>
        <w:t xml:space="preserve"> Initial Comments of Icebr</w:t>
      </w:r>
      <w:r w:rsidR="009D77CC">
        <w:rPr>
          <w:rFonts w:ascii="Arial" w:hAnsi="Arial" w:cs="Arial"/>
        </w:rPr>
        <w:t>e</w:t>
      </w:r>
      <w:r w:rsidRPr="00901459">
        <w:rPr>
          <w:rFonts w:ascii="Arial" w:hAnsi="Arial" w:cs="Arial"/>
        </w:rPr>
        <w:t>aker Windpower, Inc.</w:t>
      </w:r>
      <w:r>
        <w:rPr>
          <w:rFonts w:ascii="Arial" w:hAnsi="Arial" w:cs="Arial"/>
        </w:rPr>
        <w:t xml:space="preserve"> (</w:t>
      </w:r>
      <w:r w:rsidR="002209DD">
        <w:rPr>
          <w:rFonts w:ascii="Arial" w:hAnsi="Arial" w:cs="Arial"/>
        </w:rPr>
        <w:t>“</w:t>
      </w:r>
      <w:r>
        <w:rPr>
          <w:rFonts w:ascii="Arial" w:hAnsi="Arial" w:cs="Arial"/>
        </w:rPr>
        <w:t>IWI Comments</w:t>
      </w:r>
      <w:r w:rsidR="002209DD">
        <w:rPr>
          <w:rFonts w:ascii="Arial" w:hAnsi="Arial" w:cs="Arial"/>
        </w:rPr>
        <w:t>”</w:t>
      </w:r>
      <w:r>
        <w:rPr>
          <w:rFonts w:ascii="Arial" w:hAnsi="Arial" w:cs="Arial"/>
        </w:rPr>
        <w:t>)</w:t>
      </w:r>
      <w:r w:rsidR="002209DD">
        <w:rPr>
          <w:rFonts w:ascii="Arial" w:hAnsi="Arial" w:cs="Arial"/>
        </w:rPr>
        <w:t xml:space="preserve"> at 1.</w:t>
      </w:r>
    </w:p>
  </w:footnote>
  <w:footnote w:id="7">
    <w:p w14:paraId="654F600C" w14:textId="370F51F7" w:rsidR="00A24D0B" w:rsidRPr="00147785" w:rsidRDefault="00147785" w:rsidP="009D77CC">
      <w:pPr>
        <w:pStyle w:val="FootnoteText"/>
        <w:spacing w:after="120"/>
        <w:jc w:val="both"/>
        <w:rPr>
          <w:rFonts w:ascii="Arial" w:hAnsi="Arial" w:cs="Arial"/>
        </w:rPr>
      </w:pPr>
      <w:r w:rsidRPr="00147785">
        <w:rPr>
          <w:rStyle w:val="FootnoteReference"/>
          <w:rFonts w:ascii="Arial" w:hAnsi="Arial" w:cs="Arial"/>
        </w:rPr>
        <w:footnoteRef/>
      </w:r>
      <w:r w:rsidRPr="00147785">
        <w:rPr>
          <w:rFonts w:ascii="Arial" w:hAnsi="Arial" w:cs="Arial"/>
        </w:rPr>
        <w:t xml:space="preserve"> IWI Comments at 4</w:t>
      </w:r>
      <w:r>
        <w:rPr>
          <w:rFonts w:ascii="Arial" w:hAnsi="Arial" w:cs="Arial"/>
        </w:rPr>
        <w:t xml:space="preserve">.  Of course, the </w:t>
      </w:r>
      <w:r w:rsidR="00B073AC">
        <w:rPr>
          <w:rFonts w:ascii="Arial" w:hAnsi="Arial" w:cs="Arial"/>
        </w:rPr>
        <w:t xml:space="preserve">Ohio </w:t>
      </w:r>
      <w:r>
        <w:rPr>
          <w:rFonts w:ascii="Arial" w:hAnsi="Arial" w:cs="Arial"/>
        </w:rPr>
        <w:t xml:space="preserve">General Assembly has directed the OPSB to adopt and apply rules specifically addressing wind farms.  </w:t>
      </w:r>
      <w:r w:rsidR="007171B8">
        <w:rPr>
          <w:rFonts w:ascii="Arial" w:hAnsi="Arial" w:cs="Arial"/>
        </w:rPr>
        <w:t xml:space="preserve">Assuming that the OPSB is obligated to comply with the </w:t>
      </w:r>
      <w:r w:rsidR="00B073AC">
        <w:rPr>
          <w:rFonts w:ascii="Arial" w:hAnsi="Arial" w:cs="Arial"/>
        </w:rPr>
        <w:t xml:space="preserve">Ohio </w:t>
      </w:r>
      <w:r w:rsidR="007171B8">
        <w:rPr>
          <w:rFonts w:ascii="Arial" w:hAnsi="Arial" w:cs="Arial"/>
        </w:rPr>
        <w:t xml:space="preserve">General Assembly’s directives, </w:t>
      </w:r>
      <w:r>
        <w:rPr>
          <w:rFonts w:ascii="Arial" w:hAnsi="Arial" w:cs="Arial"/>
        </w:rPr>
        <w:t xml:space="preserve">IWI’s </w:t>
      </w:r>
      <w:r w:rsidR="004C7A8D">
        <w:rPr>
          <w:rFonts w:ascii="Arial" w:hAnsi="Arial" w:cs="Arial"/>
        </w:rPr>
        <w:t xml:space="preserve">discrimination allegation </w:t>
      </w:r>
      <w:r w:rsidR="00A24D0B">
        <w:rPr>
          <w:rFonts w:ascii="Arial" w:hAnsi="Arial" w:cs="Arial"/>
        </w:rPr>
        <w:t>can</w:t>
      </w:r>
      <w:r w:rsidR="004C7A8D">
        <w:rPr>
          <w:rFonts w:ascii="Arial" w:hAnsi="Arial" w:cs="Arial"/>
        </w:rPr>
        <w:t>not pass the laugh test.</w:t>
      </w:r>
    </w:p>
  </w:footnote>
  <w:footnote w:id="8">
    <w:p w14:paraId="01A49893" w14:textId="31F33B8E" w:rsidR="00FF2445" w:rsidRPr="00FF2445" w:rsidRDefault="00FF2445" w:rsidP="00FF2445">
      <w:pPr>
        <w:pStyle w:val="FootnoteText"/>
        <w:jc w:val="both"/>
        <w:rPr>
          <w:rFonts w:ascii="Arial" w:hAnsi="Arial" w:cs="Arial"/>
        </w:rPr>
      </w:pPr>
      <w:r w:rsidRPr="00FF2445">
        <w:rPr>
          <w:rStyle w:val="FootnoteReference"/>
          <w:rFonts w:ascii="Arial" w:hAnsi="Arial" w:cs="Arial"/>
        </w:rPr>
        <w:footnoteRef/>
      </w:r>
      <w:r w:rsidRPr="00FF2445">
        <w:rPr>
          <w:rFonts w:ascii="Arial" w:hAnsi="Arial" w:cs="Arial"/>
        </w:rPr>
        <w:t xml:space="preserve"> The OPSB’s </w:t>
      </w:r>
      <w:r w:rsidR="005E7910" w:rsidRPr="00FF2445">
        <w:rPr>
          <w:rFonts w:ascii="Arial" w:hAnsi="Arial" w:cs="Arial"/>
        </w:rPr>
        <w:t>Business Impact Analysis (“BIA”)</w:t>
      </w:r>
      <w:r w:rsidR="00CD3E24">
        <w:rPr>
          <w:rFonts w:ascii="Arial" w:hAnsi="Arial" w:cs="Arial"/>
        </w:rPr>
        <w:t xml:space="preserve"> is, at best</w:t>
      </w:r>
      <w:r w:rsidRPr="00FF2445">
        <w:rPr>
          <w:rFonts w:ascii="Arial" w:hAnsi="Arial" w:cs="Arial"/>
        </w:rPr>
        <w:t xml:space="preserve">, misleading.  For example, and in response to a request that the OPSB list the stakeholders included by the OPSB in the development or initial review of the draft regulation, the OPSB claims that the Board conducted a workshop on June 9, 2016 to receive feedback and that the OPSB “… enjoyed significant stakeholder participation at the workshop.”  </w:t>
      </w:r>
      <w:r w:rsidR="00E66312">
        <w:rPr>
          <w:rFonts w:ascii="Arial" w:hAnsi="Arial" w:cs="Arial"/>
        </w:rPr>
        <w:t>Entry, Attachment C (</w:t>
      </w:r>
      <w:r w:rsidRPr="00FF2445">
        <w:rPr>
          <w:rFonts w:ascii="Arial" w:hAnsi="Arial" w:cs="Arial"/>
        </w:rPr>
        <w:t>BIA</w:t>
      </w:r>
      <w:r w:rsidR="00E66312">
        <w:rPr>
          <w:rFonts w:ascii="Arial" w:hAnsi="Arial" w:cs="Arial"/>
        </w:rPr>
        <w:t>)</w:t>
      </w:r>
      <w:r w:rsidRPr="00FF2445">
        <w:rPr>
          <w:rFonts w:ascii="Arial" w:hAnsi="Arial" w:cs="Arial"/>
        </w:rPr>
        <w:t xml:space="preserve"> at 2-3</w:t>
      </w:r>
      <w:r w:rsidR="00E66312">
        <w:rPr>
          <w:rFonts w:ascii="Arial" w:hAnsi="Arial" w:cs="Arial"/>
        </w:rPr>
        <w:t xml:space="preserve"> (September 22, 2016)</w:t>
      </w:r>
      <w:r w:rsidR="00AE0974">
        <w:rPr>
          <w:rFonts w:ascii="Arial" w:hAnsi="Arial" w:cs="Arial"/>
        </w:rPr>
        <w:t xml:space="preserve"> (hereinafter referred to as “BIA”)</w:t>
      </w:r>
      <w:r w:rsidRPr="00FF2445">
        <w:rPr>
          <w:rFonts w:ascii="Arial" w:hAnsi="Arial" w:cs="Arial"/>
        </w:rPr>
        <w:t xml:space="preserve">.  As </w:t>
      </w:r>
      <w:r w:rsidR="002974B1">
        <w:rPr>
          <w:rFonts w:ascii="Arial" w:hAnsi="Arial" w:cs="Arial"/>
        </w:rPr>
        <w:t>noted previously</w:t>
      </w:r>
      <w:r w:rsidRPr="00FF2445">
        <w:rPr>
          <w:rFonts w:ascii="Arial" w:hAnsi="Arial" w:cs="Arial"/>
        </w:rPr>
        <w:t>, the June 9, 2016 meeting took place without any guidance on the purpose of the meeting and since the “draft regulation” did not show up until September 22, 2016, it was not possible for anybody who participated in the June 9, 2016 meeting to provide feedback on any “draft regulation.”  For example, and in response to a question regarding the scientific data used to develop the rule or the measurable outcomes of the rule and how the scientific data support the regulation being proposed, the OPSB tellingly asserts that “[n]o specific scientific data was cited in the development of these rules.”  BIA at 3.  Because the OPSB is obligated, by R.C. 4906.20(B)(2) to prescribe reasonable regulations regarding such things as erosion control, wildlife protection, interconnection, ice throw, sound and noise levels, blade sheer, shadow flicker, and decommissioning, GNU asserts that the OPSB’s clear admission that it has relied on no scientific data is an acknowledgement, by the OPSB, that its draft regulations ignore a primary and critical input (scientific data) which must be considered to prescribe reasonable regulations.  For example, in response to a request that the OPSB identify the impacted business community, the OPSB claims that “… the only businesses impacted by the rules would be entities seeking to build electric generation facilities and wind farms.”  BIA at 4.  GNU’s members include family farmers engaged in the business of farming and land owners who host and operate recreational businesses.  The property rights of these businesses and the opportunity for these businesses to enjoy their property rights without wind farm trespassing are affected by the draft rules; these businesses are part of the business communit</w:t>
      </w:r>
      <w:r w:rsidR="007A6A20">
        <w:rPr>
          <w:rFonts w:ascii="Arial" w:hAnsi="Arial" w:cs="Arial"/>
        </w:rPr>
        <w:t>y impacted by the draft rules.</w:t>
      </w:r>
    </w:p>
  </w:footnote>
  <w:footnote w:id="9">
    <w:p w14:paraId="47C4C81B" w14:textId="14E13290" w:rsidR="00F84643" w:rsidRPr="00E93A37" w:rsidRDefault="009E740F" w:rsidP="00E93A37">
      <w:pPr>
        <w:pStyle w:val="FootnoteText"/>
        <w:spacing w:after="120"/>
        <w:jc w:val="both"/>
        <w:rPr>
          <w:rFonts w:ascii="Arial" w:hAnsi="Arial" w:cs="Arial"/>
        </w:rPr>
      </w:pPr>
      <w:r w:rsidRPr="00AC696F">
        <w:rPr>
          <w:rStyle w:val="FootnoteReference"/>
          <w:rFonts w:ascii="Arial" w:hAnsi="Arial" w:cs="Arial"/>
        </w:rPr>
        <w:footnoteRef/>
      </w:r>
      <w:r w:rsidRPr="00AC696F">
        <w:rPr>
          <w:rFonts w:ascii="Arial" w:hAnsi="Arial" w:cs="Arial"/>
        </w:rPr>
        <w:t xml:space="preserve"> </w:t>
      </w:r>
      <w:r w:rsidR="00565F11" w:rsidRPr="00AC696F">
        <w:rPr>
          <w:rFonts w:ascii="Arial" w:hAnsi="Arial" w:cs="Arial"/>
          <w:i/>
        </w:rPr>
        <w:t xml:space="preserve">In the Matter of the Power Siting Board’s Adoption of Chapter 4906-17 of the Ohio Administrative Code and </w:t>
      </w:r>
      <w:r w:rsidR="00EC108F">
        <w:rPr>
          <w:rFonts w:ascii="Arial" w:hAnsi="Arial" w:cs="Arial"/>
          <w:i/>
        </w:rPr>
        <w:t xml:space="preserve">the </w:t>
      </w:r>
      <w:r w:rsidR="00565F11" w:rsidRPr="00AC696F">
        <w:rPr>
          <w:rFonts w:ascii="Arial" w:hAnsi="Arial" w:cs="Arial"/>
          <w:i/>
        </w:rPr>
        <w:t xml:space="preserve">Amendment of Certain Rules in Chapters 4906-1, 4906-5 and Rule 4906-7-17 of the Ohio Administrative Code to Implement </w:t>
      </w:r>
      <w:r w:rsidR="00AC696F" w:rsidRPr="00AC696F">
        <w:rPr>
          <w:rFonts w:ascii="Arial" w:hAnsi="Arial" w:cs="Arial"/>
          <w:i/>
        </w:rPr>
        <w:t>Certification Requirements for Electric Generating Wind Facilities</w:t>
      </w:r>
      <w:r w:rsidR="00E45E4C">
        <w:rPr>
          <w:rFonts w:ascii="Arial" w:hAnsi="Arial" w:cs="Arial"/>
        </w:rPr>
        <w:t>, Case No. 08-1024-EL-</w:t>
      </w:r>
      <w:r w:rsidR="00BA6091">
        <w:rPr>
          <w:rFonts w:ascii="Arial" w:hAnsi="Arial" w:cs="Arial"/>
        </w:rPr>
        <w:t>ORD</w:t>
      </w:r>
      <w:r w:rsidR="00E45E4C" w:rsidRPr="00E93A37">
        <w:rPr>
          <w:rFonts w:ascii="Arial" w:hAnsi="Arial" w:cs="Arial"/>
        </w:rPr>
        <w:t xml:space="preserve"> </w:t>
      </w:r>
      <w:r w:rsidR="00AC696F" w:rsidRPr="00E93A37">
        <w:rPr>
          <w:rFonts w:ascii="Arial" w:hAnsi="Arial" w:cs="Arial"/>
        </w:rPr>
        <w:t>(“</w:t>
      </w:r>
      <w:r w:rsidR="00AC696F" w:rsidRPr="00C77DB7">
        <w:rPr>
          <w:rFonts w:ascii="Arial" w:hAnsi="Arial" w:cs="Arial"/>
          <w:i/>
        </w:rPr>
        <w:t>2008 Rulemaking</w:t>
      </w:r>
      <w:r w:rsidR="00AC696F" w:rsidRPr="00E93A37">
        <w:rPr>
          <w:rFonts w:ascii="Arial" w:hAnsi="Arial" w:cs="Arial"/>
        </w:rPr>
        <w:t>”).</w:t>
      </w:r>
    </w:p>
  </w:footnote>
  <w:footnote w:id="10">
    <w:p w14:paraId="7D62BFE2" w14:textId="0948F464" w:rsidR="001B34FB" w:rsidRPr="00E93A37" w:rsidRDefault="001B34FB" w:rsidP="00E93A37">
      <w:pPr>
        <w:pStyle w:val="FootnoteText"/>
        <w:spacing w:after="120"/>
        <w:rPr>
          <w:rFonts w:ascii="Arial" w:hAnsi="Arial" w:cs="Arial"/>
        </w:rPr>
      </w:pPr>
      <w:r w:rsidRPr="00E93A37">
        <w:rPr>
          <w:rStyle w:val="FootnoteReference"/>
          <w:rFonts w:ascii="Arial" w:hAnsi="Arial" w:cs="Arial"/>
        </w:rPr>
        <w:footnoteRef/>
      </w:r>
      <w:r w:rsidRPr="00E93A37">
        <w:rPr>
          <w:rFonts w:ascii="Arial" w:hAnsi="Arial" w:cs="Arial"/>
        </w:rPr>
        <w:t xml:space="preserve"> </w:t>
      </w:r>
      <w:r w:rsidRPr="00E93A37">
        <w:rPr>
          <w:rFonts w:ascii="Arial" w:hAnsi="Arial" w:cs="Arial"/>
          <w:i/>
        </w:rPr>
        <w:t>2008 Rulemaking</w:t>
      </w:r>
      <w:r w:rsidRPr="00E93A37">
        <w:rPr>
          <w:rFonts w:ascii="Arial" w:hAnsi="Arial" w:cs="Arial"/>
        </w:rPr>
        <w:t>, Opinion and Order, Rule 4906-17-08(C)(1)c()(iii)</w:t>
      </w:r>
      <w:r w:rsidR="00E93A37" w:rsidRPr="00E93A37">
        <w:rPr>
          <w:rFonts w:ascii="Arial" w:hAnsi="Arial" w:cs="Arial"/>
        </w:rPr>
        <w:t>, O.A.C. (October 28, 2008).</w:t>
      </w:r>
    </w:p>
  </w:footnote>
  <w:footnote w:id="11">
    <w:p w14:paraId="0DCC6C12" w14:textId="024D7F46" w:rsidR="00C83A70" w:rsidRPr="00E93A37" w:rsidRDefault="00C83A70" w:rsidP="00E93A37">
      <w:pPr>
        <w:pStyle w:val="FootnoteText"/>
        <w:spacing w:after="120"/>
        <w:rPr>
          <w:rFonts w:ascii="Arial" w:hAnsi="Arial" w:cs="Arial"/>
        </w:rPr>
      </w:pPr>
      <w:r w:rsidRPr="00E93A37">
        <w:rPr>
          <w:rStyle w:val="FootnoteReference"/>
          <w:rFonts w:ascii="Arial" w:hAnsi="Arial" w:cs="Arial"/>
        </w:rPr>
        <w:footnoteRef/>
      </w:r>
      <w:r w:rsidRPr="00E93A37">
        <w:rPr>
          <w:rFonts w:ascii="Arial" w:hAnsi="Arial" w:cs="Arial"/>
        </w:rPr>
        <w:t xml:space="preserve"> </w:t>
      </w:r>
      <w:r w:rsidRPr="00E93A37">
        <w:rPr>
          <w:rFonts w:ascii="Arial" w:hAnsi="Arial" w:cs="Arial"/>
          <w:i/>
        </w:rPr>
        <w:t>2008 Rulemaking</w:t>
      </w:r>
      <w:r w:rsidRPr="00E93A37">
        <w:rPr>
          <w:rFonts w:ascii="Arial" w:hAnsi="Arial" w:cs="Arial"/>
        </w:rPr>
        <w:t xml:space="preserve">, Entry on Rehearing at </w:t>
      </w:r>
      <w:r w:rsidR="00117D84" w:rsidRPr="00E93A37">
        <w:rPr>
          <w:rFonts w:ascii="Arial" w:hAnsi="Arial" w:cs="Arial"/>
        </w:rPr>
        <w:t>5</w:t>
      </w:r>
      <w:r w:rsidR="00BA6091">
        <w:rPr>
          <w:rFonts w:ascii="Arial" w:hAnsi="Arial" w:cs="Arial"/>
        </w:rPr>
        <w:t>-</w:t>
      </w:r>
      <w:r w:rsidRPr="00E93A37">
        <w:rPr>
          <w:rFonts w:ascii="Arial" w:hAnsi="Arial" w:cs="Arial"/>
        </w:rPr>
        <w:t>6</w:t>
      </w:r>
      <w:r w:rsidR="00117D84" w:rsidRPr="00E93A37">
        <w:rPr>
          <w:rFonts w:ascii="Arial" w:hAnsi="Arial" w:cs="Arial"/>
        </w:rPr>
        <w:t xml:space="preserve"> </w:t>
      </w:r>
      <w:r w:rsidR="00F84643" w:rsidRPr="00E93A37">
        <w:rPr>
          <w:rFonts w:ascii="Arial" w:hAnsi="Arial" w:cs="Arial"/>
        </w:rPr>
        <w:t>(emphasis added</w:t>
      </w:r>
      <w:r w:rsidR="00BA6091">
        <w:rPr>
          <w:rFonts w:ascii="Arial" w:hAnsi="Arial" w:cs="Arial"/>
        </w:rPr>
        <w:t>) (</w:t>
      </w:r>
      <w:r w:rsidR="00117D84" w:rsidRPr="00E93A37">
        <w:rPr>
          <w:rFonts w:ascii="Arial" w:hAnsi="Arial" w:cs="Arial"/>
        </w:rPr>
        <w:t>January 26, 2009).</w:t>
      </w:r>
    </w:p>
  </w:footnote>
  <w:footnote w:id="12">
    <w:p w14:paraId="661597F1" w14:textId="77777777" w:rsidR="00154BB1" w:rsidRPr="00CE3E08" w:rsidRDefault="00154BB1" w:rsidP="00154BB1">
      <w:pPr>
        <w:pStyle w:val="FootnoteText"/>
        <w:spacing w:after="120"/>
        <w:rPr>
          <w:rFonts w:ascii="Arial" w:hAnsi="Arial" w:cs="Arial"/>
        </w:rPr>
      </w:pPr>
      <w:r w:rsidRPr="00CE3E08">
        <w:rPr>
          <w:rStyle w:val="FootnoteReference"/>
          <w:rFonts w:ascii="Arial" w:hAnsi="Arial" w:cs="Arial"/>
        </w:rPr>
        <w:footnoteRef/>
      </w:r>
      <w:r w:rsidRPr="00CE3E08">
        <w:rPr>
          <w:rFonts w:ascii="Arial" w:hAnsi="Arial" w:cs="Arial"/>
        </w:rPr>
        <w:t xml:space="preserve"> R.C. 4906.20(B)(2)(c).</w:t>
      </w:r>
    </w:p>
  </w:footnote>
  <w:footnote w:id="13">
    <w:p w14:paraId="5EFEE190" w14:textId="2A6BDC0D" w:rsidR="005C59C7" w:rsidRPr="00622BBD" w:rsidRDefault="005C59C7" w:rsidP="00622BBD">
      <w:pPr>
        <w:pStyle w:val="FootnoteText"/>
        <w:jc w:val="both"/>
        <w:rPr>
          <w:rFonts w:ascii="Arial" w:hAnsi="Arial" w:cs="Arial"/>
        </w:rPr>
      </w:pPr>
      <w:r w:rsidRPr="00622BBD">
        <w:rPr>
          <w:rStyle w:val="FootnoteReference"/>
          <w:rFonts w:ascii="Arial" w:hAnsi="Arial" w:cs="Arial"/>
        </w:rPr>
        <w:footnoteRef/>
      </w:r>
      <w:r w:rsidRPr="00622BBD">
        <w:rPr>
          <w:rFonts w:ascii="Arial" w:hAnsi="Arial" w:cs="Arial"/>
        </w:rPr>
        <w:t xml:space="preserve"> </w:t>
      </w:r>
      <w:r w:rsidR="00622BBD" w:rsidRPr="00622BBD">
        <w:rPr>
          <w:rFonts w:ascii="Arial" w:hAnsi="Arial" w:cs="Arial"/>
        </w:rPr>
        <w:t xml:space="preserve">Beginning at page 10, </w:t>
      </w:r>
      <w:r w:rsidR="00BA6091">
        <w:rPr>
          <w:rFonts w:ascii="Arial" w:hAnsi="Arial" w:cs="Arial"/>
        </w:rPr>
        <w:t>t</w:t>
      </w:r>
      <w:r w:rsidRPr="00622BBD">
        <w:rPr>
          <w:rFonts w:ascii="Arial" w:hAnsi="Arial" w:cs="Arial"/>
        </w:rPr>
        <w:t>he Initial Comments of Union Neighbors United, Julia F. Johnson, and Robert and Diane McConnell (“UNU Comments”) contain recommendation</w:t>
      </w:r>
      <w:r w:rsidR="00B26BDD">
        <w:rPr>
          <w:rFonts w:ascii="Arial" w:hAnsi="Arial" w:cs="Arial"/>
        </w:rPr>
        <w:t xml:space="preserve">s in favor of </w:t>
      </w:r>
      <w:r w:rsidR="00622BBD" w:rsidRPr="00622BBD">
        <w:rPr>
          <w:rFonts w:ascii="Arial" w:hAnsi="Arial" w:cs="Arial"/>
        </w:rPr>
        <w:t xml:space="preserve">important </w:t>
      </w:r>
      <w:r w:rsidR="008F4B9A">
        <w:rPr>
          <w:rFonts w:ascii="Arial" w:hAnsi="Arial" w:cs="Arial"/>
        </w:rPr>
        <w:t xml:space="preserve">and public </w:t>
      </w:r>
      <w:r w:rsidR="00622BBD" w:rsidRPr="00622BBD">
        <w:rPr>
          <w:rFonts w:ascii="Arial" w:hAnsi="Arial" w:cs="Arial"/>
        </w:rPr>
        <w:t>disclosures tak</w:t>
      </w:r>
      <w:r w:rsidR="00B26BDD">
        <w:rPr>
          <w:rFonts w:ascii="Arial" w:hAnsi="Arial" w:cs="Arial"/>
        </w:rPr>
        <w:t xml:space="preserve">ing </w:t>
      </w:r>
      <w:r w:rsidR="00622BBD" w:rsidRPr="00622BBD">
        <w:rPr>
          <w:rFonts w:ascii="Arial" w:hAnsi="Arial" w:cs="Arial"/>
        </w:rPr>
        <w:t>place in the certificate application</w:t>
      </w:r>
      <w:r w:rsidR="00B26BDD">
        <w:rPr>
          <w:rFonts w:ascii="Arial" w:hAnsi="Arial" w:cs="Arial"/>
        </w:rPr>
        <w:t xml:space="preserve"> and other documents which are part of the public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15B0" w14:textId="77777777" w:rsidR="00923518" w:rsidRDefault="00923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3229" w14:textId="77777777" w:rsidR="00923518" w:rsidRDefault="0092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A9A1" w14:textId="77777777" w:rsidR="00923518" w:rsidRDefault="009235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9C0C" w14:textId="77777777" w:rsidR="003B48DF" w:rsidRDefault="003B48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9349" w14:textId="77777777" w:rsidR="003B48DF" w:rsidRDefault="003B48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8495" w14:textId="77777777" w:rsidR="003B48DF" w:rsidRDefault="003B48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B966" w14:textId="77777777" w:rsidR="003B48DF" w:rsidRDefault="003B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84528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96061CC"/>
    <w:multiLevelType w:val="hybridMultilevel"/>
    <w:tmpl w:val="067866BC"/>
    <w:lvl w:ilvl="0" w:tplc="028285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F6104"/>
    <w:multiLevelType w:val="hybridMultilevel"/>
    <w:tmpl w:val="01544794"/>
    <w:lvl w:ilvl="0" w:tplc="B0A411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612FE"/>
    <w:multiLevelType w:val="hybridMultilevel"/>
    <w:tmpl w:val="C9E4E470"/>
    <w:lvl w:ilvl="0" w:tplc="673A8FBC">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54E16"/>
    <w:multiLevelType w:val="hybridMultilevel"/>
    <w:tmpl w:val="56FA24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E2F7D"/>
    <w:multiLevelType w:val="hybridMultilevel"/>
    <w:tmpl w:val="A7225C14"/>
    <w:name w:val="(Unnamed Numbering Scheme)"/>
    <w:lvl w:ilvl="0" w:tplc="A6B01F0E">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D6002"/>
    <w:multiLevelType w:val="multilevel"/>
    <w:tmpl w:val="E5F69418"/>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7" w15:restartNumberingAfterBreak="0">
    <w:nsid w:val="41B44BAB"/>
    <w:multiLevelType w:val="hybridMultilevel"/>
    <w:tmpl w:val="7B865C30"/>
    <w:lvl w:ilvl="0" w:tplc="B86459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83BC5"/>
    <w:multiLevelType w:val="hybridMultilevel"/>
    <w:tmpl w:val="6C66FD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B0329"/>
    <w:multiLevelType w:val="hybridMultilevel"/>
    <w:tmpl w:val="5D2E3470"/>
    <w:lvl w:ilvl="0" w:tplc="E2E28944">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DE64C6"/>
    <w:multiLevelType w:val="hybridMultilevel"/>
    <w:tmpl w:val="BA82B630"/>
    <w:lvl w:ilvl="0" w:tplc="FD403654">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E42F79"/>
    <w:multiLevelType w:val="hybridMultilevel"/>
    <w:tmpl w:val="768A3106"/>
    <w:lvl w:ilvl="0" w:tplc="30E8888A">
      <w:start w:val="1"/>
      <w:numFmt w:val="decimal"/>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E855E4"/>
    <w:multiLevelType w:val="hybridMultilevel"/>
    <w:tmpl w:val="8C88A500"/>
    <w:lvl w:ilvl="0" w:tplc="5512ED4E">
      <w:start w:val="1"/>
      <w:numFmt w:val="upperLetter"/>
      <w:lvlText w:val="(%1)"/>
      <w:lvlJc w:val="left"/>
      <w:pPr>
        <w:tabs>
          <w:tab w:val="num" w:pos="990"/>
        </w:tabs>
        <w:ind w:left="990" w:hanging="45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0"/>
  </w:num>
  <w:num w:numId="4">
    <w:abstractNumId w:val="12"/>
  </w:num>
  <w:num w:numId="5">
    <w:abstractNumId w:val="9"/>
  </w:num>
  <w:num w:numId="6">
    <w:abstractNumId w:val="4"/>
  </w:num>
  <w:num w:numId="7">
    <w:abstractNumId w:val="8"/>
  </w:num>
  <w:num w:numId="8">
    <w:abstractNumId w:val="5"/>
  </w:num>
  <w:num w:numId="9">
    <w:abstractNumId w:val="11"/>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8F"/>
    <w:rsid w:val="00000125"/>
    <w:rsid w:val="0000054B"/>
    <w:rsid w:val="00000D78"/>
    <w:rsid w:val="00001F14"/>
    <w:rsid w:val="00002225"/>
    <w:rsid w:val="0000380F"/>
    <w:rsid w:val="000045F1"/>
    <w:rsid w:val="000046F9"/>
    <w:rsid w:val="00004BAC"/>
    <w:rsid w:val="00005015"/>
    <w:rsid w:val="00005402"/>
    <w:rsid w:val="00006A66"/>
    <w:rsid w:val="00007217"/>
    <w:rsid w:val="00010130"/>
    <w:rsid w:val="0001038C"/>
    <w:rsid w:val="000105BF"/>
    <w:rsid w:val="00010C1B"/>
    <w:rsid w:val="0001128B"/>
    <w:rsid w:val="00011912"/>
    <w:rsid w:val="00011B98"/>
    <w:rsid w:val="00011F92"/>
    <w:rsid w:val="0001255B"/>
    <w:rsid w:val="00012949"/>
    <w:rsid w:val="00012C8E"/>
    <w:rsid w:val="00013622"/>
    <w:rsid w:val="00014407"/>
    <w:rsid w:val="00015CDB"/>
    <w:rsid w:val="00016172"/>
    <w:rsid w:val="000161C2"/>
    <w:rsid w:val="00016354"/>
    <w:rsid w:val="0001668A"/>
    <w:rsid w:val="0001790C"/>
    <w:rsid w:val="00017C4D"/>
    <w:rsid w:val="00017ECD"/>
    <w:rsid w:val="00020346"/>
    <w:rsid w:val="000205D9"/>
    <w:rsid w:val="00020CB7"/>
    <w:rsid w:val="00020EC8"/>
    <w:rsid w:val="000211D2"/>
    <w:rsid w:val="00021E49"/>
    <w:rsid w:val="00022EF6"/>
    <w:rsid w:val="00023243"/>
    <w:rsid w:val="00024300"/>
    <w:rsid w:val="00024536"/>
    <w:rsid w:val="00025653"/>
    <w:rsid w:val="00025BEB"/>
    <w:rsid w:val="00026E75"/>
    <w:rsid w:val="00030631"/>
    <w:rsid w:val="00030852"/>
    <w:rsid w:val="0003178D"/>
    <w:rsid w:val="00032013"/>
    <w:rsid w:val="00032B3C"/>
    <w:rsid w:val="0003308B"/>
    <w:rsid w:val="000343BA"/>
    <w:rsid w:val="00035122"/>
    <w:rsid w:val="00037934"/>
    <w:rsid w:val="00040F0E"/>
    <w:rsid w:val="0004126E"/>
    <w:rsid w:val="00042DD8"/>
    <w:rsid w:val="00043D10"/>
    <w:rsid w:val="000445E3"/>
    <w:rsid w:val="0004465B"/>
    <w:rsid w:val="00044AFA"/>
    <w:rsid w:val="00044BDB"/>
    <w:rsid w:val="000456D6"/>
    <w:rsid w:val="00045BC9"/>
    <w:rsid w:val="000460E3"/>
    <w:rsid w:val="00046F9E"/>
    <w:rsid w:val="000471AB"/>
    <w:rsid w:val="0004788C"/>
    <w:rsid w:val="00047DD6"/>
    <w:rsid w:val="00050001"/>
    <w:rsid w:val="000504C6"/>
    <w:rsid w:val="0005156A"/>
    <w:rsid w:val="00051949"/>
    <w:rsid w:val="00051A65"/>
    <w:rsid w:val="0005253D"/>
    <w:rsid w:val="0005376E"/>
    <w:rsid w:val="00053F65"/>
    <w:rsid w:val="0005472E"/>
    <w:rsid w:val="00054F96"/>
    <w:rsid w:val="0005689A"/>
    <w:rsid w:val="00057631"/>
    <w:rsid w:val="00057CFC"/>
    <w:rsid w:val="00057F39"/>
    <w:rsid w:val="00061682"/>
    <w:rsid w:val="00061C6A"/>
    <w:rsid w:val="0006371D"/>
    <w:rsid w:val="000638F4"/>
    <w:rsid w:val="00064824"/>
    <w:rsid w:val="00065482"/>
    <w:rsid w:val="00065BC8"/>
    <w:rsid w:val="00066321"/>
    <w:rsid w:val="00067532"/>
    <w:rsid w:val="00067EA2"/>
    <w:rsid w:val="000700B8"/>
    <w:rsid w:val="000703C4"/>
    <w:rsid w:val="000706CD"/>
    <w:rsid w:val="00070A32"/>
    <w:rsid w:val="00070DB5"/>
    <w:rsid w:val="00071087"/>
    <w:rsid w:val="0007118D"/>
    <w:rsid w:val="0007250B"/>
    <w:rsid w:val="0007263A"/>
    <w:rsid w:val="000728D3"/>
    <w:rsid w:val="00072B30"/>
    <w:rsid w:val="000734A9"/>
    <w:rsid w:val="00074176"/>
    <w:rsid w:val="00074294"/>
    <w:rsid w:val="000745DA"/>
    <w:rsid w:val="00074F27"/>
    <w:rsid w:val="0007550F"/>
    <w:rsid w:val="0007617C"/>
    <w:rsid w:val="0007686E"/>
    <w:rsid w:val="00077303"/>
    <w:rsid w:val="000773DD"/>
    <w:rsid w:val="00077992"/>
    <w:rsid w:val="000814FC"/>
    <w:rsid w:val="00081B25"/>
    <w:rsid w:val="000820F2"/>
    <w:rsid w:val="00082858"/>
    <w:rsid w:val="00083386"/>
    <w:rsid w:val="0008358F"/>
    <w:rsid w:val="000835D0"/>
    <w:rsid w:val="00083D61"/>
    <w:rsid w:val="00083E69"/>
    <w:rsid w:val="00084174"/>
    <w:rsid w:val="0008428A"/>
    <w:rsid w:val="00085BF7"/>
    <w:rsid w:val="00086713"/>
    <w:rsid w:val="00087964"/>
    <w:rsid w:val="00090312"/>
    <w:rsid w:val="000904C8"/>
    <w:rsid w:val="000907FE"/>
    <w:rsid w:val="000908A9"/>
    <w:rsid w:val="00090BC5"/>
    <w:rsid w:val="00090DC1"/>
    <w:rsid w:val="00091B3A"/>
    <w:rsid w:val="00091E38"/>
    <w:rsid w:val="000921DD"/>
    <w:rsid w:val="00092647"/>
    <w:rsid w:val="0009302F"/>
    <w:rsid w:val="00093227"/>
    <w:rsid w:val="0009333F"/>
    <w:rsid w:val="0009344A"/>
    <w:rsid w:val="00093887"/>
    <w:rsid w:val="000952B0"/>
    <w:rsid w:val="00095F29"/>
    <w:rsid w:val="000968A4"/>
    <w:rsid w:val="00097139"/>
    <w:rsid w:val="00097609"/>
    <w:rsid w:val="000A061D"/>
    <w:rsid w:val="000A318A"/>
    <w:rsid w:val="000A32B2"/>
    <w:rsid w:val="000A49D4"/>
    <w:rsid w:val="000A618C"/>
    <w:rsid w:val="000A6BEA"/>
    <w:rsid w:val="000A78FD"/>
    <w:rsid w:val="000B0FB9"/>
    <w:rsid w:val="000B1EE5"/>
    <w:rsid w:val="000B1FA8"/>
    <w:rsid w:val="000B23A8"/>
    <w:rsid w:val="000B27C0"/>
    <w:rsid w:val="000B2982"/>
    <w:rsid w:val="000B29E6"/>
    <w:rsid w:val="000B43C3"/>
    <w:rsid w:val="000B5C55"/>
    <w:rsid w:val="000B5F70"/>
    <w:rsid w:val="000B6124"/>
    <w:rsid w:val="000B68BF"/>
    <w:rsid w:val="000B6AFC"/>
    <w:rsid w:val="000B735B"/>
    <w:rsid w:val="000C0980"/>
    <w:rsid w:val="000C0DE3"/>
    <w:rsid w:val="000C128A"/>
    <w:rsid w:val="000C313F"/>
    <w:rsid w:val="000C4627"/>
    <w:rsid w:val="000C4F22"/>
    <w:rsid w:val="000C4FA6"/>
    <w:rsid w:val="000C5DEF"/>
    <w:rsid w:val="000C5FDB"/>
    <w:rsid w:val="000C642D"/>
    <w:rsid w:val="000C7302"/>
    <w:rsid w:val="000C7308"/>
    <w:rsid w:val="000C7CE2"/>
    <w:rsid w:val="000D0221"/>
    <w:rsid w:val="000D05CF"/>
    <w:rsid w:val="000D0B0B"/>
    <w:rsid w:val="000D1A0E"/>
    <w:rsid w:val="000D1A74"/>
    <w:rsid w:val="000D25E4"/>
    <w:rsid w:val="000D3390"/>
    <w:rsid w:val="000D35AF"/>
    <w:rsid w:val="000D46EC"/>
    <w:rsid w:val="000D5053"/>
    <w:rsid w:val="000D52B3"/>
    <w:rsid w:val="000D67DC"/>
    <w:rsid w:val="000D6ABE"/>
    <w:rsid w:val="000D7533"/>
    <w:rsid w:val="000D76E7"/>
    <w:rsid w:val="000E05AC"/>
    <w:rsid w:val="000E1473"/>
    <w:rsid w:val="000E1EA6"/>
    <w:rsid w:val="000E261C"/>
    <w:rsid w:val="000E2AF6"/>
    <w:rsid w:val="000E319E"/>
    <w:rsid w:val="000E4A73"/>
    <w:rsid w:val="000E4D8F"/>
    <w:rsid w:val="000E6856"/>
    <w:rsid w:val="000E6B33"/>
    <w:rsid w:val="000E6ED1"/>
    <w:rsid w:val="000E71E6"/>
    <w:rsid w:val="000E73FC"/>
    <w:rsid w:val="000E7B55"/>
    <w:rsid w:val="000F07C6"/>
    <w:rsid w:val="000F119C"/>
    <w:rsid w:val="000F2499"/>
    <w:rsid w:val="000F31FE"/>
    <w:rsid w:val="000F3376"/>
    <w:rsid w:val="000F339B"/>
    <w:rsid w:val="000F37B2"/>
    <w:rsid w:val="000F41F2"/>
    <w:rsid w:val="000F4DAF"/>
    <w:rsid w:val="000F4E8E"/>
    <w:rsid w:val="000F4E92"/>
    <w:rsid w:val="000F50CF"/>
    <w:rsid w:val="000F622B"/>
    <w:rsid w:val="000F64D8"/>
    <w:rsid w:val="000F64FD"/>
    <w:rsid w:val="000F7277"/>
    <w:rsid w:val="000F72E6"/>
    <w:rsid w:val="000F7B26"/>
    <w:rsid w:val="0010066E"/>
    <w:rsid w:val="00100744"/>
    <w:rsid w:val="0010144A"/>
    <w:rsid w:val="00101598"/>
    <w:rsid w:val="00101B5C"/>
    <w:rsid w:val="00104258"/>
    <w:rsid w:val="00105630"/>
    <w:rsid w:val="001063C7"/>
    <w:rsid w:val="001112F3"/>
    <w:rsid w:val="00112E38"/>
    <w:rsid w:val="00113A6E"/>
    <w:rsid w:val="00114CF3"/>
    <w:rsid w:val="0011525E"/>
    <w:rsid w:val="00116233"/>
    <w:rsid w:val="00116417"/>
    <w:rsid w:val="00116E8C"/>
    <w:rsid w:val="001170F7"/>
    <w:rsid w:val="0011723C"/>
    <w:rsid w:val="001174A1"/>
    <w:rsid w:val="00117D84"/>
    <w:rsid w:val="00120C6D"/>
    <w:rsid w:val="00120E17"/>
    <w:rsid w:val="001213D7"/>
    <w:rsid w:val="001217C8"/>
    <w:rsid w:val="00121B69"/>
    <w:rsid w:val="00122C40"/>
    <w:rsid w:val="00123132"/>
    <w:rsid w:val="00123EB5"/>
    <w:rsid w:val="001243DC"/>
    <w:rsid w:val="001249AD"/>
    <w:rsid w:val="00125689"/>
    <w:rsid w:val="0012575D"/>
    <w:rsid w:val="001267F7"/>
    <w:rsid w:val="00126B4E"/>
    <w:rsid w:val="00126F8F"/>
    <w:rsid w:val="00127AEF"/>
    <w:rsid w:val="00130A64"/>
    <w:rsid w:val="00131296"/>
    <w:rsid w:val="00131C58"/>
    <w:rsid w:val="00132095"/>
    <w:rsid w:val="00132170"/>
    <w:rsid w:val="00132385"/>
    <w:rsid w:val="00132D25"/>
    <w:rsid w:val="00132ED3"/>
    <w:rsid w:val="00133699"/>
    <w:rsid w:val="00133FE0"/>
    <w:rsid w:val="00136042"/>
    <w:rsid w:val="001360C7"/>
    <w:rsid w:val="00137482"/>
    <w:rsid w:val="00137FBF"/>
    <w:rsid w:val="00140035"/>
    <w:rsid w:val="00140248"/>
    <w:rsid w:val="00140B1D"/>
    <w:rsid w:val="00140E0A"/>
    <w:rsid w:val="001410A7"/>
    <w:rsid w:val="0014115E"/>
    <w:rsid w:val="001418AA"/>
    <w:rsid w:val="0014199C"/>
    <w:rsid w:val="0014348F"/>
    <w:rsid w:val="00144327"/>
    <w:rsid w:val="00144A5F"/>
    <w:rsid w:val="00144B94"/>
    <w:rsid w:val="00145361"/>
    <w:rsid w:val="00145812"/>
    <w:rsid w:val="0014692A"/>
    <w:rsid w:val="00147370"/>
    <w:rsid w:val="00147785"/>
    <w:rsid w:val="00150AA7"/>
    <w:rsid w:val="00150BAB"/>
    <w:rsid w:val="00150D8A"/>
    <w:rsid w:val="00151132"/>
    <w:rsid w:val="001521E7"/>
    <w:rsid w:val="00154BB1"/>
    <w:rsid w:val="00155461"/>
    <w:rsid w:val="00155D64"/>
    <w:rsid w:val="00155FED"/>
    <w:rsid w:val="001579D1"/>
    <w:rsid w:val="00157E3F"/>
    <w:rsid w:val="00160B13"/>
    <w:rsid w:val="00160E80"/>
    <w:rsid w:val="00161958"/>
    <w:rsid w:val="00161DED"/>
    <w:rsid w:val="00162046"/>
    <w:rsid w:val="001624EE"/>
    <w:rsid w:val="00162672"/>
    <w:rsid w:val="00162DA1"/>
    <w:rsid w:val="00163E23"/>
    <w:rsid w:val="001645FF"/>
    <w:rsid w:val="001647D6"/>
    <w:rsid w:val="00164AD0"/>
    <w:rsid w:val="00165B63"/>
    <w:rsid w:val="00166BB9"/>
    <w:rsid w:val="00166DE5"/>
    <w:rsid w:val="0016721B"/>
    <w:rsid w:val="0016736D"/>
    <w:rsid w:val="00167EAC"/>
    <w:rsid w:val="0017041C"/>
    <w:rsid w:val="001704C8"/>
    <w:rsid w:val="00170EC4"/>
    <w:rsid w:val="001714AF"/>
    <w:rsid w:val="00171A36"/>
    <w:rsid w:val="00171C23"/>
    <w:rsid w:val="00172C05"/>
    <w:rsid w:val="00172C66"/>
    <w:rsid w:val="00172C90"/>
    <w:rsid w:val="00173824"/>
    <w:rsid w:val="00173961"/>
    <w:rsid w:val="00173F3A"/>
    <w:rsid w:val="0017437B"/>
    <w:rsid w:val="00174A3C"/>
    <w:rsid w:val="001754EA"/>
    <w:rsid w:val="0017590A"/>
    <w:rsid w:val="00175D38"/>
    <w:rsid w:val="00176820"/>
    <w:rsid w:val="0017700E"/>
    <w:rsid w:val="001771DC"/>
    <w:rsid w:val="0018203A"/>
    <w:rsid w:val="00182288"/>
    <w:rsid w:val="00182745"/>
    <w:rsid w:val="00182BCE"/>
    <w:rsid w:val="00183606"/>
    <w:rsid w:val="001839B8"/>
    <w:rsid w:val="00183C5C"/>
    <w:rsid w:val="00183E7E"/>
    <w:rsid w:val="001847BA"/>
    <w:rsid w:val="001853D6"/>
    <w:rsid w:val="001868EC"/>
    <w:rsid w:val="0018790E"/>
    <w:rsid w:val="00187BD0"/>
    <w:rsid w:val="0019011D"/>
    <w:rsid w:val="001901F4"/>
    <w:rsid w:val="001903B4"/>
    <w:rsid w:val="0019072F"/>
    <w:rsid w:val="00190A7B"/>
    <w:rsid w:val="00190A83"/>
    <w:rsid w:val="00190EE5"/>
    <w:rsid w:val="00190F4B"/>
    <w:rsid w:val="00190FC2"/>
    <w:rsid w:val="001931F9"/>
    <w:rsid w:val="00193332"/>
    <w:rsid w:val="00193819"/>
    <w:rsid w:val="00193E73"/>
    <w:rsid w:val="00195252"/>
    <w:rsid w:val="00195E65"/>
    <w:rsid w:val="00196690"/>
    <w:rsid w:val="00196C13"/>
    <w:rsid w:val="00197181"/>
    <w:rsid w:val="001974B4"/>
    <w:rsid w:val="001978FF"/>
    <w:rsid w:val="001A0CB8"/>
    <w:rsid w:val="001A0ED3"/>
    <w:rsid w:val="001A1172"/>
    <w:rsid w:val="001A1900"/>
    <w:rsid w:val="001A1922"/>
    <w:rsid w:val="001A2115"/>
    <w:rsid w:val="001A21C4"/>
    <w:rsid w:val="001A2F58"/>
    <w:rsid w:val="001A32B3"/>
    <w:rsid w:val="001A3348"/>
    <w:rsid w:val="001A3EB0"/>
    <w:rsid w:val="001A4043"/>
    <w:rsid w:val="001A4054"/>
    <w:rsid w:val="001A421A"/>
    <w:rsid w:val="001A42A1"/>
    <w:rsid w:val="001A45F9"/>
    <w:rsid w:val="001A483C"/>
    <w:rsid w:val="001A4BCC"/>
    <w:rsid w:val="001A57D0"/>
    <w:rsid w:val="001A5E5D"/>
    <w:rsid w:val="001A6430"/>
    <w:rsid w:val="001A6E6B"/>
    <w:rsid w:val="001A735C"/>
    <w:rsid w:val="001A78FB"/>
    <w:rsid w:val="001A7E0C"/>
    <w:rsid w:val="001B0245"/>
    <w:rsid w:val="001B120C"/>
    <w:rsid w:val="001B29D6"/>
    <w:rsid w:val="001B3116"/>
    <w:rsid w:val="001B34FB"/>
    <w:rsid w:val="001B35FE"/>
    <w:rsid w:val="001B4423"/>
    <w:rsid w:val="001B511C"/>
    <w:rsid w:val="001B6E30"/>
    <w:rsid w:val="001B7ABB"/>
    <w:rsid w:val="001C09B1"/>
    <w:rsid w:val="001C09CD"/>
    <w:rsid w:val="001C1328"/>
    <w:rsid w:val="001C1F8F"/>
    <w:rsid w:val="001C21E8"/>
    <w:rsid w:val="001C2610"/>
    <w:rsid w:val="001C2820"/>
    <w:rsid w:val="001C38A2"/>
    <w:rsid w:val="001C3A28"/>
    <w:rsid w:val="001C3FF1"/>
    <w:rsid w:val="001C441F"/>
    <w:rsid w:val="001C4541"/>
    <w:rsid w:val="001C496D"/>
    <w:rsid w:val="001C520E"/>
    <w:rsid w:val="001C531C"/>
    <w:rsid w:val="001C54E3"/>
    <w:rsid w:val="001C650A"/>
    <w:rsid w:val="001C6D46"/>
    <w:rsid w:val="001C6F46"/>
    <w:rsid w:val="001C7396"/>
    <w:rsid w:val="001C73A1"/>
    <w:rsid w:val="001C758F"/>
    <w:rsid w:val="001C7B9D"/>
    <w:rsid w:val="001C7BC7"/>
    <w:rsid w:val="001C7EE1"/>
    <w:rsid w:val="001D007D"/>
    <w:rsid w:val="001D0DEE"/>
    <w:rsid w:val="001D1180"/>
    <w:rsid w:val="001D14DB"/>
    <w:rsid w:val="001D1A48"/>
    <w:rsid w:val="001D32C4"/>
    <w:rsid w:val="001D3573"/>
    <w:rsid w:val="001D4B36"/>
    <w:rsid w:val="001D4CC9"/>
    <w:rsid w:val="001D5CF5"/>
    <w:rsid w:val="001D6043"/>
    <w:rsid w:val="001D736B"/>
    <w:rsid w:val="001D7F59"/>
    <w:rsid w:val="001E02AF"/>
    <w:rsid w:val="001E0928"/>
    <w:rsid w:val="001E0C93"/>
    <w:rsid w:val="001E0CDF"/>
    <w:rsid w:val="001E108A"/>
    <w:rsid w:val="001E176C"/>
    <w:rsid w:val="001E19DA"/>
    <w:rsid w:val="001E1ED5"/>
    <w:rsid w:val="001E1F0D"/>
    <w:rsid w:val="001E2872"/>
    <w:rsid w:val="001E3427"/>
    <w:rsid w:val="001E36EC"/>
    <w:rsid w:val="001E4DF5"/>
    <w:rsid w:val="001E5898"/>
    <w:rsid w:val="001E5B4B"/>
    <w:rsid w:val="001E6E5D"/>
    <w:rsid w:val="001E7DA2"/>
    <w:rsid w:val="001F199E"/>
    <w:rsid w:val="001F1B81"/>
    <w:rsid w:val="001F1BEA"/>
    <w:rsid w:val="001F4976"/>
    <w:rsid w:val="001F499F"/>
    <w:rsid w:val="001F5B88"/>
    <w:rsid w:val="001F6E16"/>
    <w:rsid w:val="001F7EDC"/>
    <w:rsid w:val="0020003E"/>
    <w:rsid w:val="002000EC"/>
    <w:rsid w:val="002001C2"/>
    <w:rsid w:val="0020031F"/>
    <w:rsid w:val="002005D9"/>
    <w:rsid w:val="00200D0C"/>
    <w:rsid w:val="002012D6"/>
    <w:rsid w:val="00202C7F"/>
    <w:rsid w:val="00203295"/>
    <w:rsid w:val="00203457"/>
    <w:rsid w:val="00203E26"/>
    <w:rsid w:val="00203FCA"/>
    <w:rsid w:val="00207553"/>
    <w:rsid w:val="002112E1"/>
    <w:rsid w:val="002113A0"/>
    <w:rsid w:val="00211E2F"/>
    <w:rsid w:val="00211F27"/>
    <w:rsid w:val="002124F4"/>
    <w:rsid w:val="0021259A"/>
    <w:rsid w:val="002135DC"/>
    <w:rsid w:val="002135FD"/>
    <w:rsid w:val="00213767"/>
    <w:rsid w:val="00213E14"/>
    <w:rsid w:val="0021483D"/>
    <w:rsid w:val="002148FB"/>
    <w:rsid w:val="0021554C"/>
    <w:rsid w:val="00215F26"/>
    <w:rsid w:val="00215F6F"/>
    <w:rsid w:val="00216496"/>
    <w:rsid w:val="00216748"/>
    <w:rsid w:val="00216F90"/>
    <w:rsid w:val="002172D2"/>
    <w:rsid w:val="00217D81"/>
    <w:rsid w:val="00220923"/>
    <w:rsid w:val="002209DD"/>
    <w:rsid w:val="00220F9B"/>
    <w:rsid w:val="00221106"/>
    <w:rsid w:val="002215C6"/>
    <w:rsid w:val="00221914"/>
    <w:rsid w:val="0022192E"/>
    <w:rsid w:val="00221C60"/>
    <w:rsid w:val="002228C4"/>
    <w:rsid w:val="00222F36"/>
    <w:rsid w:val="0022326C"/>
    <w:rsid w:val="0022361E"/>
    <w:rsid w:val="00223C77"/>
    <w:rsid w:val="0022405E"/>
    <w:rsid w:val="00224E74"/>
    <w:rsid w:val="0022628F"/>
    <w:rsid w:val="00226A77"/>
    <w:rsid w:val="00226DC6"/>
    <w:rsid w:val="00226FEC"/>
    <w:rsid w:val="00227B16"/>
    <w:rsid w:val="00227CAE"/>
    <w:rsid w:val="00230465"/>
    <w:rsid w:val="002306EB"/>
    <w:rsid w:val="00230812"/>
    <w:rsid w:val="002317DD"/>
    <w:rsid w:val="00232915"/>
    <w:rsid w:val="00233268"/>
    <w:rsid w:val="00233675"/>
    <w:rsid w:val="0023385E"/>
    <w:rsid w:val="00234C22"/>
    <w:rsid w:val="00235217"/>
    <w:rsid w:val="0023561B"/>
    <w:rsid w:val="00235CB8"/>
    <w:rsid w:val="00235E2D"/>
    <w:rsid w:val="00235E81"/>
    <w:rsid w:val="002360EE"/>
    <w:rsid w:val="002368EA"/>
    <w:rsid w:val="0023725D"/>
    <w:rsid w:val="00237918"/>
    <w:rsid w:val="002406D8"/>
    <w:rsid w:val="00240AE7"/>
    <w:rsid w:val="00240C5A"/>
    <w:rsid w:val="00240CD5"/>
    <w:rsid w:val="002411F8"/>
    <w:rsid w:val="00241547"/>
    <w:rsid w:val="002415C1"/>
    <w:rsid w:val="00242091"/>
    <w:rsid w:val="00242771"/>
    <w:rsid w:val="00244472"/>
    <w:rsid w:val="0024478E"/>
    <w:rsid w:val="0024491D"/>
    <w:rsid w:val="00244BB1"/>
    <w:rsid w:val="00245804"/>
    <w:rsid w:val="00246C8F"/>
    <w:rsid w:val="00246F3B"/>
    <w:rsid w:val="002476FB"/>
    <w:rsid w:val="0024777C"/>
    <w:rsid w:val="0024783F"/>
    <w:rsid w:val="00247FE2"/>
    <w:rsid w:val="00250710"/>
    <w:rsid w:val="00252855"/>
    <w:rsid w:val="00252B0B"/>
    <w:rsid w:val="00252DD4"/>
    <w:rsid w:val="00252E9C"/>
    <w:rsid w:val="0025302E"/>
    <w:rsid w:val="002535CE"/>
    <w:rsid w:val="002544F7"/>
    <w:rsid w:val="0025536B"/>
    <w:rsid w:val="002555BF"/>
    <w:rsid w:val="00256090"/>
    <w:rsid w:val="00256679"/>
    <w:rsid w:val="002568CB"/>
    <w:rsid w:val="00260FE1"/>
    <w:rsid w:val="00261A75"/>
    <w:rsid w:val="002638AD"/>
    <w:rsid w:val="00265C52"/>
    <w:rsid w:val="00266E0F"/>
    <w:rsid w:val="00270BD2"/>
    <w:rsid w:val="00271104"/>
    <w:rsid w:val="0027131D"/>
    <w:rsid w:val="00273267"/>
    <w:rsid w:val="00273294"/>
    <w:rsid w:val="00274060"/>
    <w:rsid w:val="00274264"/>
    <w:rsid w:val="00274E7F"/>
    <w:rsid w:val="0027506F"/>
    <w:rsid w:val="0027511D"/>
    <w:rsid w:val="00275521"/>
    <w:rsid w:val="00275C43"/>
    <w:rsid w:val="00276018"/>
    <w:rsid w:val="00276840"/>
    <w:rsid w:val="002778C4"/>
    <w:rsid w:val="00277C92"/>
    <w:rsid w:val="00280045"/>
    <w:rsid w:val="002801AB"/>
    <w:rsid w:val="00280414"/>
    <w:rsid w:val="00281FED"/>
    <w:rsid w:val="002820F5"/>
    <w:rsid w:val="0028316A"/>
    <w:rsid w:val="00283CCA"/>
    <w:rsid w:val="00284D54"/>
    <w:rsid w:val="00284FFE"/>
    <w:rsid w:val="002852B1"/>
    <w:rsid w:val="002859A5"/>
    <w:rsid w:val="00285A4F"/>
    <w:rsid w:val="00286651"/>
    <w:rsid w:val="00286B74"/>
    <w:rsid w:val="002872D2"/>
    <w:rsid w:val="00290010"/>
    <w:rsid w:val="00290BF0"/>
    <w:rsid w:val="00292CA9"/>
    <w:rsid w:val="00294062"/>
    <w:rsid w:val="002943C9"/>
    <w:rsid w:val="002952E8"/>
    <w:rsid w:val="002954D2"/>
    <w:rsid w:val="0029569E"/>
    <w:rsid w:val="00295712"/>
    <w:rsid w:val="00296850"/>
    <w:rsid w:val="002974B1"/>
    <w:rsid w:val="002A0D6E"/>
    <w:rsid w:val="002A0FD7"/>
    <w:rsid w:val="002A1926"/>
    <w:rsid w:val="002A2FFA"/>
    <w:rsid w:val="002A4D23"/>
    <w:rsid w:val="002A4FE1"/>
    <w:rsid w:val="002A6319"/>
    <w:rsid w:val="002B001C"/>
    <w:rsid w:val="002B0824"/>
    <w:rsid w:val="002B121B"/>
    <w:rsid w:val="002B1299"/>
    <w:rsid w:val="002B2B2F"/>
    <w:rsid w:val="002B2E8E"/>
    <w:rsid w:val="002B3493"/>
    <w:rsid w:val="002B511F"/>
    <w:rsid w:val="002B5C42"/>
    <w:rsid w:val="002B5D40"/>
    <w:rsid w:val="002B6155"/>
    <w:rsid w:val="002B66F7"/>
    <w:rsid w:val="002B6DB3"/>
    <w:rsid w:val="002B6F0B"/>
    <w:rsid w:val="002B746E"/>
    <w:rsid w:val="002B755B"/>
    <w:rsid w:val="002B7D9F"/>
    <w:rsid w:val="002C1A12"/>
    <w:rsid w:val="002C25D9"/>
    <w:rsid w:val="002C292B"/>
    <w:rsid w:val="002C2C3C"/>
    <w:rsid w:val="002C2C4A"/>
    <w:rsid w:val="002C2E1B"/>
    <w:rsid w:val="002C3E8D"/>
    <w:rsid w:val="002C5241"/>
    <w:rsid w:val="002C546D"/>
    <w:rsid w:val="002C554D"/>
    <w:rsid w:val="002C58C0"/>
    <w:rsid w:val="002C5F57"/>
    <w:rsid w:val="002C6E6D"/>
    <w:rsid w:val="002C73FA"/>
    <w:rsid w:val="002C7421"/>
    <w:rsid w:val="002C75FF"/>
    <w:rsid w:val="002D0251"/>
    <w:rsid w:val="002D05F4"/>
    <w:rsid w:val="002D0D69"/>
    <w:rsid w:val="002D2525"/>
    <w:rsid w:val="002D27EE"/>
    <w:rsid w:val="002D2B07"/>
    <w:rsid w:val="002D3A34"/>
    <w:rsid w:val="002D3AB2"/>
    <w:rsid w:val="002D3F1C"/>
    <w:rsid w:val="002D41E9"/>
    <w:rsid w:val="002D44AF"/>
    <w:rsid w:val="002D5BE9"/>
    <w:rsid w:val="002D6062"/>
    <w:rsid w:val="002D711D"/>
    <w:rsid w:val="002D736F"/>
    <w:rsid w:val="002D74B7"/>
    <w:rsid w:val="002D778F"/>
    <w:rsid w:val="002D7956"/>
    <w:rsid w:val="002D7A35"/>
    <w:rsid w:val="002D7CDB"/>
    <w:rsid w:val="002D7F01"/>
    <w:rsid w:val="002E31F0"/>
    <w:rsid w:val="002E3374"/>
    <w:rsid w:val="002E3693"/>
    <w:rsid w:val="002E6C1F"/>
    <w:rsid w:val="002F058B"/>
    <w:rsid w:val="002F15A9"/>
    <w:rsid w:val="002F24E7"/>
    <w:rsid w:val="002F26EF"/>
    <w:rsid w:val="002F2AD0"/>
    <w:rsid w:val="002F4F16"/>
    <w:rsid w:val="002F514A"/>
    <w:rsid w:val="002F53F1"/>
    <w:rsid w:val="002F56B5"/>
    <w:rsid w:val="002F58A6"/>
    <w:rsid w:val="002F5C2B"/>
    <w:rsid w:val="002F69C6"/>
    <w:rsid w:val="002F7B4C"/>
    <w:rsid w:val="002F7EF2"/>
    <w:rsid w:val="0030035A"/>
    <w:rsid w:val="00300FE7"/>
    <w:rsid w:val="00302330"/>
    <w:rsid w:val="00302683"/>
    <w:rsid w:val="00302815"/>
    <w:rsid w:val="0030294D"/>
    <w:rsid w:val="00302E5B"/>
    <w:rsid w:val="003036CB"/>
    <w:rsid w:val="003037E5"/>
    <w:rsid w:val="00303AB5"/>
    <w:rsid w:val="00303EE2"/>
    <w:rsid w:val="00303FF5"/>
    <w:rsid w:val="003041A6"/>
    <w:rsid w:val="00304537"/>
    <w:rsid w:val="0030484E"/>
    <w:rsid w:val="00304A17"/>
    <w:rsid w:val="00305447"/>
    <w:rsid w:val="0030562E"/>
    <w:rsid w:val="00307182"/>
    <w:rsid w:val="00307335"/>
    <w:rsid w:val="003102F9"/>
    <w:rsid w:val="00310F38"/>
    <w:rsid w:val="00311DF3"/>
    <w:rsid w:val="00312583"/>
    <w:rsid w:val="00312627"/>
    <w:rsid w:val="00312C67"/>
    <w:rsid w:val="00312DB5"/>
    <w:rsid w:val="00313A4F"/>
    <w:rsid w:val="00315AF1"/>
    <w:rsid w:val="00315BD8"/>
    <w:rsid w:val="00316FB3"/>
    <w:rsid w:val="00317248"/>
    <w:rsid w:val="0031724A"/>
    <w:rsid w:val="003207C0"/>
    <w:rsid w:val="003209DD"/>
    <w:rsid w:val="00320FB2"/>
    <w:rsid w:val="0032198B"/>
    <w:rsid w:val="00321E6B"/>
    <w:rsid w:val="00322462"/>
    <w:rsid w:val="00322793"/>
    <w:rsid w:val="00323890"/>
    <w:rsid w:val="00323A38"/>
    <w:rsid w:val="00324903"/>
    <w:rsid w:val="00324B4D"/>
    <w:rsid w:val="00324B7C"/>
    <w:rsid w:val="003257A6"/>
    <w:rsid w:val="0032671B"/>
    <w:rsid w:val="00326DC9"/>
    <w:rsid w:val="00327A14"/>
    <w:rsid w:val="0033063A"/>
    <w:rsid w:val="00331E60"/>
    <w:rsid w:val="00331E65"/>
    <w:rsid w:val="003329FB"/>
    <w:rsid w:val="00333CA7"/>
    <w:rsid w:val="00333CC3"/>
    <w:rsid w:val="0033426B"/>
    <w:rsid w:val="003346D8"/>
    <w:rsid w:val="0033514F"/>
    <w:rsid w:val="00335414"/>
    <w:rsid w:val="0033569E"/>
    <w:rsid w:val="0033679E"/>
    <w:rsid w:val="003367DA"/>
    <w:rsid w:val="00337129"/>
    <w:rsid w:val="00340080"/>
    <w:rsid w:val="00340302"/>
    <w:rsid w:val="00340733"/>
    <w:rsid w:val="0034153E"/>
    <w:rsid w:val="003417C2"/>
    <w:rsid w:val="00341DD0"/>
    <w:rsid w:val="00342CDF"/>
    <w:rsid w:val="00342FD0"/>
    <w:rsid w:val="003437BC"/>
    <w:rsid w:val="00343974"/>
    <w:rsid w:val="00345591"/>
    <w:rsid w:val="00345834"/>
    <w:rsid w:val="003464E5"/>
    <w:rsid w:val="003469F6"/>
    <w:rsid w:val="00347050"/>
    <w:rsid w:val="00347CC2"/>
    <w:rsid w:val="003507CC"/>
    <w:rsid w:val="00350912"/>
    <w:rsid w:val="00350AA4"/>
    <w:rsid w:val="00351C98"/>
    <w:rsid w:val="00351D12"/>
    <w:rsid w:val="003524CA"/>
    <w:rsid w:val="00352515"/>
    <w:rsid w:val="00352A30"/>
    <w:rsid w:val="00353B2D"/>
    <w:rsid w:val="00353BA8"/>
    <w:rsid w:val="003551AB"/>
    <w:rsid w:val="0035568B"/>
    <w:rsid w:val="0035576F"/>
    <w:rsid w:val="00355981"/>
    <w:rsid w:val="003559F0"/>
    <w:rsid w:val="00355AFC"/>
    <w:rsid w:val="00355C57"/>
    <w:rsid w:val="0035639D"/>
    <w:rsid w:val="00356D21"/>
    <w:rsid w:val="00360B97"/>
    <w:rsid w:val="0036150B"/>
    <w:rsid w:val="00361E71"/>
    <w:rsid w:val="00361FCA"/>
    <w:rsid w:val="003628D4"/>
    <w:rsid w:val="0036432D"/>
    <w:rsid w:val="00364F46"/>
    <w:rsid w:val="003652FA"/>
    <w:rsid w:val="003667BD"/>
    <w:rsid w:val="00366B33"/>
    <w:rsid w:val="00366D26"/>
    <w:rsid w:val="00366EA5"/>
    <w:rsid w:val="003670B7"/>
    <w:rsid w:val="00367835"/>
    <w:rsid w:val="00367AB2"/>
    <w:rsid w:val="00367C9C"/>
    <w:rsid w:val="003700A2"/>
    <w:rsid w:val="0037037F"/>
    <w:rsid w:val="003703EE"/>
    <w:rsid w:val="00370834"/>
    <w:rsid w:val="0037187C"/>
    <w:rsid w:val="00371AE3"/>
    <w:rsid w:val="003723C7"/>
    <w:rsid w:val="003730B2"/>
    <w:rsid w:val="003730EE"/>
    <w:rsid w:val="003730FB"/>
    <w:rsid w:val="00373D48"/>
    <w:rsid w:val="003755F8"/>
    <w:rsid w:val="0037567E"/>
    <w:rsid w:val="00376588"/>
    <w:rsid w:val="00376B6E"/>
    <w:rsid w:val="00377468"/>
    <w:rsid w:val="003779FC"/>
    <w:rsid w:val="003805FB"/>
    <w:rsid w:val="0038247E"/>
    <w:rsid w:val="00382A32"/>
    <w:rsid w:val="00383089"/>
    <w:rsid w:val="003832E4"/>
    <w:rsid w:val="003838CB"/>
    <w:rsid w:val="00383C67"/>
    <w:rsid w:val="003849DE"/>
    <w:rsid w:val="003849FB"/>
    <w:rsid w:val="00386D3C"/>
    <w:rsid w:val="00386F9B"/>
    <w:rsid w:val="00387253"/>
    <w:rsid w:val="0038765C"/>
    <w:rsid w:val="00387B64"/>
    <w:rsid w:val="00390566"/>
    <w:rsid w:val="00390B1C"/>
    <w:rsid w:val="0039142C"/>
    <w:rsid w:val="003916FA"/>
    <w:rsid w:val="00391B1C"/>
    <w:rsid w:val="00392388"/>
    <w:rsid w:val="003928C6"/>
    <w:rsid w:val="0039299B"/>
    <w:rsid w:val="00392E44"/>
    <w:rsid w:val="00393AB5"/>
    <w:rsid w:val="00394A9B"/>
    <w:rsid w:val="00394BB5"/>
    <w:rsid w:val="00396D97"/>
    <w:rsid w:val="0039717A"/>
    <w:rsid w:val="00397A9B"/>
    <w:rsid w:val="00397E0D"/>
    <w:rsid w:val="003A040E"/>
    <w:rsid w:val="003A0467"/>
    <w:rsid w:val="003A0D7C"/>
    <w:rsid w:val="003A0E53"/>
    <w:rsid w:val="003A12B1"/>
    <w:rsid w:val="003A1A50"/>
    <w:rsid w:val="003A1A7F"/>
    <w:rsid w:val="003A1AE8"/>
    <w:rsid w:val="003A2204"/>
    <w:rsid w:val="003A2756"/>
    <w:rsid w:val="003A2BA1"/>
    <w:rsid w:val="003A2E00"/>
    <w:rsid w:val="003A33E3"/>
    <w:rsid w:val="003A3636"/>
    <w:rsid w:val="003A399A"/>
    <w:rsid w:val="003A4CCD"/>
    <w:rsid w:val="003A50A9"/>
    <w:rsid w:val="003A56B8"/>
    <w:rsid w:val="003A5789"/>
    <w:rsid w:val="003A5989"/>
    <w:rsid w:val="003A5A27"/>
    <w:rsid w:val="003A67CA"/>
    <w:rsid w:val="003B04D2"/>
    <w:rsid w:val="003B0AB9"/>
    <w:rsid w:val="003B24AA"/>
    <w:rsid w:val="003B2E86"/>
    <w:rsid w:val="003B3AB4"/>
    <w:rsid w:val="003B48DF"/>
    <w:rsid w:val="003B57FF"/>
    <w:rsid w:val="003B58D3"/>
    <w:rsid w:val="003B5DC5"/>
    <w:rsid w:val="003B61A5"/>
    <w:rsid w:val="003B62DF"/>
    <w:rsid w:val="003B6504"/>
    <w:rsid w:val="003B6706"/>
    <w:rsid w:val="003B6FBC"/>
    <w:rsid w:val="003B706B"/>
    <w:rsid w:val="003B75E5"/>
    <w:rsid w:val="003B7CCE"/>
    <w:rsid w:val="003B7E41"/>
    <w:rsid w:val="003C0CEC"/>
    <w:rsid w:val="003C1525"/>
    <w:rsid w:val="003C215B"/>
    <w:rsid w:val="003C278F"/>
    <w:rsid w:val="003C283F"/>
    <w:rsid w:val="003C4B60"/>
    <w:rsid w:val="003C5407"/>
    <w:rsid w:val="003C5557"/>
    <w:rsid w:val="003C5D86"/>
    <w:rsid w:val="003C6623"/>
    <w:rsid w:val="003C6C84"/>
    <w:rsid w:val="003C7328"/>
    <w:rsid w:val="003C73DB"/>
    <w:rsid w:val="003C74E4"/>
    <w:rsid w:val="003C79D4"/>
    <w:rsid w:val="003D04F3"/>
    <w:rsid w:val="003D0F69"/>
    <w:rsid w:val="003D10B6"/>
    <w:rsid w:val="003D1A67"/>
    <w:rsid w:val="003D1D6C"/>
    <w:rsid w:val="003D24CA"/>
    <w:rsid w:val="003D2B50"/>
    <w:rsid w:val="003D39F6"/>
    <w:rsid w:val="003D3C44"/>
    <w:rsid w:val="003D3C71"/>
    <w:rsid w:val="003D4A98"/>
    <w:rsid w:val="003D574F"/>
    <w:rsid w:val="003D5B71"/>
    <w:rsid w:val="003D5E46"/>
    <w:rsid w:val="003D6E58"/>
    <w:rsid w:val="003D705A"/>
    <w:rsid w:val="003D70E4"/>
    <w:rsid w:val="003D73DB"/>
    <w:rsid w:val="003D77F8"/>
    <w:rsid w:val="003D7A26"/>
    <w:rsid w:val="003E0AA1"/>
    <w:rsid w:val="003E0FBF"/>
    <w:rsid w:val="003E2D67"/>
    <w:rsid w:val="003E35D3"/>
    <w:rsid w:val="003E3A09"/>
    <w:rsid w:val="003E3D31"/>
    <w:rsid w:val="003E4078"/>
    <w:rsid w:val="003E410F"/>
    <w:rsid w:val="003E41EA"/>
    <w:rsid w:val="003E4200"/>
    <w:rsid w:val="003E4B74"/>
    <w:rsid w:val="003E4CC8"/>
    <w:rsid w:val="003E5A01"/>
    <w:rsid w:val="003E6B52"/>
    <w:rsid w:val="003F0135"/>
    <w:rsid w:val="003F026F"/>
    <w:rsid w:val="003F0374"/>
    <w:rsid w:val="003F1679"/>
    <w:rsid w:val="003F2A6B"/>
    <w:rsid w:val="003F2B22"/>
    <w:rsid w:val="003F2F79"/>
    <w:rsid w:val="003F327E"/>
    <w:rsid w:val="003F34E8"/>
    <w:rsid w:val="003F3A86"/>
    <w:rsid w:val="003F425F"/>
    <w:rsid w:val="00400E1C"/>
    <w:rsid w:val="004013D9"/>
    <w:rsid w:val="004015B8"/>
    <w:rsid w:val="00401E12"/>
    <w:rsid w:val="00402C88"/>
    <w:rsid w:val="004030CA"/>
    <w:rsid w:val="00403878"/>
    <w:rsid w:val="00403970"/>
    <w:rsid w:val="00403FBD"/>
    <w:rsid w:val="00405CD2"/>
    <w:rsid w:val="00406C70"/>
    <w:rsid w:val="00407AFD"/>
    <w:rsid w:val="004101DD"/>
    <w:rsid w:val="004106C8"/>
    <w:rsid w:val="00411007"/>
    <w:rsid w:val="00411314"/>
    <w:rsid w:val="00411BA5"/>
    <w:rsid w:val="00414504"/>
    <w:rsid w:val="00414BD2"/>
    <w:rsid w:val="00414E21"/>
    <w:rsid w:val="00414FC0"/>
    <w:rsid w:val="0041523F"/>
    <w:rsid w:val="004152BE"/>
    <w:rsid w:val="00416E4F"/>
    <w:rsid w:val="00416EE6"/>
    <w:rsid w:val="00417308"/>
    <w:rsid w:val="004239AF"/>
    <w:rsid w:val="00423C5C"/>
    <w:rsid w:val="00423EBB"/>
    <w:rsid w:val="00424616"/>
    <w:rsid w:val="00426113"/>
    <w:rsid w:val="004262F8"/>
    <w:rsid w:val="00426416"/>
    <w:rsid w:val="00430152"/>
    <w:rsid w:val="004304B1"/>
    <w:rsid w:val="00430F7F"/>
    <w:rsid w:val="0043174D"/>
    <w:rsid w:val="0043307D"/>
    <w:rsid w:val="004338D7"/>
    <w:rsid w:val="00433962"/>
    <w:rsid w:val="004339A0"/>
    <w:rsid w:val="00433AEA"/>
    <w:rsid w:val="0043424E"/>
    <w:rsid w:val="004358E8"/>
    <w:rsid w:val="00435AF0"/>
    <w:rsid w:val="00435D4C"/>
    <w:rsid w:val="0044042E"/>
    <w:rsid w:val="00440DD0"/>
    <w:rsid w:val="0044205C"/>
    <w:rsid w:val="004421AB"/>
    <w:rsid w:val="00442812"/>
    <w:rsid w:val="00442A1A"/>
    <w:rsid w:val="00442AB9"/>
    <w:rsid w:val="00442ED1"/>
    <w:rsid w:val="004431EC"/>
    <w:rsid w:val="00443EFE"/>
    <w:rsid w:val="00444072"/>
    <w:rsid w:val="00445DE4"/>
    <w:rsid w:val="004462EB"/>
    <w:rsid w:val="00446372"/>
    <w:rsid w:val="004463EF"/>
    <w:rsid w:val="004465E4"/>
    <w:rsid w:val="004466AB"/>
    <w:rsid w:val="00446B13"/>
    <w:rsid w:val="00446D7F"/>
    <w:rsid w:val="00450AFB"/>
    <w:rsid w:val="00451180"/>
    <w:rsid w:val="00452D74"/>
    <w:rsid w:val="0045412A"/>
    <w:rsid w:val="00454C45"/>
    <w:rsid w:val="00457257"/>
    <w:rsid w:val="004573B8"/>
    <w:rsid w:val="00457929"/>
    <w:rsid w:val="00457AA5"/>
    <w:rsid w:val="00460723"/>
    <w:rsid w:val="00460C56"/>
    <w:rsid w:val="00460CD2"/>
    <w:rsid w:val="004618D8"/>
    <w:rsid w:val="004619BB"/>
    <w:rsid w:val="00461CE6"/>
    <w:rsid w:val="00461F4C"/>
    <w:rsid w:val="00462DCC"/>
    <w:rsid w:val="00462EC2"/>
    <w:rsid w:val="00462FAC"/>
    <w:rsid w:val="00463AE5"/>
    <w:rsid w:val="00463EE2"/>
    <w:rsid w:val="00465008"/>
    <w:rsid w:val="00465DAB"/>
    <w:rsid w:val="0046601B"/>
    <w:rsid w:val="004678E7"/>
    <w:rsid w:val="004709E4"/>
    <w:rsid w:val="0047141D"/>
    <w:rsid w:val="004714B4"/>
    <w:rsid w:val="00474B86"/>
    <w:rsid w:val="00475AEF"/>
    <w:rsid w:val="0047646D"/>
    <w:rsid w:val="00476998"/>
    <w:rsid w:val="00476AAA"/>
    <w:rsid w:val="00477AFD"/>
    <w:rsid w:val="00477C26"/>
    <w:rsid w:val="0048006B"/>
    <w:rsid w:val="004801E7"/>
    <w:rsid w:val="00480F03"/>
    <w:rsid w:val="0048197D"/>
    <w:rsid w:val="0048199B"/>
    <w:rsid w:val="00481F4B"/>
    <w:rsid w:val="004826ED"/>
    <w:rsid w:val="00483898"/>
    <w:rsid w:val="00483C4A"/>
    <w:rsid w:val="00483C81"/>
    <w:rsid w:val="00484477"/>
    <w:rsid w:val="00484BCE"/>
    <w:rsid w:val="00484C1E"/>
    <w:rsid w:val="00484FE0"/>
    <w:rsid w:val="0048523F"/>
    <w:rsid w:val="00485A4E"/>
    <w:rsid w:val="00485BE8"/>
    <w:rsid w:val="00485C75"/>
    <w:rsid w:val="00485C92"/>
    <w:rsid w:val="00485EE1"/>
    <w:rsid w:val="00485F8F"/>
    <w:rsid w:val="004868C2"/>
    <w:rsid w:val="00486B09"/>
    <w:rsid w:val="0048764C"/>
    <w:rsid w:val="004905FE"/>
    <w:rsid w:val="00490659"/>
    <w:rsid w:val="004909A0"/>
    <w:rsid w:val="00491520"/>
    <w:rsid w:val="00491A9A"/>
    <w:rsid w:val="00492A37"/>
    <w:rsid w:val="00492C1B"/>
    <w:rsid w:val="00492F38"/>
    <w:rsid w:val="00493184"/>
    <w:rsid w:val="004934D9"/>
    <w:rsid w:val="00493526"/>
    <w:rsid w:val="00493860"/>
    <w:rsid w:val="004945AC"/>
    <w:rsid w:val="00495245"/>
    <w:rsid w:val="00496502"/>
    <w:rsid w:val="004A060E"/>
    <w:rsid w:val="004A0688"/>
    <w:rsid w:val="004A1347"/>
    <w:rsid w:val="004A30A6"/>
    <w:rsid w:val="004A326A"/>
    <w:rsid w:val="004A4401"/>
    <w:rsid w:val="004A49F8"/>
    <w:rsid w:val="004A4B79"/>
    <w:rsid w:val="004A4BD8"/>
    <w:rsid w:val="004A50E6"/>
    <w:rsid w:val="004A56C4"/>
    <w:rsid w:val="004A58E0"/>
    <w:rsid w:val="004A5911"/>
    <w:rsid w:val="004A5EE1"/>
    <w:rsid w:val="004A67E3"/>
    <w:rsid w:val="004A6FA2"/>
    <w:rsid w:val="004A77DD"/>
    <w:rsid w:val="004A79B5"/>
    <w:rsid w:val="004B00C9"/>
    <w:rsid w:val="004B12DB"/>
    <w:rsid w:val="004B14CE"/>
    <w:rsid w:val="004B3019"/>
    <w:rsid w:val="004B398D"/>
    <w:rsid w:val="004B3C69"/>
    <w:rsid w:val="004B44F4"/>
    <w:rsid w:val="004B52CF"/>
    <w:rsid w:val="004B5AD2"/>
    <w:rsid w:val="004B6698"/>
    <w:rsid w:val="004B7691"/>
    <w:rsid w:val="004C110B"/>
    <w:rsid w:val="004C1451"/>
    <w:rsid w:val="004C151F"/>
    <w:rsid w:val="004C198A"/>
    <w:rsid w:val="004C2101"/>
    <w:rsid w:val="004C2654"/>
    <w:rsid w:val="004C3A0D"/>
    <w:rsid w:val="004C59AA"/>
    <w:rsid w:val="004C5EE0"/>
    <w:rsid w:val="004C6808"/>
    <w:rsid w:val="004C6D41"/>
    <w:rsid w:val="004C7788"/>
    <w:rsid w:val="004C7820"/>
    <w:rsid w:val="004C7A8D"/>
    <w:rsid w:val="004C7BEE"/>
    <w:rsid w:val="004D0359"/>
    <w:rsid w:val="004D0ADC"/>
    <w:rsid w:val="004D0C66"/>
    <w:rsid w:val="004D2259"/>
    <w:rsid w:val="004D2C1A"/>
    <w:rsid w:val="004D344C"/>
    <w:rsid w:val="004D361D"/>
    <w:rsid w:val="004D57FA"/>
    <w:rsid w:val="004D5F88"/>
    <w:rsid w:val="004D610C"/>
    <w:rsid w:val="004D6AF3"/>
    <w:rsid w:val="004D6B2C"/>
    <w:rsid w:val="004D7726"/>
    <w:rsid w:val="004D7CFC"/>
    <w:rsid w:val="004E0394"/>
    <w:rsid w:val="004E06B2"/>
    <w:rsid w:val="004E1934"/>
    <w:rsid w:val="004E2650"/>
    <w:rsid w:val="004E39EF"/>
    <w:rsid w:val="004E481D"/>
    <w:rsid w:val="004E589C"/>
    <w:rsid w:val="004E5F3E"/>
    <w:rsid w:val="004E602C"/>
    <w:rsid w:val="004E6684"/>
    <w:rsid w:val="004E6E82"/>
    <w:rsid w:val="004E7AFA"/>
    <w:rsid w:val="004E7E01"/>
    <w:rsid w:val="004E7E04"/>
    <w:rsid w:val="004E7FB3"/>
    <w:rsid w:val="004F028F"/>
    <w:rsid w:val="004F0849"/>
    <w:rsid w:val="004F1F5B"/>
    <w:rsid w:val="004F21B6"/>
    <w:rsid w:val="004F2293"/>
    <w:rsid w:val="004F373E"/>
    <w:rsid w:val="004F4538"/>
    <w:rsid w:val="004F514C"/>
    <w:rsid w:val="004F52CA"/>
    <w:rsid w:val="004F6539"/>
    <w:rsid w:val="004F6C05"/>
    <w:rsid w:val="004F7960"/>
    <w:rsid w:val="0050040A"/>
    <w:rsid w:val="00500574"/>
    <w:rsid w:val="005013D5"/>
    <w:rsid w:val="00501902"/>
    <w:rsid w:val="00502154"/>
    <w:rsid w:val="00502DDB"/>
    <w:rsid w:val="00502FBC"/>
    <w:rsid w:val="00503513"/>
    <w:rsid w:val="00504AAF"/>
    <w:rsid w:val="00504F73"/>
    <w:rsid w:val="00505336"/>
    <w:rsid w:val="005058EF"/>
    <w:rsid w:val="00507086"/>
    <w:rsid w:val="00507C5F"/>
    <w:rsid w:val="00507E1E"/>
    <w:rsid w:val="00507F7A"/>
    <w:rsid w:val="00510618"/>
    <w:rsid w:val="0051067A"/>
    <w:rsid w:val="00510A91"/>
    <w:rsid w:val="005132A5"/>
    <w:rsid w:val="005137C4"/>
    <w:rsid w:val="00513D5E"/>
    <w:rsid w:val="00514175"/>
    <w:rsid w:val="00514EBD"/>
    <w:rsid w:val="00514F38"/>
    <w:rsid w:val="00515289"/>
    <w:rsid w:val="005160DD"/>
    <w:rsid w:val="00516757"/>
    <w:rsid w:val="00516BA9"/>
    <w:rsid w:val="00517716"/>
    <w:rsid w:val="00517776"/>
    <w:rsid w:val="0052009B"/>
    <w:rsid w:val="0052021D"/>
    <w:rsid w:val="00520C36"/>
    <w:rsid w:val="00523076"/>
    <w:rsid w:val="005237ED"/>
    <w:rsid w:val="00523D19"/>
    <w:rsid w:val="005241CC"/>
    <w:rsid w:val="00524368"/>
    <w:rsid w:val="00525A57"/>
    <w:rsid w:val="00525C80"/>
    <w:rsid w:val="005268FE"/>
    <w:rsid w:val="0052691A"/>
    <w:rsid w:val="00526AFF"/>
    <w:rsid w:val="0052787C"/>
    <w:rsid w:val="00527E51"/>
    <w:rsid w:val="00527F80"/>
    <w:rsid w:val="005305BD"/>
    <w:rsid w:val="00530720"/>
    <w:rsid w:val="005313A1"/>
    <w:rsid w:val="00531428"/>
    <w:rsid w:val="005321A0"/>
    <w:rsid w:val="0053249F"/>
    <w:rsid w:val="00532752"/>
    <w:rsid w:val="005332F8"/>
    <w:rsid w:val="00533E9C"/>
    <w:rsid w:val="00533FF2"/>
    <w:rsid w:val="0053401F"/>
    <w:rsid w:val="005348B8"/>
    <w:rsid w:val="005352F8"/>
    <w:rsid w:val="00535705"/>
    <w:rsid w:val="005357ED"/>
    <w:rsid w:val="00535AF2"/>
    <w:rsid w:val="00536625"/>
    <w:rsid w:val="00536A53"/>
    <w:rsid w:val="00536F8F"/>
    <w:rsid w:val="00537258"/>
    <w:rsid w:val="005376AF"/>
    <w:rsid w:val="00541241"/>
    <w:rsid w:val="00541316"/>
    <w:rsid w:val="00541C30"/>
    <w:rsid w:val="0054311D"/>
    <w:rsid w:val="00543EA3"/>
    <w:rsid w:val="00544870"/>
    <w:rsid w:val="005453B6"/>
    <w:rsid w:val="00546108"/>
    <w:rsid w:val="005473E1"/>
    <w:rsid w:val="00547693"/>
    <w:rsid w:val="005476CF"/>
    <w:rsid w:val="00547863"/>
    <w:rsid w:val="005509EC"/>
    <w:rsid w:val="00550C64"/>
    <w:rsid w:val="005511BC"/>
    <w:rsid w:val="00552062"/>
    <w:rsid w:val="00552EFA"/>
    <w:rsid w:val="005533BD"/>
    <w:rsid w:val="00553C4B"/>
    <w:rsid w:val="00554681"/>
    <w:rsid w:val="00556D71"/>
    <w:rsid w:val="00556E55"/>
    <w:rsid w:val="00557539"/>
    <w:rsid w:val="00557819"/>
    <w:rsid w:val="00560BCA"/>
    <w:rsid w:val="00561D6A"/>
    <w:rsid w:val="005628BD"/>
    <w:rsid w:val="00562E22"/>
    <w:rsid w:val="00563407"/>
    <w:rsid w:val="0056366B"/>
    <w:rsid w:val="00564382"/>
    <w:rsid w:val="00564D08"/>
    <w:rsid w:val="00564E08"/>
    <w:rsid w:val="00565F11"/>
    <w:rsid w:val="00566420"/>
    <w:rsid w:val="0056663B"/>
    <w:rsid w:val="00566EBC"/>
    <w:rsid w:val="005678C3"/>
    <w:rsid w:val="00570521"/>
    <w:rsid w:val="00571CF5"/>
    <w:rsid w:val="00572E73"/>
    <w:rsid w:val="0057326F"/>
    <w:rsid w:val="0057414B"/>
    <w:rsid w:val="005743CD"/>
    <w:rsid w:val="0057464C"/>
    <w:rsid w:val="0057500A"/>
    <w:rsid w:val="0057539F"/>
    <w:rsid w:val="005770C4"/>
    <w:rsid w:val="00577344"/>
    <w:rsid w:val="00580465"/>
    <w:rsid w:val="005816FE"/>
    <w:rsid w:val="00581B6A"/>
    <w:rsid w:val="00581BEE"/>
    <w:rsid w:val="00582823"/>
    <w:rsid w:val="00583CAD"/>
    <w:rsid w:val="00583F4A"/>
    <w:rsid w:val="00584023"/>
    <w:rsid w:val="00585964"/>
    <w:rsid w:val="0058640B"/>
    <w:rsid w:val="0058644D"/>
    <w:rsid w:val="00587324"/>
    <w:rsid w:val="005875A7"/>
    <w:rsid w:val="005877B0"/>
    <w:rsid w:val="00587AE1"/>
    <w:rsid w:val="005900FD"/>
    <w:rsid w:val="00590461"/>
    <w:rsid w:val="00590539"/>
    <w:rsid w:val="005906EB"/>
    <w:rsid w:val="005907E3"/>
    <w:rsid w:val="005913DA"/>
    <w:rsid w:val="005918A7"/>
    <w:rsid w:val="00591B63"/>
    <w:rsid w:val="0059312F"/>
    <w:rsid w:val="00593BC8"/>
    <w:rsid w:val="005946F7"/>
    <w:rsid w:val="00595B04"/>
    <w:rsid w:val="00596EE5"/>
    <w:rsid w:val="005974B3"/>
    <w:rsid w:val="005977BD"/>
    <w:rsid w:val="00597C35"/>
    <w:rsid w:val="005A026E"/>
    <w:rsid w:val="005A05B2"/>
    <w:rsid w:val="005A060D"/>
    <w:rsid w:val="005A262E"/>
    <w:rsid w:val="005A2FD1"/>
    <w:rsid w:val="005A3904"/>
    <w:rsid w:val="005A3F3B"/>
    <w:rsid w:val="005A4B56"/>
    <w:rsid w:val="005A4DEC"/>
    <w:rsid w:val="005A5341"/>
    <w:rsid w:val="005A574F"/>
    <w:rsid w:val="005A6D02"/>
    <w:rsid w:val="005A6E68"/>
    <w:rsid w:val="005A75B3"/>
    <w:rsid w:val="005A7775"/>
    <w:rsid w:val="005A7B4D"/>
    <w:rsid w:val="005A7C95"/>
    <w:rsid w:val="005A7CBB"/>
    <w:rsid w:val="005B044B"/>
    <w:rsid w:val="005B0A19"/>
    <w:rsid w:val="005B0CDB"/>
    <w:rsid w:val="005B1092"/>
    <w:rsid w:val="005B1500"/>
    <w:rsid w:val="005B241A"/>
    <w:rsid w:val="005B2473"/>
    <w:rsid w:val="005B24C7"/>
    <w:rsid w:val="005B2CA6"/>
    <w:rsid w:val="005B2CC2"/>
    <w:rsid w:val="005B31D1"/>
    <w:rsid w:val="005B365F"/>
    <w:rsid w:val="005B4664"/>
    <w:rsid w:val="005B4B2A"/>
    <w:rsid w:val="005B4BC1"/>
    <w:rsid w:val="005B4BD9"/>
    <w:rsid w:val="005B5874"/>
    <w:rsid w:val="005B602A"/>
    <w:rsid w:val="005B62BD"/>
    <w:rsid w:val="005B6B3B"/>
    <w:rsid w:val="005B6DA2"/>
    <w:rsid w:val="005B7DCE"/>
    <w:rsid w:val="005C35FD"/>
    <w:rsid w:val="005C3662"/>
    <w:rsid w:val="005C4488"/>
    <w:rsid w:val="005C4EAE"/>
    <w:rsid w:val="005C4F42"/>
    <w:rsid w:val="005C5573"/>
    <w:rsid w:val="005C59C7"/>
    <w:rsid w:val="005C6C05"/>
    <w:rsid w:val="005C6D11"/>
    <w:rsid w:val="005C7107"/>
    <w:rsid w:val="005D0282"/>
    <w:rsid w:val="005D0E56"/>
    <w:rsid w:val="005D0F1D"/>
    <w:rsid w:val="005D1260"/>
    <w:rsid w:val="005D1315"/>
    <w:rsid w:val="005D1666"/>
    <w:rsid w:val="005D19C8"/>
    <w:rsid w:val="005D2D75"/>
    <w:rsid w:val="005D3456"/>
    <w:rsid w:val="005D3C78"/>
    <w:rsid w:val="005D4787"/>
    <w:rsid w:val="005D4AC3"/>
    <w:rsid w:val="005D4CD2"/>
    <w:rsid w:val="005D4EE4"/>
    <w:rsid w:val="005D5030"/>
    <w:rsid w:val="005D5A4B"/>
    <w:rsid w:val="005D6382"/>
    <w:rsid w:val="005D7616"/>
    <w:rsid w:val="005E05E4"/>
    <w:rsid w:val="005E0DC5"/>
    <w:rsid w:val="005E195A"/>
    <w:rsid w:val="005E2392"/>
    <w:rsid w:val="005E248C"/>
    <w:rsid w:val="005E3BF8"/>
    <w:rsid w:val="005E4CDC"/>
    <w:rsid w:val="005E5A72"/>
    <w:rsid w:val="005E5F12"/>
    <w:rsid w:val="005E679B"/>
    <w:rsid w:val="005E71E7"/>
    <w:rsid w:val="005E7910"/>
    <w:rsid w:val="005E7B80"/>
    <w:rsid w:val="005E7D25"/>
    <w:rsid w:val="005F0228"/>
    <w:rsid w:val="005F09CC"/>
    <w:rsid w:val="005F2803"/>
    <w:rsid w:val="005F28DB"/>
    <w:rsid w:val="005F2EDA"/>
    <w:rsid w:val="005F3076"/>
    <w:rsid w:val="005F3957"/>
    <w:rsid w:val="005F4128"/>
    <w:rsid w:val="005F48A9"/>
    <w:rsid w:val="005F553B"/>
    <w:rsid w:val="005F5670"/>
    <w:rsid w:val="005F5DE8"/>
    <w:rsid w:val="005F66C2"/>
    <w:rsid w:val="005F6701"/>
    <w:rsid w:val="005F73E9"/>
    <w:rsid w:val="005F7783"/>
    <w:rsid w:val="005F7EA2"/>
    <w:rsid w:val="0060091A"/>
    <w:rsid w:val="00600A4A"/>
    <w:rsid w:val="006010EE"/>
    <w:rsid w:val="006014BE"/>
    <w:rsid w:val="00601634"/>
    <w:rsid w:val="006022E6"/>
    <w:rsid w:val="00602D01"/>
    <w:rsid w:val="00603FAA"/>
    <w:rsid w:val="006047DC"/>
    <w:rsid w:val="006061AE"/>
    <w:rsid w:val="006066F6"/>
    <w:rsid w:val="0060676E"/>
    <w:rsid w:val="0060679E"/>
    <w:rsid w:val="00607190"/>
    <w:rsid w:val="006074D8"/>
    <w:rsid w:val="006075D8"/>
    <w:rsid w:val="0061015E"/>
    <w:rsid w:val="00610C41"/>
    <w:rsid w:val="00611888"/>
    <w:rsid w:val="00611D88"/>
    <w:rsid w:val="00612697"/>
    <w:rsid w:val="0061281E"/>
    <w:rsid w:val="00612E32"/>
    <w:rsid w:val="0061328C"/>
    <w:rsid w:val="006136EE"/>
    <w:rsid w:val="00613F87"/>
    <w:rsid w:val="006144B0"/>
    <w:rsid w:val="00614D88"/>
    <w:rsid w:val="0061537A"/>
    <w:rsid w:val="0061596B"/>
    <w:rsid w:val="00615C04"/>
    <w:rsid w:val="00615C31"/>
    <w:rsid w:val="00615EA3"/>
    <w:rsid w:val="006164F9"/>
    <w:rsid w:val="00616740"/>
    <w:rsid w:val="006171BA"/>
    <w:rsid w:val="006175AD"/>
    <w:rsid w:val="00621160"/>
    <w:rsid w:val="00621AB9"/>
    <w:rsid w:val="00621C7E"/>
    <w:rsid w:val="00622BBD"/>
    <w:rsid w:val="006236C8"/>
    <w:rsid w:val="00623CBE"/>
    <w:rsid w:val="006241A7"/>
    <w:rsid w:val="0062424E"/>
    <w:rsid w:val="006244B4"/>
    <w:rsid w:val="006244E6"/>
    <w:rsid w:val="00624B69"/>
    <w:rsid w:val="00626DB3"/>
    <w:rsid w:val="006276C6"/>
    <w:rsid w:val="00627A14"/>
    <w:rsid w:val="00627EAD"/>
    <w:rsid w:val="0063071E"/>
    <w:rsid w:val="006308E8"/>
    <w:rsid w:val="00630B77"/>
    <w:rsid w:val="00630BBF"/>
    <w:rsid w:val="0063133E"/>
    <w:rsid w:val="006315F3"/>
    <w:rsid w:val="00632175"/>
    <w:rsid w:val="00632B07"/>
    <w:rsid w:val="006339E7"/>
    <w:rsid w:val="006344E5"/>
    <w:rsid w:val="0063500F"/>
    <w:rsid w:val="00635443"/>
    <w:rsid w:val="00635986"/>
    <w:rsid w:val="00635DCA"/>
    <w:rsid w:val="00635EAD"/>
    <w:rsid w:val="00636444"/>
    <w:rsid w:val="006374B5"/>
    <w:rsid w:val="006374B7"/>
    <w:rsid w:val="00637515"/>
    <w:rsid w:val="006378C1"/>
    <w:rsid w:val="006412D1"/>
    <w:rsid w:val="0064215E"/>
    <w:rsid w:val="00642303"/>
    <w:rsid w:val="00642A3A"/>
    <w:rsid w:val="00643B45"/>
    <w:rsid w:val="0064433B"/>
    <w:rsid w:val="006449E4"/>
    <w:rsid w:val="00645B69"/>
    <w:rsid w:val="0064602C"/>
    <w:rsid w:val="0064612F"/>
    <w:rsid w:val="0064622C"/>
    <w:rsid w:val="00646437"/>
    <w:rsid w:val="00646B9E"/>
    <w:rsid w:val="00646DD3"/>
    <w:rsid w:val="0065012E"/>
    <w:rsid w:val="006502FE"/>
    <w:rsid w:val="006510BA"/>
    <w:rsid w:val="00651136"/>
    <w:rsid w:val="00651D97"/>
    <w:rsid w:val="006525E1"/>
    <w:rsid w:val="0065277F"/>
    <w:rsid w:val="00652DC1"/>
    <w:rsid w:val="00653CD5"/>
    <w:rsid w:val="00653E26"/>
    <w:rsid w:val="00653FE8"/>
    <w:rsid w:val="0065412B"/>
    <w:rsid w:val="00654813"/>
    <w:rsid w:val="00655751"/>
    <w:rsid w:val="00655EEA"/>
    <w:rsid w:val="00656A1A"/>
    <w:rsid w:val="00657211"/>
    <w:rsid w:val="006572E2"/>
    <w:rsid w:val="00657D62"/>
    <w:rsid w:val="00662E97"/>
    <w:rsid w:val="00663029"/>
    <w:rsid w:val="00663793"/>
    <w:rsid w:val="0066565C"/>
    <w:rsid w:val="00665C42"/>
    <w:rsid w:val="00665EF2"/>
    <w:rsid w:val="00665FBE"/>
    <w:rsid w:val="006667BA"/>
    <w:rsid w:val="0066698A"/>
    <w:rsid w:val="00667F2C"/>
    <w:rsid w:val="00670542"/>
    <w:rsid w:val="006707C7"/>
    <w:rsid w:val="00670A18"/>
    <w:rsid w:val="006724A8"/>
    <w:rsid w:val="00672DC4"/>
    <w:rsid w:val="00672E23"/>
    <w:rsid w:val="00673EA1"/>
    <w:rsid w:val="006741FC"/>
    <w:rsid w:val="00674314"/>
    <w:rsid w:val="00674EA8"/>
    <w:rsid w:val="00675DA8"/>
    <w:rsid w:val="00675DEB"/>
    <w:rsid w:val="00676228"/>
    <w:rsid w:val="00677729"/>
    <w:rsid w:val="00677B42"/>
    <w:rsid w:val="00680685"/>
    <w:rsid w:val="00680F47"/>
    <w:rsid w:val="006810A9"/>
    <w:rsid w:val="00681639"/>
    <w:rsid w:val="00681724"/>
    <w:rsid w:val="00682122"/>
    <w:rsid w:val="00682C03"/>
    <w:rsid w:val="00682F3A"/>
    <w:rsid w:val="00683309"/>
    <w:rsid w:val="006836DF"/>
    <w:rsid w:val="00683948"/>
    <w:rsid w:val="00683D60"/>
    <w:rsid w:val="006869F8"/>
    <w:rsid w:val="00686FBF"/>
    <w:rsid w:val="0068709E"/>
    <w:rsid w:val="00687D44"/>
    <w:rsid w:val="00687D93"/>
    <w:rsid w:val="00687F2D"/>
    <w:rsid w:val="00687F2F"/>
    <w:rsid w:val="00687F94"/>
    <w:rsid w:val="00690ED2"/>
    <w:rsid w:val="00690F3B"/>
    <w:rsid w:val="00691432"/>
    <w:rsid w:val="00691695"/>
    <w:rsid w:val="00691B1F"/>
    <w:rsid w:val="00691EBD"/>
    <w:rsid w:val="006923D8"/>
    <w:rsid w:val="006927A5"/>
    <w:rsid w:val="00692AC6"/>
    <w:rsid w:val="00692BD8"/>
    <w:rsid w:val="00693AFA"/>
    <w:rsid w:val="0069419F"/>
    <w:rsid w:val="006941C2"/>
    <w:rsid w:val="0069447C"/>
    <w:rsid w:val="00694B29"/>
    <w:rsid w:val="00695261"/>
    <w:rsid w:val="0069589C"/>
    <w:rsid w:val="00695E01"/>
    <w:rsid w:val="00696040"/>
    <w:rsid w:val="00696491"/>
    <w:rsid w:val="006969EE"/>
    <w:rsid w:val="00697970"/>
    <w:rsid w:val="00697D11"/>
    <w:rsid w:val="006A021D"/>
    <w:rsid w:val="006A1186"/>
    <w:rsid w:val="006A1375"/>
    <w:rsid w:val="006A1C17"/>
    <w:rsid w:val="006A227C"/>
    <w:rsid w:val="006A24A9"/>
    <w:rsid w:val="006A2B6E"/>
    <w:rsid w:val="006A3982"/>
    <w:rsid w:val="006A45D3"/>
    <w:rsid w:val="006A47B1"/>
    <w:rsid w:val="006A5509"/>
    <w:rsid w:val="006A630B"/>
    <w:rsid w:val="006A6367"/>
    <w:rsid w:val="006A679C"/>
    <w:rsid w:val="006A7DE0"/>
    <w:rsid w:val="006B0A67"/>
    <w:rsid w:val="006B0E6F"/>
    <w:rsid w:val="006B1844"/>
    <w:rsid w:val="006B3D17"/>
    <w:rsid w:val="006B4088"/>
    <w:rsid w:val="006B41D7"/>
    <w:rsid w:val="006B466C"/>
    <w:rsid w:val="006B5B4C"/>
    <w:rsid w:val="006C0537"/>
    <w:rsid w:val="006C0720"/>
    <w:rsid w:val="006C0A06"/>
    <w:rsid w:val="006C19DA"/>
    <w:rsid w:val="006C1A60"/>
    <w:rsid w:val="006C1FE3"/>
    <w:rsid w:val="006C1FEE"/>
    <w:rsid w:val="006C2BBC"/>
    <w:rsid w:val="006C4261"/>
    <w:rsid w:val="006C4B79"/>
    <w:rsid w:val="006C6177"/>
    <w:rsid w:val="006C660C"/>
    <w:rsid w:val="006C6D61"/>
    <w:rsid w:val="006C7254"/>
    <w:rsid w:val="006D0CDA"/>
    <w:rsid w:val="006D10B9"/>
    <w:rsid w:val="006D14AF"/>
    <w:rsid w:val="006D1F1E"/>
    <w:rsid w:val="006D25FB"/>
    <w:rsid w:val="006D3984"/>
    <w:rsid w:val="006D406E"/>
    <w:rsid w:val="006D435E"/>
    <w:rsid w:val="006D522F"/>
    <w:rsid w:val="006D544D"/>
    <w:rsid w:val="006D5464"/>
    <w:rsid w:val="006D569E"/>
    <w:rsid w:val="006D60F4"/>
    <w:rsid w:val="006D6A78"/>
    <w:rsid w:val="006E01A8"/>
    <w:rsid w:val="006E0247"/>
    <w:rsid w:val="006E0CD3"/>
    <w:rsid w:val="006E0F2B"/>
    <w:rsid w:val="006E11BC"/>
    <w:rsid w:val="006E1824"/>
    <w:rsid w:val="006E1D62"/>
    <w:rsid w:val="006E1D8B"/>
    <w:rsid w:val="006E45BB"/>
    <w:rsid w:val="006E4E59"/>
    <w:rsid w:val="006E5EA0"/>
    <w:rsid w:val="006E65C9"/>
    <w:rsid w:val="006E78E4"/>
    <w:rsid w:val="006E7AB7"/>
    <w:rsid w:val="006F164B"/>
    <w:rsid w:val="006F2880"/>
    <w:rsid w:val="006F2D22"/>
    <w:rsid w:val="006F2FBF"/>
    <w:rsid w:val="006F34C1"/>
    <w:rsid w:val="006F351A"/>
    <w:rsid w:val="006F3709"/>
    <w:rsid w:val="006F3FC4"/>
    <w:rsid w:val="006F4432"/>
    <w:rsid w:val="006F4657"/>
    <w:rsid w:val="006F48AE"/>
    <w:rsid w:val="006F6973"/>
    <w:rsid w:val="006F735B"/>
    <w:rsid w:val="006F73F1"/>
    <w:rsid w:val="006F7A17"/>
    <w:rsid w:val="006F7D7E"/>
    <w:rsid w:val="0070072D"/>
    <w:rsid w:val="007022DC"/>
    <w:rsid w:val="00702CAF"/>
    <w:rsid w:val="00703A98"/>
    <w:rsid w:val="0070414D"/>
    <w:rsid w:val="007046E4"/>
    <w:rsid w:val="00704875"/>
    <w:rsid w:val="00705114"/>
    <w:rsid w:val="0070663B"/>
    <w:rsid w:val="00706A65"/>
    <w:rsid w:val="00707022"/>
    <w:rsid w:val="00707E03"/>
    <w:rsid w:val="00710CC2"/>
    <w:rsid w:val="00711368"/>
    <w:rsid w:val="00711DA1"/>
    <w:rsid w:val="007123C9"/>
    <w:rsid w:val="0071277B"/>
    <w:rsid w:val="007137BF"/>
    <w:rsid w:val="00713866"/>
    <w:rsid w:val="00714B0C"/>
    <w:rsid w:val="007161F0"/>
    <w:rsid w:val="00716356"/>
    <w:rsid w:val="00716562"/>
    <w:rsid w:val="00716E73"/>
    <w:rsid w:val="007171B8"/>
    <w:rsid w:val="00717B6E"/>
    <w:rsid w:val="007204C7"/>
    <w:rsid w:val="007218C2"/>
    <w:rsid w:val="00721DAB"/>
    <w:rsid w:val="007220A9"/>
    <w:rsid w:val="00722AD5"/>
    <w:rsid w:val="00724183"/>
    <w:rsid w:val="00724C83"/>
    <w:rsid w:val="00726AC0"/>
    <w:rsid w:val="00727579"/>
    <w:rsid w:val="00727843"/>
    <w:rsid w:val="00727A6B"/>
    <w:rsid w:val="0073181C"/>
    <w:rsid w:val="0073261F"/>
    <w:rsid w:val="007328F6"/>
    <w:rsid w:val="00732B8F"/>
    <w:rsid w:val="00733338"/>
    <w:rsid w:val="00734D7A"/>
    <w:rsid w:val="00735449"/>
    <w:rsid w:val="00735BC0"/>
    <w:rsid w:val="00735C36"/>
    <w:rsid w:val="00735D3D"/>
    <w:rsid w:val="00735ED2"/>
    <w:rsid w:val="00736057"/>
    <w:rsid w:val="0073665D"/>
    <w:rsid w:val="00737006"/>
    <w:rsid w:val="0073706B"/>
    <w:rsid w:val="007374F9"/>
    <w:rsid w:val="00740529"/>
    <w:rsid w:val="00740935"/>
    <w:rsid w:val="00741E61"/>
    <w:rsid w:val="007423CD"/>
    <w:rsid w:val="00742F5D"/>
    <w:rsid w:val="00742F92"/>
    <w:rsid w:val="00743114"/>
    <w:rsid w:val="007439D8"/>
    <w:rsid w:val="007460EE"/>
    <w:rsid w:val="0074696F"/>
    <w:rsid w:val="00747332"/>
    <w:rsid w:val="00747C4D"/>
    <w:rsid w:val="00750B9C"/>
    <w:rsid w:val="00750E48"/>
    <w:rsid w:val="00751995"/>
    <w:rsid w:val="00751AFF"/>
    <w:rsid w:val="00752AF2"/>
    <w:rsid w:val="00752E5D"/>
    <w:rsid w:val="00752E64"/>
    <w:rsid w:val="0075335A"/>
    <w:rsid w:val="007542D2"/>
    <w:rsid w:val="0075434A"/>
    <w:rsid w:val="00754A48"/>
    <w:rsid w:val="00756097"/>
    <w:rsid w:val="00756ABA"/>
    <w:rsid w:val="00757241"/>
    <w:rsid w:val="00757C24"/>
    <w:rsid w:val="00760686"/>
    <w:rsid w:val="00761410"/>
    <w:rsid w:val="00761D19"/>
    <w:rsid w:val="00762048"/>
    <w:rsid w:val="00762FBD"/>
    <w:rsid w:val="00764D13"/>
    <w:rsid w:val="0076535E"/>
    <w:rsid w:val="0076549C"/>
    <w:rsid w:val="00765CC4"/>
    <w:rsid w:val="00766946"/>
    <w:rsid w:val="00766E9F"/>
    <w:rsid w:val="00766EB2"/>
    <w:rsid w:val="007670BF"/>
    <w:rsid w:val="007674CB"/>
    <w:rsid w:val="0076779C"/>
    <w:rsid w:val="00767E40"/>
    <w:rsid w:val="00767F79"/>
    <w:rsid w:val="007700D0"/>
    <w:rsid w:val="007704D2"/>
    <w:rsid w:val="0077187F"/>
    <w:rsid w:val="007732A5"/>
    <w:rsid w:val="00773549"/>
    <w:rsid w:val="007737F9"/>
    <w:rsid w:val="00773A02"/>
    <w:rsid w:val="007746C1"/>
    <w:rsid w:val="00774957"/>
    <w:rsid w:val="0077502C"/>
    <w:rsid w:val="00775344"/>
    <w:rsid w:val="00775F1E"/>
    <w:rsid w:val="00775FAE"/>
    <w:rsid w:val="00776C4C"/>
    <w:rsid w:val="00777B79"/>
    <w:rsid w:val="00777FB4"/>
    <w:rsid w:val="00780847"/>
    <w:rsid w:val="0078197D"/>
    <w:rsid w:val="00781BF7"/>
    <w:rsid w:val="00781D14"/>
    <w:rsid w:val="00783229"/>
    <w:rsid w:val="00783327"/>
    <w:rsid w:val="00783665"/>
    <w:rsid w:val="00783754"/>
    <w:rsid w:val="00783920"/>
    <w:rsid w:val="00783FBF"/>
    <w:rsid w:val="00784B52"/>
    <w:rsid w:val="00785D38"/>
    <w:rsid w:val="00786635"/>
    <w:rsid w:val="0078689F"/>
    <w:rsid w:val="00786DB4"/>
    <w:rsid w:val="00787AAA"/>
    <w:rsid w:val="00790045"/>
    <w:rsid w:val="00790455"/>
    <w:rsid w:val="00791BC2"/>
    <w:rsid w:val="00791C86"/>
    <w:rsid w:val="007925F0"/>
    <w:rsid w:val="007926BC"/>
    <w:rsid w:val="00793E46"/>
    <w:rsid w:val="00794131"/>
    <w:rsid w:val="0079466C"/>
    <w:rsid w:val="0079594D"/>
    <w:rsid w:val="0079627E"/>
    <w:rsid w:val="00796750"/>
    <w:rsid w:val="0079685D"/>
    <w:rsid w:val="00796B48"/>
    <w:rsid w:val="007971C3"/>
    <w:rsid w:val="00797DA0"/>
    <w:rsid w:val="007A02AE"/>
    <w:rsid w:val="007A08DC"/>
    <w:rsid w:val="007A10EA"/>
    <w:rsid w:val="007A1DD8"/>
    <w:rsid w:val="007A20E2"/>
    <w:rsid w:val="007A217A"/>
    <w:rsid w:val="007A294F"/>
    <w:rsid w:val="007A2DC2"/>
    <w:rsid w:val="007A2E28"/>
    <w:rsid w:val="007A416B"/>
    <w:rsid w:val="007A4976"/>
    <w:rsid w:val="007A5DEB"/>
    <w:rsid w:val="007A6191"/>
    <w:rsid w:val="007A6A20"/>
    <w:rsid w:val="007A7AE5"/>
    <w:rsid w:val="007B1593"/>
    <w:rsid w:val="007B17FF"/>
    <w:rsid w:val="007B19E4"/>
    <w:rsid w:val="007B296F"/>
    <w:rsid w:val="007B3E9A"/>
    <w:rsid w:val="007B4E98"/>
    <w:rsid w:val="007B51DF"/>
    <w:rsid w:val="007B5363"/>
    <w:rsid w:val="007B5763"/>
    <w:rsid w:val="007B5DDD"/>
    <w:rsid w:val="007B6E14"/>
    <w:rsid w:val="007B6E3F"/>
    <w:rsid w:val="007B7C9E"/>
    <w:rsid w:val="007C0A9C"/>
    <w:rsid w:val="007C1013"/>
    <w:rsid w:val="007C109E"/>
    <w:rsid w:val="007C317F"/>
    <w:rsid w:val="007C404C"/>
    <w:rsid w:val="007C42A6"/>
    <w:rsid w:val="007C4356"/>
    <w:rsid w:val="007C5F41"/>
    <w:rsid w:val="007C603B"/>
    <w:rsid w:val="007C63B1"/>
    <w:rsid w:val="007C6976"/>
    <w:rsid w:val="007C6EBC"/>
    <w:rsid w:val="007C7C63"/>
    <w:rsid w:val="007D0284"/>
    <w:rsid w:val="007D1432"/>
    <w:rsid w:val="007D2049"/>
    <w:rsid w:val="007D234B"/>
    <w:rsid w:val="007D2895"/>
    <w:rsid w:val="007D3558"/>
    <w:rsid w:val="007D489A"/>
    <w:rsid w:val="007D4CAF"/>
    <w:rsid w:val="007D5816"/>
    <w:rsid w:val="007D5DCB"/>
    <w:rsid w:val="007D663E"/>
    <w:rsid w:val="007D6B41"/>
    <w:rsid w:val="007D6B93"/>
    <w:rsid w:val="007D6C1B"/>
    <w:rsid w:val="007D75EB"/>
    <w:rsid w:val="007E0252"/>
    <w:rsid w:val="007E05DF"/>
    <w:rsid w:val="007E14A8"/>
    <w:rsid w:val="007E1745"/>
    <w:rsid w:val="007E17F5"/>
    <w:rsid w:val="007E2610"/>
    <w:rsid w:val="007E2B19"/>
    <w:rsid w:val="007E2C65"/>
    <w:rsid w:val="007E2DDB"/>
    <w:rsid w:val="007E31E6"/>
    <w:rsid w:val="007E3D56"/>
    <w:rsid w:val="007E4814"/>
    <w:rsid w:val="007E5508"/>
    <w:rsid w:val="007E581E"/>
    <w:rsid w:val="007E5E51"/>
    <w:rsid w:val="007E632E"/>
    <w:rsid w:val="007E65E2"/>
    <w:rsid w:val="007F0290"/>
    <w:rsid w:val="007F03AD"/>
    <w:rsid w:val="007F0492"/>
    <w:rsid w:val="007F061E"/>
    <w:rsid w:val="007F0BE1"/>
    <w:rsid w:val="007F0D19"/>
    <w:rsid w:val="007F1274"/>
    <w:rsid w:val="007F158E"/>
    <w:rsid w:val="007F208F"/>
    <w:rsid w:val="007F20C2"/>
    <w:rsid w:val="007F2202"/>
    <w:rsid w:val="007F241F"/>
    <w:rsid w:val="007F356E"/>
    <w:rsid w:val="007F4F28"/>
    <w:rsid w:val="007F5053"/>
    <w:rsid w:val="007F5678"/>
    <w:rsid w:val="007F5BF8"/>
    <w:rsid w:val="007F5C26"/>
    <w:rsid w:val="007F6EA0"/>
    <w:rsid w:val="007F7D6C"/>
    <w:rsid w:val="007F7E4F"/>
    <w:rsid w:val="007F7EC3"/>
    <w:rsid w:val="00800E46"/>
    <w:rsid w:val="0080105E"/>
    <w:rsid w:val="00803409"/>
    <w:rsid w:val="008036EE"/>
    <w:rsid w:val="00803ABF"/>
    <w:rsid w:val="00804EA7"/>
    <w:rsid w:val="008050B2"/>
    <w:rsid w:val="0080518C"/>
    <w:rsid w:val="008061CD"/>
    <w:rsid w:val="008069BD"/>
    <w:rsid w:val="00806CE2"/>
    <w:rsid w:val="00806EB5"/>
    <w:rsid w:val="0080714A"/>
    <w:rsid w:val="0080789F"/>
    <w:rsid w:val="008106C9"/>
    <w:rsid w:val="00810D85"/>
    <w:rsid w:val="00813A04"/>
    <w:rsid w:val="008142D9"/>
    <w:rsid w:val="00814898"/>
    <w:rsid w:val="00815097"/>
    <w:rsid w:val="008152AB"/>
    <w:rsid w:val="0081544C"/>
    <w:rsid w:val="00816004"/>
    <w:rsid w:val="00816122"/>
    <w:rsid w:val="00817A27"/>
    <w:rsid w:val="00817E1B"/>
    <w:rsid w:val="00820A1D"/>
    <w:rsid w:val="00820B71"/>
    <w:rsid w:val="00821A7D"/>
    <w:rsid w:val="0082213C"/>
    <w:rsid w:val="008222D5"/>
    <w:rsid w:val="00822AFF"/>
    <w:rsid w:val="008233AB"/>
    <w:rsid w:val="00824558"/>
    <w:rsid w:val="008253CB"/>
    <w:rsid w:val="008255AB"/>
    <w:rsid w:val="008256F0"/>
    <w:rsid w:val="00825D5E"/>
    <w:rsid w:val="008261C6"/>
    <w:rsid w:val="008262FE"/>
    <w:rsid w:val="0082633A"/>
    <w:rsid w:val="0082747F"/>
    <w:rsid w:val="008276CA"/>
    <w:rsid w:val="008308E5"/>
    <w:rsid w:val="00830920"/>
    <w:rsid w:val="00830F34"/>
    <w:rsid w:val="008318B0"/>
    <w:rsid w:val="00833390"/>
    <w:rsid w:val="008340E2"/>
    <w:rsid w:val="00834787"/>
    <w:rsid w:val="00834B48"/>
    <w:rsid w:val="00834B6D"/>
    <w:rsid w:val="00834BD0"/>
    <w:rsid w:val="008352AE"/>
    <w:rsid w:val="008353DB"/>
    <w:rsid w:val="00835618"/>
    <w:rsid w:val="00835F21"/>
    <w:rsid w:val="00835FE1"/>
    <w:rsid w:val="008363BD"/>
    <w:rsid w:val="008365DE"/>
    <w:rsid w:val="00836CA5"/>
    <w:rsid w:val="00836D81"/>
    <w:rsid w:val="0083715C"/>
    <w:rsid w:val="00837522"/>
    <w:rsid w:val="00837ECD"/>
    <w:rsid w:val="0084026C"/>
    <w:rsid w:val="0084063E"/>
    <w:rsid w:val="00840791"/>
    <w:rsid w:val="008407C6"/>
    <w:rsid w:val="00840B78"/>
    <w:rsid w:val="00840CC3"/>
    <w:rsid w:val="00840DFE"/>
    <w:rsid w:val="008411A5"/>
    <w:rsid w:val="00841D7B"/>
    <w:rsid w:val="00841EDC"/>
    <w:rsid w:val="0084364B"/>
    <w:rsid w:val="00843898"/>
    <w:rsid w:val="00843A5C"/>
    <w:rsid w:val="00846EBE"/>
    <w:rsid w:val="0084730F"/>
    <w:rsid w:val="00847B2B"/>
    <w:rsid w:val="00847CEA"/>
    <w:rsid w:val="0085064D"/>
    <w:rsid w:val="0085155C"/>
    <w:rsid w:val="00851E57"/>
    <w:rsid w:val="00852BBA"/>
    <w:rsid w:val="008545E2"/>
    <w:rsid w:val="00854E71"/>
    <w:rsid w:val="00855694"/>
    <w:rsid w:val="008556FC"/>
    <w:rsid w:val="0085644D"/>
    <w:rsid w:val="008566A8"/>
    <w:rsid w:val="00857F26"/>
    <w:rsid w:val="008608C3"/>
    <w:rsid w:val="00861192"/>
    <w:rsid w:val="00861550"/>
    <w:rsid w:val="00866003"/>
    <w:rsid w:val="008660B7"/>
    <w:rsid w:val="008669F2"/>
    <w:rsid w:val="00867605"/>
    <w:rsid w:val="00867E30"/>
    <w:rsid w:val="00870805"/>
    <w:rsid w:val="008710CA"/>
    <w:rsid w:val="008719B4"/>
    <w:rsid w:val="00871B84"/>
    <w:rsid w:val="00871FE8"/>
    <w:rsid w:val="0087225A"/>
    <w:rsid w:val="0087258F"/>
    <w:rsid w:val="00872AEC"/>
    <w:rsid w:val="0087352B"/>
    <w:rsid w:val="00873CC1"/>
    <w:rsid w:val="00874CA5"/>
    <w:rsid w:val="008751BF"/>
    <w:rsid w:val="0087562C"/>
    <w:rsid w:val="008761E6"/>
    <w:rsid w:val="00880EE0"/>
    <w:rsid w:val="008813CE"/>
    <w:rsid w:val="00882523"/>
    <w:rsid w:val="00882A3B"/>
    <w:rsid w:val="00882F8D"/>
    <w:rsid w:val="008832DF"/>
    <w:rsid w:val="008833CA"/>
    <w:rsid w:val="008837A4"/>
    <w:rsid w:val="00883BCA"/>
    <w:rsid w:val="00884172"/>
    <w:rsid w:val="008843CF"/>
    <w:rsid w:val="00884835"/>
    <w:rsid w:val="008849D4"/>
    <w:rsid w:val="0088623E"/>
    <w:rsid w:val="008863D9"/>
    <w:rsid w:val="0088671F"/>
    <w:rsid w:val="00886DEE"/>
    <w:rsid w:val="00886E04"/>
    <w:rsid w:val="00887661"/>
    <w:rsid w:val="00887732"/>
    <w:rsid w:val="008877E2"/>
    <w:rsid w:val="00887C55"/>
    <w:rsid w:val="008901FB"/>
    <w:rsid w:val="008904F9"/>
    <w:rsid w:val="00891179"/>
    <w:rsid w:val="0089118C"/>
    <w:rsid w:val="008914AF"/>
    <w:rsid w:val="00891BEF"/>
    <w:rsid w:val="0089253A"/>
    <w:rsid w:val="008931D8"/>
    <w:rsid w:val="0089332A"/>
    <w:rsid w:val="00894090"/>
    <w:rsid w:val="00894AB4"/>
    <w:rsid w:val="00894B4A"/>
    <w:rsid w:val="0089510E"/>
    <w:rsid w:val="00895258"/>
    <w:rsid w:val="00895A0C"/>
    <w:rsid w:val="00895CD7"/>
    <w:rsid w:val="00895E97"/>
    <w:rsid w:val="0089617F"/>
    <w:rsid w:val="00896B0B"/>
    <w:rsid w:val="00897A98"/>
    <w:rsid w:val="008A0AB6"/>
    <w:rsid w:val="008A20ED"/>
    <w:rsid w:val="008A2335"/>
    <w:rsid w:val="008A2464"/>
    <w:rsid w:val="008A49AF"/>
    <w:rsid w:val="008A55B8"/>
    <w:rsid w:val="008A6D43"/>
    <w:rsid w:val="008A7107"/>
    <w:rsid w:val="008A7634"/>
    <w:rsid w:val="008A7AD3"/>
    <w:rsid w:val="008A7EE9"/>
    <w:rsid w:val="008B01FC"/>
    <w:rsid w:val="008B0730"/>
    <w:rsid w:val="008B11BE"/>
    <w:rsid w:val="008B1372"/>
    <w:rsid w:val="008B15E5"/>
    <w:rsid w:val="008B280A"/>
    <w:rsid w:val="008B3D75"/>
    <w:rsid w:val="008B4459"/>
    <w:rsid w:val="008B4B1E"/>
    <w:rsid w:val="008B5257"/>
    <w:rsid w:val="008B56CB"/>
    <w:rsid w:val="008B614B"/>
    <w:rsid w:val="008B7DC2"/>
    <w:rsid w:val="008C0DD7"/>
    <w:rsid w:val="008C1FFB"/>
    <w:rsid w:val="008C200B"/>
    <w:rsid w:val="008C2D5A"/>
    <w:rsid w:val="008C3C3D"/>
    <w:rsid w:val="008C3FFD"/>
    <w:rsid w:val="008C5E61"/>
    <w:rsid w:val="008C6AA7"/>
    <w:rsid w:val="008C71D0"/>
    <w:rsid w:val="008C7995"/>
    <w:rsid w:val="008C7DB4"/>
    <w:rsid w:val="008D1F15"/>
    <w:rsid w:val="008D65CF"/>
    <w:rsid w:val="008D6F7F"/>
    <w:rsid w:val="008D76AC"/>
    <w:rsid w:val="008D7B3C"/>
    <w:rsid w:val="008E02B6"/>
    <w:rsid w:val="008E0BB0"/>
    <w:rsid w:val="008E12E2"/>
    <w:rsid w:val="008E18E4"/>
    <w:rsid w:val="008E2077"/>
    <w:rsid w:val="008E2314"/>
    <w:rsid w:val="008E2D13"/>
    <w:rsid w:val="008E2E35"/>
    <w:rsid w:val="008E37C3"/>
    <w:rsid w:val="008E3913"/>
    <w:rsid w:val="008E44D5"/>
    <w:rsid w:val="008E527C"/>
    <w:rsid w:val="008E5CB9"/>
    <w:rsid w:val="008E5E4F"/>
    <w:rsid w:val="008E6346"/>
    <w:rsid w:val="008E6D23"/>
    <w:rsid w:val="008E6D8D"/>
    <w:rsid w:val="008E71C2"/>
    <w:rsid w:val="008E73A1"/>
    <w:rsid w:val="008E7FD8"/>
    <w:rsid w:val="008F00BB"/>
    <w:rsid w:val="008F00EE"/>
    <w:rsid w:val="008F0319"/>
    <w:rsid w:val="008F0B9E"/>
    <w:rsid w:val="008F1478"/>
    <w:rsid w:val="008F16F9"/>
    <w:rsid w:val="008F1E22"/>
    <w:rsid w:val="008F2686"/>
    <w:rsid w:val="008F2E65"/>
    <w:rsid w:val="008F3585"/>
    <w:rsid w:val="008F40B4"/>
    <w:rsid w:val="008F416C"/>
    <w:rsid w:val="008F4593"/>
    <w:rsid w:val="008F4613"/>
    <w:rsid w:val="008F475D"/>
    <w:rsid w:val="008F47AD"/>
    <w:rsid w:val="008F48F2"/>
    <w:rsid w:val="008F4B9A"/>
    <w:rsid w:val="008F4B9B"/>
    <w:rsid w:val="008F4EC8"/>
    <w:rsid w:val="008F506A"/>
    <w:rsid w:val="008F5FDF"/>
    <w:rsid w:val="008F6215"/>
    <w:rsid w:val="008F63B4"/>
    <w:rsid w:val="008F663D"/>
    <w:rsid w:val="008F678A"/>
    <w:rsid w:val="008F6799"/>
    <w:rsid w:val="008F67DD"/>
    <w:rsid w:val="008F7102"/>
    <w:rsid w:val="0090012C"/>
    <w:rsid w:val="00900F42"/>
    <w:rsid w:val="00901459"/>
    <w:rsid w:val="009017FB"/>
    <w:rsid w:val="0090206A"/>
    <w:rsid w:val="009028AF"/>
    <w:rsid w:val="0090586B"/>
    <w:rsid w:val="00905C83"/>
    <w:rsid w:val="009068C3"/>
    <w:rsid w:val="00907A50"/>
    <w:rsid w:val="00910338"/>
    <w:rsid w:val="00910596"/>
    <w:rsid w:val="0091095B"/>
    <w:rsid w:val="00910E66"/>
    <w:rsid w:val="009118A8"/>
    <w:rsid w:val="00912498"/>
    <w:rsid w:val="009129CA"/>
    <w:rsid w:val="00912C3B"/>
    <w:rsid w:val="00912C7E"/>
    <w:rsid w:val="00912CE8"/>
    <w:rsid w:val="00912EC8"/>
    <w:rsid w:val="00912EFF"/>
    <w:rsid w:val="00913D16"/>
    <w:rsid w:val="00915480"/>
    <w:rsid w:val="00915CD8"/>
    <w:rsid w:val="00917C7E"/>
    <w:rsid w:val="00917F92"/>
    <w:rsid w:val="00920BEF"/>
    <w:rsid w:val="009214F4"/>
    <w:rsid w:val="00921BB4"/>
    <w:rsid w:val="00921C53"/>
    <w:rsid w:val="00921C54"/>
    <w:rsid w:val="00922004"/>
    <w:rsid w:val="00923518"/>
    <w:rsid w:val="00923EEC"/>
    <w:rsid w:val="00924A54"/>
    <w:rsid w:val="0092530B"/>
    <w:rsid w:val="009258A1"/>
    <w:rsid w:val="00925DFF"/>
    <w:rsid w:val="009279BB"/>
    <w:rsid w:val="00927E08"/>
    <w:rsid w:val="00927E5A"/>
    <w:rsid w:val="009305CE"/>
    <w:rsid w:val="00930BCC"/>
    <w:rsid w:val="00930CA5"/>
    <w:rsid w:val="00931CF2"/>
    <w:rsid w:val="009320E7"/>
    <w:rsid w:val="0093253C"/>
    <w:rsid w:val="0093273B"/>
    <w:rsid w:val="00933970"/>
    <w:rsid w:val="00933DE3"/>
    <w:rsid w:val="00934142"/>
    <w:rsid w:val="009354D9"/>
    <w:rsid w:val="00935E57"/>
    <w:rsid w:val="00935EE3"/>
    <w:rsid w:val="009363AF"/>
    <w:rsid w:val="00940003"/>
    <w:rsid w:val="009403AB"/>
    <w:rsid w:val="00940445"/>
    <w:rsid w:val="00940A49"/>
    <w:rsid w:val="0094111C"/>
    <w:rsid w:val="00941642"/>
    <w:rsid w:val="009420BC"/>
    <w:rsid w:val="00942FF2"/>
    <w:rsid w:val="00943F16"/>
    <w:rsid w:val="00943F74"/>
    <w:rsid w:val="00944298"/>
    <w:rsid w:val="00944E47"/>
    <w:rsid w:val="009452D0"/>
    <w:rsid w:val="009464CE"/>
    <w:rsid w:val="0094695A"/>
    <w:rsid w:val="00946C91"/>
    <w:rsid w:val="0094715D"/>
    <w:rsid w:val="0094716A"/>
    <w:rsid w:val="0094758A"/>
    <w:rsid w:val="00947794"/>
    <w:rsid w:val="009479B8"/>
    <w:rsid w:val="00950DF8"/>
    <w:rsid w:val="00950E3D"/>
    <w:rsid w:val="00951112"/>
    <w:rsid w:val="009524C5"/>
    <w:rsid w:val="00952F88"/>
    <w:rsid w:val="009539FF"/>
    <w:rsid w:val="00953ADD"/>
    <w:rsid w:val="00954485"/>
    <w:rsid w:val="0095512F"/>
    <w:rsid w:val="009552D5"/>
    <w:rsid w:val="00955C41"/>
    <w:rsid w:val="0095625D"/>
    <w:rsid w:val="00956E0D"/>
    <w:rsid w:val="0095724F"/>
    <w:rsid w:val="00957991"/>
    <w:rsid w:val="00957DEF"/>
    <w:rsid w:val="00961079"/>
    <w:rsid w:val="0096350F"/>
    <w:rsid w:val="0096391F"/>
    <w:rsid w:val="00963DB5"/>
    <w:rsid w:val="00963DD4"/>
    <w:rsid w:val="009641A0"/>
    <w:rsid w:val="00964425"/>
    <w:rsid w:val="00964520"/>
    <w:rsid w:val="00964944"/>
    <w:rsid w:val="00964B99"/>
    <w:rsid w:val="00965015"/>
    <w:rsid w:val="00965111"/>
    <w:rsid w:val="00965443"/>
    <w:rsid w:val="009669A4"/>
    <w:rsid w:val="00970177"/>
    <w:rsid w:val="00970294"/>
    <w:rsid w:val="00970F87"/>
    <w:rsid w:val="009714BE"/>
    <w:rsid w:val="00971CE9"/>
    <w:rsid w:val="00971DBB"/>
    <w:rsid w:val="009738FD"/>
    <w:rsid w:val="009748AE"/>
    <w:rsid w:val="00974A5B"/>
    <w:rsid w:val="009768BC"/>
    <w:rsid w:val="00976C3C"/>
    <w:rsid w:val="00977109"/>
    <w:rsid w:val="00977C5D"/>
    <w:rsid w:val="00980017"/>
    <w:rsid w:val="00982319"/>
    <w:rsid w:val="00982C0B"/>
    <w:rsid w:val="00982D32"/>
    <w:rsid w:val="00983D63"/>
    <w:rsid w:val="00984131"/>
    <w:rsid w:val="009847D3"/>
    <w:rsid w:val="0098591A"/>
    <w:rsid w:val="00985AA0"/>
    <w:rsid w:val="009862D1"/>
    <w:rsid w:val="00986F67"/>
    <w:rsid w:val="00987221"/>
    <w:rsid w:val="009876AC"/>
    <w:rsid w:val="00987BC2"/>
    <w:rsid w:val="009902BD"/>
    <w:rsid w:val="009909FD"/>
    <w:rsid w:val="009913B9"/>
    <w:rsid w:val="00992215"/>
    <w:rsid w:val="00992461"/>
    <w:rsid w:val="00992E8C"/>
    <w:rsid w:val="009937D4"/>
    <w:rsid w:val="0099414F"/>
    <w:rsid w:val="00995533"/>
    <w:rsid w:val="00995715"/>
    <w:rsid w:val="00996DB4"/>
    <w:rsid w:val="00996E34"/>
    <w:rsid w:val="009A0A5B"/>
    <w:rsid w:val="009A11B6"/>
    <w:rsid w:val="009A1A45"/>
    <w:rsid w:val="009A1CAA"/>
    <w:rsid w:val="009A1F78"/>
    <w:rsid w:val="009A34B0"/>
    <w:rsid w:val="009A4B5A"/>
    <w:rsid w:val="009A5E41"/>
    <w:rsid w:val="009A669C"/>
    <w:rsid w:val="009A6725"/>
    <w:rsid w:val="009A6986"/>
    <w:rsid w:val="009A71A3"/>
    <w:rsid w:val="009A71F4"/>
    <w:rsid w:val="009B1380"/>
    <w:rsid w:val="009B162D"/>
    <w:rsid w:val="009B21CD"/>
    <w:rsid w:val="009B28E8"/>
    <w:rsid w:val="009B3053"/>
    <w:rsid w:val="009B30E5"/>
    <w:rsid w:val="009B3B81"/>
    <w:rsid w:val="009B4442"/>
    <w:rsid w:val="009B4AE4"/>
    <w:rsid w:val="009B4B58"/>
    <w:rsid w:val="009B4BF2"/>
    <w:rsid w:val="009B4D89"/>
    <w:rsid w:val="009B56BD"/>
    <w:rsid w:val="009B5D34"/>
    <w:rsid w:val="009B6069"/>
    <w:rsid w:val="009B6086"/>
    <w:rsid w:val="009B6AF1"/>
    <w:rsid w:val="009B714D"/>
    <w:rsid w:val="009B728C"/>
    <w:rsid w:val="009C0413"/>
    <w:rsid w:val="009C1140"/>
    <w:rsid w:val="009C1364"/>
    <w:rsid w:val="009C19FC"/>
    <w:rsid w:val="009C1A86"/>
    <w:rsid w:val="009C20FC"/>
    <w:rsid w:val="009C42FA"/>
    <w:rsid w:val="009C4441"/>
    <w:rsid w:val="009C50A2"/>
    <w:rsid w:val="009C5382"/>
    <w:rsid w:val="009C59FC"/>
    <w:rsid w:val="009C5BA4"/>
    <w:rsid w:val="009C6B7A"/>
    <w:rsid w:val="009C6B9D"/>
    <w:rsid w:val="009D09B3"/>
    <w:rsid w:val="009D0AD3"/>
    <w:rsid w:val="009D1DAB"/>
    <w:rsid w:val="009D26DF"/>
    <w:rsid w:val="009D298D"/>
    <w:rsid w:val="009D2F7A"/>
    <w:rsid w:val="009D35A7"/>
    <w:rsid w:val="009D4BB0"/>
    <w:rsid w:val="009D500E"/>
    <w:rsid w:val="009D5ABD"/>
    <w:rsid w:val="009D6765"/>
    <w:rsid w:val="009D7618"/>
    <w:rsid w:val="009D77CC"/>
    <w:rsid w:val="009E0DDF"/>
    <w:rsid w:val="009E1360"/>
    <w:rsid w:val="009E1E5D"/>
    <w:rsid w:val="009E26E1"/>
    <w:rsid w:val="009E2C40"/>
    <w:rsid w:val="009E35F3"/>
    <w:rsid w:val="009E4AEC"/>
    <w:rsid w:val="009E5895"/>
    <w:rsid w:val="009E5A2A"/>
    <w:rsid w:val="009E5CDC"/>
    <w:rsid w:val="009E5D38"/>
    <w:rsid w:val="009E6683"/>
    <w:rsid w:val="009E673E"/>
    <w:rsid w:val="009E7140"/>
    <w:rsid w:val="009E72F0"/>
    <w:rsid w:val="009E740F"/>
    <w:rsid w:val="009F028A"/>
    <w:rsid w:val="009F0598"/>
    <w:rsid w:val="009F0769"/>
    <w:rsid w:val="009F2FA9"/>
    <w:rsid w:val="009F4509"/>
    <w:rsid w:val="009F673F"/>
    <w:rsid w:val="009F7A8F"/>
    <w:rsid w:val="009F7DF8"/>
    <w:rsid w:val="00A0004D"/>
    <w:rsid w:val="00A003FE"/>
    <w:rsid w:val="00A004E7"/>
    <w:rsid w:val="00A004FF"/>
    <w:rsid w:val="00A025F8"/>
    <w:rsid w:val="00A02A4B"/>
    <w:rsid w:val="00A04EB5"/>
    <w:rsid w:val="00A054B6"/>
    <w:rsid w:val="00A05589"/>
    <w:rsid w:val="00A05DE8"/>
    <w:rsid w:val="00A06546"/>
    <w:rsid w:val="00A06625"/>
    <w:rsid w:val="00A105FC"/>
    <w:rsid w:val="00A10FEC"/>
    <w:rsid w:val="00A11316"/>
    <w:rsid w:val="00A115DA"/>
    <w:rsid w:val="00A121F8"/>
    <w:rsid w:val="00A12439"/>
    <w:rsid w:val="00A12606"/>
    <w:rsid w:val="00A12A5B"/>
    <w:rsid w:val="00A13961"/>
    <w:rsid w:val="00A13BBD"/>
    <w:rsid w:val="00A13C19"/>
    <w:rsid w:val="00A1404D"/>
    <w:rsid w:val="00A14E32"/>
    <w:rsid w:val="00A150DD"/>
    <w:rsid w:val="00A15CB6"/>
    <w:rsid w:val="00A16199"/>
    <w:rsid w:val="00A16219"/>
    <w:rsid w:val="00A164EC"/>
    <w:rsid w:val="00A16942"/>
    <w:rsid w:val="00A174DF"/>
    <w:rsid w:val="00A17824"/>
    <w:rsid w:val="00A17F6C"/>
    <w:rsid w:val="00A206DC"/>
    <w:rsid w:val="00A21450"/>
    <w:rsid w:val="00A21BE6"/>
    <w:rsid w:val="00A21FC4"/>
    <w:rsid w:val="00A224C2"/>
    <w:rsid w:val="00A229B5"/>
    <w:rsid w:val="00A230D0"/>
    <w:rsid w:val="00A2321E"/>
    <w:rsid w:val="00A23D96"/>
    <w:rsid w:val="00A23F0E"/>
    <w:rsid w:val="00A24D0B"/>
    <w:rsid w:val="00A2580D"/>
    <w:rsid w:val="00A25E97"/>
    <w:rsid w:val="00A26CE1"/>
    <w:rsid w:val="00A26E42"/>
    <w:rsid w:val="00A271EE"/>
    <w:rsid w:val="00A27DAF"/>
    <w:rsid w:val="00A30314"/>
    <w:rsid w:val="00A31133"/>
    <w:rsid w:val="00A338BE"/>
    <w:rsid w:val="00A348ED"/>
    <w:rsid w:val="00A351A6"/>
    <w:rsid w:val="00A356CA"/>
    <w:rsid w:val="00A35E6E"/>
    <w:rsid w:val="00A36928"/>
    <w:rsid w:val="00A36CD7"/>
    <w:rsid w:val="00A36CF4"/>
    <w:rsid w:val="00A377D3"/>
    <w:rsid w:val="00A37A9A"/>
    <w:rsid w:val="00A37E6D"/>
    <w:rsid w:val="00A40548"/>
    <w:rsid w:val="00A406B5"/>
    <w:rsid w:val="00A41652"/>
    <w:rsid w:val="00A42293"/>
    <w:rsid w:val="00A4240F"/>
    <w:rsid w:val="00A427AE"/>
    <w:rsid w:val="00A42C4F"/>
    <w:rsid w:val="00A42F61"/>
    <w:rsid w:val="00A43471"/>
    <w:rsid w:val="00A43CAD"/>
    <w:rsid w:val="00A44AD8"/>
    <w:rsid w:val="00A45821"/>
    <w:rsid w:val="00A470FA"/>
    <w:rsid w:val="00A4741B"/>
    <w:rsid w:val="00A475E3"/>
    <w:rsid w:val="00A47E30"/>
    <w:rsid w:val="00A505C7"/>
    <w:rsid w:val="00A511D2"/>
    <w:rsid w:val="00A51295"/>
    <w:rsid w:val="00A5134D"/>
    <w:rsid w:val="00A51A19"/>
    <w:rsid w:val="00A51DCD"/>
    <w:rsid w:val="00A51F32"/>
    <w:rsid w:val="00A54562"/>
    <w:rsid w:val="00A54D20"/>
    <w:rsid w:val="00A55C0F"/>
    <w:rsid w:val="00A56666"/>
    <w:rsid w:val="00A56D13"/>
    <w:rsid w:val="00A56E14"/>
    <w:rsid w:val="00A56ED2"/>
    <w:rsid w:val="00A57A52"/>
    <w:rsid w:val="00A57D3F"/>
    <w:rsid w:val="00A61517"/>
    <w:rsid w:val="00A6263F"/>
    <w:rsid w:val="00A63C0A"/>
    <w:rsid w:val="00A6515C"/>
    <w:rsid w:val="00A65295"/>
    <w:rsid w:val="00A65DEB"/>
    <w:rsid w:val="00A65FC2"/>
    <w:rsid w:val="00A65FDE"/>
    <w:rsid w:val="00A66F8D"/>
    <w:rsid w:val="00A67988"/>
    <w:rsid w:val="00A679D0"/>
    <w:rsid w:val="00A700A3"/>
    <w:rsid w:val="00A71B01"/>
    <w:rsid w:val="00A71EF3"/>
    <w:rsid w:val="00A72E37"/>
    <w:rsid w:val="00A730AE"/>
    <w:rsid w:val="00A7376A"/>
    <w:rsid w:val="00A73A45"/>
    <w:rsid w:val="00A73BD4"/>
    <w:rsid w:val="00A73C7D"/>
    <w:rsid w:val="00A74132"/>
    <w:rsid w:val="00A74179"/>
    <w:rsid w:val="00A755CD"/>
    <w:rsid w:val="00A759D1"/>
    <w:rsid w:val="00A75A3E"/>
    <w:rsid w:val="00A75D89"/>
    <w:rsid w:val="00A76A0E"/>
    <w:rsid w:val="00A76B2A"/>
    <w:rsid w:val="00A81717"/>
    <w:rsid w:val="00A81B74"/>
    <w:rsid w:val="00A81BFA"/>
    <w:rsid w:val="00A82C0D"/>
    <w:rsid w:val="00A82EB0"/>
    <w:rsid w:val="00A831EB"/>
    <w:rsid w:val="00A83F23"/>
    <w:rsid w:val="00A83F73"/>
    <w:rsid w:val="00A85182"/>
    <w:rsid w:val="00A8617F"/>
    <w:rsid w:val="00A870F3"/>
    <w:rsid w:val="00A8734B"/>
    <w:rsid w:val="00A90B86"/>
    <w:rsid w:val="00A9197C"/>
    <w:rsid w:val="00A91F0E"/>
    <w:rsid w:val="00A920DA"/>
    <w:rsid w:val="00A93A85"/>
    <w:rsid w:val="00A94070"/>
    <w:rsid w:val="00A94127"/>
    <w:rsid w:val="00A94E53"/>
    <w:rsid w:val="00A95EC7"/>
    <w:rsid w:val="00A96497"/>
    <w:rsid w:val="00A96BE3"/>
    <w:rsid w:val="00A96F26"/>
    <w:rsid w:val="00AA0018"/>
    <w:rsid w:val="00AA0061"/>
    <w:rsid w:val="00AA0273"/>
    <w:rsid w:val="00AA05E4"/>
    <w:rsid w:val="00AA086E"/>
    <w:rsid w:val="00AA168B"/>
    <w:rsid w:val="00AA1719"/>
    <w:rsid w:val="00AA17F8"/>
    <w:rsid w:val="00AA1E1D"/>
    <w:rsid w:val="00AA245D"/>
    <w:rsid w:val="00AA29F0"/>
    <w:rsid w:val="00AA3117"/>
    <w:rsid w:val="00AA397B"/>
    <w:rsid w:val="00AA3E4C"/>
    <w:rsid w:val="00AA43FC"/>
    <w:rsid w:val="00AA452A"/>
    <w:rsid w:val="00AA487D"/>
    <w:rsid w:val="00AA5013"/>
    <w:rsid w:val="00AA5F83"/>
    <w:rsid w:val="00AA6786"/>
    <w:rsid w:val="00AA716D"/>
    <w:rsid w:val="00AA7E6D"/>
    <w:rsid w:val="00AB0454"/>
    <w:rsid w:val="00AB0455"/>
    <w:rsid w:val="00AB0CAD"/>
    <w:rsid w:val="00AB0FF2"/>
    <w:rsid w:val="00AB108D"/>
    <w:rsid w:val="00AB2247"/>
    <w:rsid w:val="00AB287E"/>
    <w:rsid w:val="00AB3511"/>
    <w:rsid w:val="00AB3D14"/>
    <w:rsid w:val="00AB4663"/>
    <w:rsid w:val="00AB4E7A"/>
    <w:rsid w:val="00AB65AD"/>
    <w:rsid w:val="00AB66F7"/>
    <w:rsid w:val="00AB755F"/>
    <w:rsid w:val="00AB77B4"/>
    <w:rsid w:val="00AB7897"/>
    <w:rsid w:val="00AB7E9B"/>
    <w:rsid w:val="00AC0428"/>
    <w:rsid w:val="00AC0AD6"/>
    <w:rsid w:val="00AC0B73"/>
    <w:rsid w:val="00AC0D83"/>
    <w:rsid w:val="00AC0DE5"/>
    <w:rsid w:val="00AC1B47"/>
    <w:rsid w:val="00AC1DC2"/>
    <w:rsid w:val="00AC22B6"/>
    <w:rsid w:val="00AC2F44"/>
    <w:rsid w:val="00AC4326"/>
    <w:rsid w:val="00AC46E6"/>
    <w:rsid w:val="00AC5385"/>
    <w:rsid w:val="00AC5982"/>
    <w:rsid w:val="00AC5C34"/>
    <w:rsid w:val="00AC696F"/>
    <w:rsid w:val="00AC6BAD"/>
    <w:rsid w:val="00AC6C3A"/>
    <w:rsid w:val="00AC7A71"/>
    <w:rsid w:val="00AC7E28"/>
    <w:rsid w:val="00AD006F"/>
    <w:rsid w:val="00AD0705"/>
    <w:rsid w:val="00AD15FC"/>
    <w:rsid w:val="00AD16C8"/>
    <w:rsid w:val="00AD1806"/>
    <w:rsid w:val="00AD229C"/>
    <w:rsid w:val="00AD239F"/>
    <w:rsid w:val="00AD2B6B"/>
    <w:rsid w:val="00AD2E60"/>
    <w:rsid w:val="00AD3435"/>
    <w:rsid w:val="00AD3566"/>
    <w:rsid w:val="00AD394F"/>
    <w:rsid w:val="00AD3AE8"/>
    <w:rsid w:val="00AD4875"/>
    <w:rsid w:val="00AD4886"/>
    <w:rsid w:val="00AD4DF0"/>
    <w:rsid w:val="00AD4F2B"/>
    <w:rsid w:val="00AD51C5"/>
    <w:rsid w:val="00AD5776"/>
    <w:rsid w:val="00AD595E"/>
    <w:rsid w:val="00AD5FAE"/>
    <w:rsid w:val="00AD6108"/>
    <w:rsid w:val="00AD6C47"/>
    <w:rsid w:val="00AE07F3"/>
    <w:rsid w:val="00AE0974"/>
    <w:rsid w:val="00AE0A30"/>
    <w:rsid w:val="00AE0B54"/>
    <w:rsid w:val="00AE135F"/>
    <w:rsid w:val="00AE1958"/>
    <w:rsid w:val="00AE1A03"/>
    <w:rsid w:val="00AE2444"/>
    <w:rsid w:val="00AE3199"/>
    <w:rsid w:val="00AE34BD"/>
    <w:rsid w:val="00AE389D"/>
    <w:rsid w:val="00AE3F7E"/>
    <w:rsid w:val="00AE4D75"/>
    <w:rsid w:val="00AE5E83"/>
    <w:rsid w:val="00AE70FD"/>
    <w:rsid w:val="00AE7747"/>
    <w:rsid w:val="00AE784D"/>
    <w:rsid w:val="00AF01E3"/>
    <w:rsid w:val="00AF1DC6"/>
    <w:rsid w:val="00AF2482"/>
    <w:rsid w:val="00AF274A"/>
    <w:rsid w:val="00AF41D3"/>
    <w:rsid w:val="00AF42CA"/>
    <w:rsid w:val="00AF4327"/>
    <w:rsid w:val="00AF4588"/>
    <w:rsid w:val="00AF4CF2"/>
    <w:rsid w:val="00AF4D92"/>
    <w:rsid w:val="00AF53C8"/>
    <w:rsid w:val="00AF5817"/>
    <w:rsid w:val="00AF5E56"/>
    <w:rsid w:val="00AF678E"/>
    <w:rsid w:val="00AF77F5"/>
    <w:rsid w:val="00B007D2"/>
    <w:rsid w:val="00B01BC5"/>
    <w:rsid w:val="00B01C22"/>
    <w:rsid w:val="00B02284"/>
    <w:rsid w:val="00B02852"/>
    <w:rsid w:val="00B02959"/>
    <w:rsid w:val="00B034A8"/>
    <w:rsid w:val="00B03BED"/>
    <w:rsid w:val="00B03E5D"/>
    <w:rsid w:val="00B04ED7"/>
    <w:rsid w:val="00B057BC"/>
    <w:rsid w:val="00B0585B"/>
    <w:rsid w:val="00B05F56"/>
    <w:rsid w:val="00B06852"/>
    <w:rsid w:val="00B073AC"/>
    <w:rsid w:val="00B10782"/>
    <w:rsid w:val="00B10C47"/>
    <w:rsid w:val="00B10ECF"/>
    <w:rsid w:val="00B11594"/>
    <w:rsid w:val="00B115CC"/>
    <w:rsid w:val="00B126C0"/>
    <w:rsid w:val="00B12BF3"/>
    <w:rsid w:val="00B12CC8"/>
    <w:rsid w:val="00B140E6"/>
    <w:rsid w:val="00B145CA"/>
    <w:rsid w:val="00B157B0"/>
    <w:rsid w:val="00B171B3"/>
    <w:rsid w:val="00B17FF5"/>
    <w:rsid w:val="00B20003"/>
    <w:rsid w:val="00B201F8"/>
    <w:rsid w:val="00B20AAF"/>
    <w:rsid w:val="00B2111E"/>
    <w:rsid w:val="00B2252D"/>
    <w:rsid w:val="00B2266B"/>
    <w:rsid w:val="00B23A53"/>
    <w:rsid w:val="00B243EE"/>
    <w:rsid w:val="00B24631"/>
    <w:rsid w:val="00B24722"/>
    <w:rsid w:val="00B2481C"/>
    <w:rsid w:val="00B24992"/>
    <w:rsid w:val="00B25399"/>
    <w:rsid w:val="00B25B31"/>
    <w:rsid w:val="00B25B47"/>
    <w:rsid w:val="00B26369"/>
    <w:rsid w:val="00B26971"/>
    <w:rsid w:val="00B2697B"/>
    <w:rsid w:val="00B26BDD"/>
    <w:rsid w:val="00B27FC4"/>
    <w:rsid w:val="00B30C26"/>
    <w:rsid w:val="00B30F3A"/>
    <w:rsid w:val="00B30F73"/>
    <w:rsid w:val="00B31AFA"/>
    <w:rsid w:val="00B32A1D"/>
    <w:rsid w:val="00B32B5F"/>
    <w:rsid w:val="00B32C01"/>
    <w:rsid w:val="00B32D91"/>
    <w:rsid w:val="00B3316B"/>
    <w:rsid w:val="00B3354D"/>
    <w:rsid w:val="00B33A3A"/>
    <w:rsid w:val="00B33C0F"/>
    <w:rsid w:val="00B33CCC"/>
    <w:rsid w:val="00B346A4"/>
    <w:rsid w:val="00B34981"/>
    <w:rsid w:val="00B35895"/>
    <w:rsid w:val="00B35B3C"/>
    <w:rsid w:val="00B37161"/>
    <w:rsid w:val="00B37634"/>
    <w:rsid w:val="00B4007A"/>
    <w:rsid w:val="00B414EA"/>
    <w:rsid w:val="00B415F0"/>
    <w:rsid w:val="00B42BDA"/>
    <w:rsid w:val="00B43227"/>
    <w:rsid w:val="00B4330F"/>
    <w:rsid w:val="00B44C0B"/>
    <w:rsid w:val="00B44CB0"/>
    <w:rsid w:val="00B455BE"/>
    <w:rsid w:val="00B47779"/>
    <w:rsid w:val="00B479B2"/>
    <w:rsid w:val="00B50F0F"/>
    <w:rsid w:val="00B530C7"/>
    <w:rsid w:val="00B53351"/>
    <w:rsid w:val="00B53731"/>
    <w:rsid w:val="00B53AAF"/>
    <w:rsid w:val="00B54A90"/>
    <w:rsid w:val="00B55E9E"/>
    <w:rsid w:val="00B5705A"/>
    <w:rsid w:val="00B578C4"/>
    <w:rsid w:val="00B6060E"/>
    <w:rsid w:val="00B623EB"/>
    <w:rsid w:val="00B624DF"/>
    <w:rsid w:val="00B62892"/>
    <w:rsid w:val="00B62C44"/>
    <w:rsid w:val="00B6365A"/>
    <w:rsid w:val="00B641D5"/>
    <w:rsid w:val="00B647CB"/>
    <w:rsid w:val="00B64F63"/>
    <w:rsid w:val="00B65C1B"/>
    <w:rsid w:val="00B65D4A"/>
    <w:rsid w:val="00B66360"/>
    <w:rsid w:val="00B66604"/>
    <w:rsid w:val="00B6739A"/>
    <w:rsid w:val="00B7007B"/>
    <w:rsid w:val="00B700C5"/>
    <w:rsid w:val="00B708DE"/>
    <w:rsid w:val="00B72A73"/>
    <w:rsid w:val="00B72A76"/>
    <w:rsid w:val="00B7353E"/>
    <w:rsid w:val="00B7357B"/>
    <w:rsid w:val="00B73961"/>
    <w:rsid w:val="00B73A35"/>
    <w:rsid w:val="00B74719"/>
    <w:rsid w:val="00B74C79"/>
    <w:rsid w:val="00B7500E"/>
    <w:rsid w:val="00B7558F"/>
    <w:rsid w:val="00B76384"/>
    <w:rsid w:val="00B765AA"/>
    <w:rsid w:val="00B767F7"/>
    <w:rsid w:val="00B76CE1"/>
    <w:rsid w:val="00B76CF1"/>
    <w:rsid w:val="00B77FA6"/>
    <w:rsid w:val="00B80101"/>
    <w:rsid w:val="00B80763"/>
    <w:rsid w:val="00B80E09"/>
    <w:rsid w:val="00B81C75"/>
    <w:rsid w:val="00B8229C"/>
    <w:rsid w:val="00B823BA"/>
    <w:rsid w:val="00B826C7"/>
    <w:rsid w:val="00B837B2"/>
    <w:rsid w:val="00B83816"/>
    <w:rsid w:val="00B83EC6"/>
    <w:rsid w:val="00B840F5"/>
    <w:rsid w:val="00B85161"/>
    <w:rsid w:val="00B8637F"/>
    <w:rsid w:val="00B8661F"/>
    <w:rsid w:val="00B86965"/>
    <w:rsid w:val="00B87C42"/>
    <w:rsid w:val="00B87DC8"/>
    <w:rsid w:val="00B9036A"/>
    <w:rsid w:val="00B91653"/>
    <w:rsid w:val="00B92720"/>
    <w:rsid w:val="00B933F8"/>
    <w:rsid w:val="00B9396A"/>
    <w:rsid w:val="00B94BB9"/>
    <w:rsid w:val="00B94D32"/>
    <w:rsid w:val="00B9521D"/>
    <w:rsid w:val="00B953C0"/>
    <w:rsid w:val="00B95534"/>
    <w:rsid w:val="00B95904"/>
    <w:rsid w:val="00B959F9"/>
    <w:rsid w:val="00B95CBD"/>
    <w:rsid w:val="00B96D3D"/>
    <w:rsid w:val="00B97582"/>
    <w:rsid w:val="00B975C9"/>
    <w:rsid w:val="00BA00B2"/>
    <w:rsid w:val="00BA278D"/>
    <w:rsid w:val="00BA33D3"/>
    <w:rsid w:val="00BA39CE"/>
    <w:rsid w:val="00BA3BA8"/>
    <w:rsid w:val="00BA3D0B"/>
    <w:rsid w:val="00BA546B"/>
    <w:rsid w:val="00BA5A11"/>
    <w:rsid w:val="00BA5F04"/>
    <w:rsid w:val="00BA6091"/>
    <w:rsid w:val="00BA74F7"/>
    <w:rsid w:val="00BA7AC9"/>
    <w:rsid w:val="00BB046E"/>
    <w:rsid w:val="00BB1018"/>
    <w:rsid w:val="00BB1AE3"/>
    <w:rsid w:val="00BB1C43"/>
    <w:rsid w:val="00BB246E"/>
    <w:rsid w:val="00BB28FC"/>
    <w:rsid w:val="00BB4B44"/>
    <w:rsid w:val="00BB5624"/>
    <w:rsid w:val="00BB5E9F"/>
    <w:rsid w:val="00BB64F6"/>
    <w:rsid w:val="00BB66E0"/>
    <w:rsid w:val="00BB75A6"/>
    <w:rsid w:val="00BC06E1"/>
    <w:rsid w:val="00BC07A6"/>
    <w:rsid w:val="00BC09D2"/>
    <w:rsid w:val="00BC24D0"/>
    <w:rsid w:val="00BC27F0"/>
    <w:rsid w:val="00BC2859"/>
    <w:rsid w:val="00BC2AB0"/>
    <w:rsid w:val="00BC2E37"/>
    <w:rsid w:val="00BC31D4"/>
    <w:rsid w:val="00BC3AAD"/>
    <w:rsid w:val="00BC3C72"/>
    <w:rsid w:val="00BC50E5"/>
    <w:rsid w:val="00BC69EB"/>
    <w:rsid w:val="00BC6C8A"/>
    <w:rsid w:val="00BC77F1"/>
    <w:rsid w:val="00BD0845"/>
    <w:rsid w:val="00BD0A78"/>
    <w:rsid w:val="00BD19A2"/>
    <w:rsid w:val="00BD3433"/>
    <w:rsid w:val="00BD43D2"/>
    <w:rsid w:val="00BD57EF"/>
    <w:rsid w:val="00BD5820"/>
    <w:rsid w:val="00BD5A66"/>
    <w:rsid w:val="00BD6E6A"/>
    <w:rsid w:val="00BD75A3"/>
    <w:rsid w:val="00BD75DE"/>
    <w:rsid w:val="00BD7F28"/>
    <w:rsid w:val="00BE1D11"/>
    <w:rsid w:val="00BE2DD4"/>
    <w:rsid w:val="00BE2E62"/>
    <w:rsid w:val="00BE2F89"/>
    <w:rsid w:val="00BE3D77"/>
    <w:rsid w:val="00BE3FE3"/>
    <w:rsid w:val="00BE42B2"/>
    <w:rsid w:val="00BE4E90"/>
    <w:rsid w:val="00BE50D9"/>
    <w:rsid w:val="00BE58BA"/>
    <w:rsid w:val="00BE6584"/>
    <w:rsid w:val="00BE7A91"/>
    <w:rsid w:val="00BE7CAD"/>
    <w:rsid w:val="00BE7FC9"/>
    <w:rsid w:val="00BF0871"/>
    <w:rsid w:val="00BF0E6F"/>
    <w:rsid w:val="00BF0F2F"/>
    <w:rsid w:val="00BF24FA"/>
    <w:rsid w:val="00BF2AE2"/>
    <w:rsid w:val="00BF2D68"/>
    <w:rsid w:val="00BF3473"/>
    <w:rsid w:val="00BF35C7"/>
    <w:rsid w:val="00BF389E"/>
    <w:rsid w:val="00BF3F64"/>
    <w:rsid w:val="00BF5147"/>
    <w:rsid w:val="00BF514B"/>
    <w:rsid w:val="00BF5F95"/>
    <w:rsid w:val="00BF684E"/>
    <w:rsid w:val="00BF742F"/>
    <w:rsid w:val="00C00639"/>
    <w:rsid w:val="00C00651"/>
    <w:rsid w:val="00C0143C"/>
    <w:rsid w:val="00C01A20"/>
    <w:rsid w:val="00C01C18"/>
    <w:rsid w:val="00C035A8"/>
    <w:rsid w:val="00C03F72"/>
    <w:rsid w:val="00C0414F"/>
    <w:rsid w:val="00C0472A"/>
    <w:rsid w:val="00C05A4F"/>
    <w:rsid w:val="00C06620"/>
    <w:rsid w:val="00C110E3"/>
    <w:rsid w:val="00C11D22"/>
    <w:rsid w:val="00C11F5C"/>
    <w:rsid w:val="00C12827"/>
    <w:rsid w:val="00C13088"/>
    <w:rsid w:val="00C130EA"/>
    <w:rsid w:val="00C131D7"/>
    <w:rsid w:val="00C13453"/>
    <w:rsid w:val="00C14585"/>
    <w:rsid w:val="00C14F02"/>
    <w:rsid w:val="00C16A65"/>
    <w:rsid w:val="00C171C0"/>
    <w:rsid w:val="00C179B6"/>
    <w:rsid w:val="00C21606"/>
    <w:rsid w:val="00C21A21"/>
    <w:rsid w:val="00C21F71"/>
    <w:rsid w:val="00C2776B"/>
    <w:rsid w:val="00C2788E"/>
    <w:rsid w:val="00C2794C"/>
    <w:rsid w:val="00C302DD"/>
    <w:rsid w:val="00C30417"/>
    <w:rsid w:val="00C309A1"/>
    <w:rsid w:val="00C30BDA"/>
    <w:rsid w:val="00C32189"/>
    <w:rsid w:val="00C349B8"/>
    <w:rsid w:val="00C36F6B"/>
    <w:rsid w:val="00C40041"/>
    <w:rsid w:val="00C40045"/>
    <w:rsid w:val="00C402AE"/>
    <w:rsid w:val="00C418D7"/>
    <w:rsid w:val="00C426FE"/>
    <w:rsid w:val="00C4339E"/>
    <w:rsid w:val="00C433C9"/>
    <w:rsid w:val="00C44A2B"/>
    <w:rsid w:val="00C44E23"/>
    <w:rsid w:val="00C44F0F"/>
    <w:rsid w:val="00C4538C"/>
    <w:rsid w:val="00C455D0"/>
    <w:rsid w:val="00C45D45"/>
    <w:rsid w:val="00C46682"/>
    <w:rsid w:val="00C47575"/>
    <w:rsid w:val="00C50C71"/>
    <w:rsid w:val="00C511C4"/>
    <w:rsid w:val="00C5135E"/>
    <w:rsid w:val="00C51D74"/>
    <w:rsid w:val="00C52481"/>
    <w:rsid w:val="00C5270C"/>
    <w:rsid w:val="00C52BE5"/>
    <w:rsid w:val="00C52E0C"/>
    <w:rsid w:val="00C52ED0"/>
    <w:rsid w:val="00C537E8"/>
    <w:rsid w:val="00C53DBA"/>
    <w:rsid w:val="00C54376"/>
    <w:rsid w:val="00C54461"/>
    <w:rsid w:val="00C54B20"/>
    <w:rsid w:val="00C54D2B"/>
    <w:rsid w:val="00C54FFF"/>
    <w:rsid w:val="00C55224"/>
    <w:rsid w:val="00C55300"/>
    <w:rsid w:val="00C56FCE"/>
    <w:rsid w:val="00C5774E"/>
    <w:rsid w:val="00C57D04"/>
    <w:rsid w:val="00C57DEA"/>
    <w:rsid w:val="00C60A2D"/>
    <w:rsid w:val="00C617E2"/>
    <w:rsid w:val="00C6249F"/>
    <w:rsid w:val="00C631E4"/>
    <w:rsid w:val="00C63D3C"/>
    <w:rsid w:val="00C63EA4"/>
    <w:rsid w:val="00C64120"/>
    <w:rsid w:val="00C653E7"/>
    <w:rsid w:val="00C65F4E"/>
    <w:rsid w:val="00C662E0"/>
    <w:rsid w:val="00C66DB3"/>
    <w:rsid w:val="00C67752"/>
    <w:rsid w:val="00C679C5"/>
    <w:rsid w:val="00C67B58"/>
    <w:rsid w:val="00C70669"/>
    <w:rsid w:val="00C71215"/>
    <w:rsid w:val="00C71957"/>
    <w:rsid w:val="00C71D03"/>
    <w:rsid w:val="00C721F5"/>
    <w:rsid w:val="00C72F38"/>
    <w:rsid w:val="00C73984"/>
    <w:rsid w:val="00C7424A"/>
    <w:rsid w:val="00C7433E"/>
    <w:rsid w:val="00C7528F"/>
    <w:rsid w:val="00C758D3"/>
    <w:rsid w:val="00C75FB7"/>
    <w:rsid w:val="00C76319"/>
    <w:rsid w:val="00C76461"/>
    <w:rsid w:val="00C769D1"/>
    <w:rsid w:val="00C770FC"/>
    <w:rsid w:val="00C774CE"/>
    <w:rsid w:val="00C77DB7"/>
    <w:rsid w:val="00C8131B"/>
    <w:rsid w:val="00C81F41"/>
    <w:rsid w:val="00C823B9"/>
    <w:rsid w:val="00C82E2E"/>
    <w:rsid w:val="00C832E0"/>
    <w:rsid w:val="00C83A70"/>
    <w:rsid w:val="00C85881"/>
    <w:rsid w:val="00C859C8"/>
    <w:rsid w:val="00C86E5A"/>
    <w:rsid w:val="00C871D4"/>
    <w:rsid w:val="00C87738"/>
    <w:rsid w:val="00C9016A"/>
    <w:rsid w:val="00C9027D"/>
    <w:rsid w:val="00C9160F"/>
    <w:rsid w:val="00C92342"/>
    <w:rsid w:val="00C926FC"/>
    <w:rsid w:val="00C92D6D"/>
    <w:rsid w:val="00C93755"/>
    <w:rsid w:val="00C938C3"/>
    <w:rsid w:val="00C945A8"/>
    <w:rsid w:val="00C94C18"/>
    <w:rsid w:val="00C94C5D"/>
    <w:rsid w:val="00C95721"/>
    <w:rsid w:val="00C96C23"/>
    <w:rsid w:val="00C9704D"/>
    <w:rsid w:val="00C975B2"/>
    <w:rsid w:val="00C97AAB"/>
    <w:rsid w:val="00CA0901"/>
    <w:rsid w:val="00CA0910"/>
    <w:rsid w:val="00CA0C94"/>
    <w:rsid w:val="00CA13F2"/>
    <w:rsid w:val="00CA17D4"/>
    <w:rsid w:val="00CA2FF8"/>
    <w:rsid w:val="00CA3526"/>
    <w:rsid w:val="00CA6694"/>
    <w:rsid w:val="00CA7440"/>
    <w:rsid w:val="00CA7680"/>
    <w:rsid w:val="00CB06F0"/>
    <w:rsid w:val="00CB07EB"/>
    <w:rsid w:val="00CB0BE8"/>
    <w:rsid w:val="00CB102B"/>
    <w:rsid w:val="00CB155A"/>
    <w:rsid w:val="00CB39B9"/>
    <w:rsid w:val="00CB42D2"/>
    <w:rsid w:val="00CB4309"/>
    <w:rsid w:val="00CB4526"/>
    <w:rsid w:val="00CB45FF"/>
    <w:rsid w:val="00CB5B76"/>
    <w:rsid w:val="00CB6A86"/>
    <w:rsid w:val="00CB739F"/>
    <w:rsid w:val="00CB7B6E"/>
    <w:rsid w:val="00CB7FEE"/>
    <w:rsid w:val="00CC0455"/>
    <w:rsid w:val="00CC0C47"/>
    <w:rsid w:val="00CC1330"/>
    <w:rsid w:val="00CC2160"/>
    <w:rsid w:val="00CC3737"/>
    <w:rsid w:val="00CC3978"/>
    <w:rsid w:val="00CC3F29"/>
    <w:rsid w:val="00CC4AD8"/>
    <w:rsid w:val="00CC558C"/>
    <w:rsid w:val="00CC6814"/>
    <w:rsid w:val="00CC6D9D"/>
    <w:rsid w:val="00CC79D6"/>
    <w:rsid w:val="00CD008F"/>
    <w:rsid w:val="00CD0790"/>
    <w:rsid w:val="00CD0D60"/>
    <w:rsid w:val="00CD1F57"/>
    <w:rsid w:val="00CD3E24"/>
    <w:rsid w:val="00CD416D"/>
    <w:rsid w:val="00CD5D65"/>
    <w:rsid w:val="00CD5E3C"/>
    <w:rsid w:val="00CD6F44"/>
    <w:rsid w:val="00CD7D6A"/>
    <w:rsid w:val="00CE0182"/>
    <w:rsid w:val="00CE0707"/>
    <w:rsid w:val="00CE0E44"/>
    <w:rsid w:val="00CE1552"/>
    <w:rsid w:val="00CE1AF5"/>
    <w:rsid w:val="00CE1BA5"/>
    <w:rsid w:val="00CE215D"/>
    <w:rsid w:val="00CE29AD"/>
    <w:rsid w:val="00CE2BFB"/>
    <w:rsid w:val="00CE2D71"/>
    <w:rsid w:val="00CE3E08"/>
    <w:rsid w:val="00CE41B4"/>
    <w:rsid w:val="00CE45F2"/>
    <w:rsid w:val="00CE492C"/>
    <w:rsid w:val="00CE4D8F"/>
    <w:rsid w:val="00CE5951"/>
    <w:rsid w:val="00CE61DF"/>
    <w:rsid w:val="00CE742D"/>
    <w:rsid w:val="00CF0CCB"/>
    <w:rsid w:val="00CF12A5"/>
    <w:rsid w:val="00CF1B3E"/>
    <w:rsid w:val="00CF1D92"/>
    <w:rsid w:val="00CF28AD"/>
    <w:rsid w:val="00CF31A5"/>
    <w:rsid w:val="00CF3C55"/>
    <w:rsid w:val="00CF3EAA"/>
    <w:rsid w:val="00CF3EBD"/>
    <w:rsid w:val="00CF4DDF"/>
    <w:rsid w:val="00CF5430"/>
    <w:rsid w:val="00CF5C66"/>
    <w:rsid w:val="00CF625E"/>
    <w:rsid w:val="00CF66AA"/>
    <w:rsid w:val="00CF7001"/>
    <w:rsid w:val="00CF7087"/>
    <w:rsid w:val="00CF7448"/>
    <w:rsid w:val="00D01317"/>
    <w:rsid w:val="00D01AE4"/>
    <w:rsid w:val="00D024E6"/>
    <w:rsid w:val="00D026FB"/>
    <w:rsid w:val="00D0434A"/>
    <w:rsid w:val="00D045B1"/>
    <w:rsid w:val="00D046DA"/>
    <w:rsid w:val="00D04938"/>
    <w:rsid w:val="00D05B8B"/>
    <w:rsid w:val="00D05C19"/>
    <w:rsid w:val="00D10691"/>
    <w:rsid w:val="00D108E0"/>
    <w:rsid w:val="00D10973"/>
    <w:rsid w:val="00D1222D"/>
    <w:rsid w:val="00D1262E"/>
    <w:rsid w:val="00D12A73"/>
    <w:rsid w:val="00D13078"/>
    <w:rsid w:val="00D1308A"/>
    <w:rsid w:val="00D13BD7"/>
    <w:rsid w:val="00D13F3E"/>
    <w:rsid w:val="00D147BA"/>
    <w:rsid w:val="00D15A35"/>
    <w:rsid w:val="00D1728F"/>
    <w:rsid w:val="00D20234"/>
    <w:rsid w:val="00D20845"/>
    <w:rsid w:val="00D21B94"/>
    <w:rsid w:val="00D229EE"/>
    <w:rsid w:val="00D2320C"/>
    <w:rsid w:val="00D246D5"/>
    <w:rsid w:val="00D24D46"/>
    <w:rsid w:val="00D252D9"/>
    <w:rsid w:val="00D2786B"/>
    <w:rsid w:val="00D27D57"/>
    <w:rsid w:val="00D30502"/>
    <w:rsid w:val="00D3112D"/>
    <w:rsid w:val="00D311A8"/>
    <w:rsid w:val="00D318F1"/>
    <w:rsid w:val="00D320C5"/>
    <w:rsid w:val="00D34119"/>
    <w:rsid w:val="00D35702"/>
    <w:rsid w:val="00D35957"/>
    <w:rsid w:val="00D35CA6"/>
    <w:rsid w:val="00D377CF"/>
    <w:rsid w:val="00D37B33"/>
    <w:rsid w:val="00D37E06"/>
    <w:rsid w:val="00D40F1E"/>
    <w:rsid w:val="00D42595"/>
    <w:rsid w:val="00D42C75"/>
    <w:rsid w:val="00D43D79"/>
    <w:rsid w:val="00D4412F"/>
    <w:rsid w:val="00D4414F"/>
    <w:rsid w:val="00D44717"/>
    <w:rsid w:val="00D457D2"/>
    <w:rsid w:val="00D46771"/>
    <w:rsid w:val="00D46C01"/>
    <w:rsid w:val="00D50458"/>
    <w:rsid w:val="00D505BD"/>
    <w:rsid w:val="00D50621"/>
    <w:rsid w:val="00D50927"/>
    <w:rsid w:val="00D50A42"/>
    <w:rsid w:val="00D511C6"/>
    <w:rsid w:val="00D51330"/>
    <w:rsid w:val="00D514CC"/>
    <w:rsid w:val="00D516D4"/>
    <w:rsid w:val="00D52BB1"/>
    <w:rsid w:val="00D53461"/>
    <w:rsid w:val="00D53477"/>
    <w:rsid w:val="00D53DE0"/>
    <w:rsid w:val="00D548B9"/>
    <w:rsid w:val="00D54927"/>
    <w:rsid w:val="00D54CA1"/>
    <w:rsid w:val="00D552AD"/>
    <w:rsid w:val="00D556C1"/>
    <w:rsid w:val="00D55967"/>
    <w:rsid w:val="00D55FD4"/>
    <w:rsid w:val="00D56B4B"/>
    <w:rsid w:val="00D5741D"/>
    <w:rsid w:val="00D5752E"/>
    <w:rsid w:val="00D578AB"/>
    <w:rsid w:val="00D57B11"/>
    <w:rsid w:val="00D61E57"/>
    <w:rsid w:val="00D62DB2"/>
    <w:rsid w:val="00D63698"/>
    <w:rsid w:val="00D639BC"/>
    <w:rsid w:val="00D63B47"/>
    <w:rsid w:val="00D63C3F"/>
    <w:rsid w:val="00D647B3"/>
    <w:rsid w:val="00D64E42"/>
    <w:rsid w:val="00D65089"/>
    <w:rsid w:val="00D662A4"/>
    <w:rsid w:val="00D6697A"/>
    <w:rsid w:val="00D66BAC"/>
    <w:rsid w:val="00D673E9"/>
    <w:rsid w:val="00D67458"/>
    <w:rsid w:val="00D701B7"/>
    <w:rsid w:val="00D701D1"/>
    <w:rsid w:val="00D70BA1"/>
    <w:rsid w:val="00D70EE0"/>
    <w:rsid w:val="00D70F01"/>
    <w:rsid w:val="00D72630"/>
    <w:rsid w:val="00D73769"/>
    <w:rsid w:val="00D73A8E"/>
    <w:rsid w:val="00D741B4"/>
    <w:rsid w:val="00D7447A"/>
    <w:rsid w:val="00D74EC5"/>
    <w:rsid w:val="00D75355"/>
    <w:rsid w:val="00D76D94"/>
    <w:rsid w:val="00D80966"/>
    <w:rsid w:val="00D827F2"/>
    <w:rsid w:val="00D82F15"/>
    <w:rsid w:val="00D831EA"/>
    <w:rsid w:val="00D831F1"/>
    <w:rsid w:val="00D8352C"/>
    <w:rsid w:val="00D84C2E"/>
    <w:rsid w:val="00D85087"/>
    <w:rsid w:val="00D851ED"/>
    <w:rsid w:val="00D8577E"/>
    <w:rsid w:val="00D86468"/>
    <w:rsid w:val="00D86878"/>
    <w:rsid w:val="00D87E4F"/>
    <w:rsid w:val="00D9014E"/>
    <w:rsid w:val="00D90881"/>
    <w:rsid w:val="00D917B1"/>
    <w:rsid w:val="00D91C6A"/>
    <w:rsid w:val="00D923CE"/>
    <w:rsid w:val="00D92F96"/>
    <w:rsid w:val="00D93045"/>
    <w:rsid w:val="00D93A6C"/>
    <w:rsid w:val="00D93AFC"/>
    <w:rsid w:val="00D93C8E"/>
    <w:rsid w:val="00D947E4"/>
    <w:rsid w:val="00D9674A"/>
    <w:rsid w:val="00D969EF"/>
    <w:rsid w:val="00D96AF8"/>
    <w:rsid w:val="00D9709C"/>
    <w:rsid w:val="00D97221"/>
    <w:rsid w:val="00D97461"/>
    <w:rsid w:val="00D97A58"/>
    <w:rsid w:val="00DA060B"/>
    <w:rsid w:val="00DA0997"/>
    <w:rsid w:val="00DA0C5F"/>
    <w:rsid w:val="00DA1249"/>
    <w:rsid w:val="00DA286A"/>
    <w:rsid w:val="00DA328C"/>
    <w:rsid w:val="00DA3414"/>
    <w:rsid w:val="00DA3608"/>
    <w:rsid w:val="00DA3DC4"/>
    <w:rsid w:val="00DA4803"/>
    <w:rsid w:val="00DA67BB"/>
    <w:rsid w:val="00DA6D53"/>
    <w:rsid w:val="00DA784E"/>
    <w:rsid w:val="00DB0235"/>
    <w:rsid w:val="00DB16B9"/>
    <w:rsid w:val="00DB186B"/>
    <w:rsid w:val="00DB1ABD"/>
    <w:rsid w:val="00DB206B"/>
    <w:rsid w:val="00DB26B9"/>
    <w:rsid w:val="00DB27F5"/>
    <w:rsid w:val="00DB307B"/>
    <w:rsid w:val="00DB38A9"/>
    <w:rsid w:val="00DB4650"/>
    <w:rsid w:val="00DB4FE1"/>
    <w:rsid w:val="00DB5235"/>
    <w:rsid w:val="00DB595C"/>
    <w:rsid w:val="00DB5EE1"/>
    <w:rsid w:val="00DB66FB"/>
    <w:rsid w:val="00DC0A29"/>
    <w:rsid w:val="00DC15E8"/>
    <w:rsid w:val="00DC1A4E"/>
    <w:rsid w:val="00DC2B2B"/>
    <w:rsid w:val="00DC32E4"/>
    <w:rsid w:val="00DC36CA"/>
    <w:rsid w:val="00DC3994"/>
    <w:rsid w:val="00DC3A8B"/>
    <w:rsid w:val="00DC3BBD"/>
    <w:rsid w:val="00DC4312"/>
    <w:rsid w:val="00DC4420"/>
    <w:rsid w:val="00DC4708"/>
    <w:rsid w:val="00DC4A7B"/>
    <w:rsid w:val="00DC55FA"/>
    <w:rsid w:val="00DC5CD2"/>
    <w:rsid w:val="00DC72A9"/>
    <w:rsid w:val="00DC7DE7"/>
    <w:rsid w:val="00DD02F6"/>
    <w:rsid w:val="00DD092C"/>
    <w:rsid w:val="00DD0981"/>
    <w:rsid w:val="00DD09CD"/>
    <w:rsid w:val="00DD09CE"/>
    <w:rsid w:val="00DD16B7"/>
    <w:rsid w:val="00DD2D56"/>
    <w:rsid w:val="00DD33F9"/>
    <w:rsid w:val="00DD348E"/>
    <w:rsid w:val="00DD40D9"/>
    <w:rsid w:val="00DD460A"/>
    <w:rsid w:val="00DD46FD"/>
    <w:rsid w:val="00DD4BF7"/>
    <w:rsid w:val="00DD4E06"/>
    <w:rsid w:val="00DD4E8F"/>
    <w:rsid w:val="00DD6AD2"/>
    <w:rsid w:val="00DD73E2"/>
    <w:rsid w:val="00DD76F0"/>
    <w:rsid w:val="00DE0025"/>
    <w:rsid w:val="00DE04C9"/>
    <w:rsid w:val="00DE1974"/>
    <w:rsid w:val="00DE1A1C"/>
    <w:rsid w:val="00DE335E"/>
    <w:rsid w:val="00DE3933"/>
    <w:rsid w:val="00DE4A9E"/>
    <w:rsid w:val="00DE4C95"/>
    <w:rsid w:val="00DE4D4D"/>
    <w:rsid w:val="00DE58C5"/>
    <w:rsid w:val="00DE58DC"/>
    <w:rsid w:val="00DE61DA"/>
    <w:rsid w:val="00DE6873"/>
    <w:rsid w:val="00DE6E20"/>
    <w:rsid w:val="00DF10A6"/>
    <w:rsid w:val="00DF1A10"/>
    <w:rsid w:val="00DF201D"/>
    <w:rsid w:val="00DF27F0"/>
    <w:rsid w:val="00DF29B8"/>
    <w:rsid w:val="00DF2BAA"/>
    <w:rsid w:val="00DF2BAC"/>
    <w:rsid w:val="00DF33A2"/>
    <w:rsid w:val="00DF3B55"/>
    <w:rsid w:val="00DF43DA"/>
    <w:rsid w:val="00DF440D"/>
    <w:rsid w:val="00DF48E0"/>
    <w:rsid w:val="00DF4B4F"/>
    <w:rsid w:val="00DF4B6F"/>
    <w:rsid w:val="00DF529F"/>
    <w:rsid w:val="00DF57E1"/>
    <w:rsid w:val="00DF59E1"/>
    <w:rsid w:val="00DF7AB7"/>
    <w:rsid w:val="00DF7FD8"/>
    <w:rsid w:val="00E005B8"/>
    <w:rsid w:val="00E011F7"/>
    <w:rsid w:val="00E0244A"/>
    <w:rsid w:val="00E02901"/>
    <w:rsid w:val="00E02E34"/>
    <w:rsid w:val="00E02EDF"/>
    <w:rsid w:val="00E0310E"/>
    <w:rsid w:val="00E033B5"/>
    <w:rsid w:val="00E03CE2"/>
    <w:rsid w:val="00E03F6E"/>
    <w:rsid w:val="00E04EA9"/>
    <w:rsid w:val="00E05266"/>
    <w:rsid w:val="00E0626B"/>
    <w:rsid w:val="00E07839"/>
    <w:rsid w:val="00E11083"/>
    <w:rsid w:val="00E1110A"/>
    <w:rsid w:val="00E1203E"/>
    <w:rsid w:val="00E1261F"/>
    <w:rsid w:val="00E12885"/>
    <w:rsid w:val="00E12C8F"/>
    <w:rsid w:val="00E13CC6"/>
    <w:rsid w:val="00E13F18"/>
    <w:rsid w:val="00E1406D"/>
    <w:rsid w:val="00E14379"/>
    <w:rsid w:val="00E147BC"/>
    <w:rsid w:val="00E14C6A"/>
    <w:rsid w:val="00E15313"/>
    <w:rsid w:val="00E15EE4"/>
    <w:rsid w:val="00E16020"/>
    <w:rsid w:val="00E16022"/>
    <w:rsid w:val="00E17ED1"/>
    <w:rsid w:val="00E232EC"/>
    <w:rsid w:val="00E23896"/>
    <w:rsid w:val="00E246ED"/>
    <w:rsid w:val="00E24A90"/>
    <w:rsid w:val="00E24F33"/>
    <w:rsid w:val="00E250A7"/>
    <w:rsid w:val="00E26AD7"/>
    <w:rsid w:val="00E3111F"/>
    <w:rsid w:val="00E325FD"/>
    <w:rsid w:val="00E32E7B"/>
    <w:rsid w:val="00E3301C"/>
    <w:rsid w:val="00E3449B"/>
    <w:rsid w:val="00E34CCE"/>
    <w:rsid w:val="00E357EA"/>
    <w:rsid w:val="00E36340"/>
    <w:rsid w:val="00E364F4"/>
    <w:rsid w:val="00E36D60"/>
    <w:rsid w:val="00E371DA"/>
    <w:rsid w:val="00E378D5"/>
    <w:rsid w:val="00E409F3"/>
    <w:rsid w:val="00E4107B"/>
    <w:rsid w:val="00E411D2"/>
    <w:rsid w:val="00E4121C"/>
    <w:rsid w:val="00E41412"/>
    <w:rsid w:val="00E426BE"/>
    <w:rsid w:val="00E42F84"/>
    <w:rsid w:val="00E437ED"/>
    <w:rsid w:val="00E4497A"/>
    <w:rsid w:val="00E45E4C"/>
    <w:rsid w:val="00E45F96"/>
    <w:rsid w:val="00E45FD4"/>
    <w:rsid w:val="00E5004F"/>
    <w:rsid w:val="00E5064C"/>
    <w:rsid w:val="00E50C14"/>
    <w:rsid w:val="00E51E14"/>
    <w:rsid w:val="00E52371"/>
    <w:rsid w:val="00E52801"/>
    <w:rsid w:val="00E54264"/>
    <w:rsid w:val="00E543E1"/>
    <w:rsid w:val="00E5448E"/>
    <w:rsid w:val="00E5466B"/>
    <w:rsid w:val="00E54870"/>
    <w:rsid w:val="00E54C31"/>
    <w:rsid w:val="00E54EB9"/>
    <w:rsid w:val="00E55627"/>
    <w:rsid w:val="00E561BE"/>
    <w:rsid w:val="00E56F88"/>
    <w:rsid w:val="00E57278"/>
    <w:rsid w:val="00E577C6"/>
    <w:rsid w:val="00E602B2"/>
    <w:rsid w:val="00E60372"/>
    <w:rsid w:val="00E60949"/>
    <w:rsid w:val="00E60BB0"/>
    <w:rsid w:val="00E6123A"/>
    <w:rsid w:val="00E61666"/>
    <w:rsid w:val="00E61AF5"/>
    <w:rsid w:val="00E61C5A"/>
    <w:rsid w:val="00E6242D"/>
    <w:rsid w:val="00E62632"/>
    <w:rsid w:val="00E62893"/>
    <w:rsid w:val="00E62FAB"/>
    <w:rsid w:val="00E64833"/>
    <w:rsid w:val="00E64AFA"/>
    <w:rsid w:val="00E64B2B"/>
    <w:rsid w:val="00E6580E"/>
    <w:rsid w:val="00E65A28"/>
    <w:rsid w:val="00E66312"/>
    <w:rsid w:val="00E6675F"/>
    <w:rsid w:val="00E66F15"/>
    <w:rsid w:val="00E670AF"/>
    <w:rsid w:val="00E67423"/>
    <w:rsid w:val="00E677A8"/>
    <w:rsid w:val="00E67880"/>
    <w:rsid w:val="00E67ECE"/>
    <w:rsid w:val="00E7027A"/>
    <w:rsid w:val="00E71A82"/>
    <w:rsid w:val="00E71B3F"/>
    <w:rsid w:val="00E71B81"/>
    <w:rsid w:val="00E71BEF"/>
    <w:rsid w:val="00E72117"/>
    <w:rsid w:val="00E73133"/>
    <w:rsid w:val="00E7455F"/>
    <w:rsid w:val="00E75A6B"/>
    <w:rsid w:val="00E76D25"/>
    <w:rsid w:val="00E77189"/>
    <w:rsid w:val="00E819FA"/>
    <w:rsid w:val="00E8223C"/>
    <w:rsid w:val="00E827A7"/>
    <w:rsid w:val="00E827EB"/>
    <w:rsid w:val="00E82892"/>
    <w:rsid w:val="00E828D1"/>
    <w:rsid w:val="00E82E64"/>
    <w:rsid w:val="00E830B3"/>
    <w:rsid w:val="00E83CB3"/>
    <w:rsid w:val="00E844D6"/>
    <w:rsid w:val="00E847DD"/>
    <w:rsid w:val="00E84D8A"/>
    <w:rsid w:val="00E84F5D"/>
    <w:rsid w:val="00E85660"/>
    <w:rsid w:val="00E85C4F"/>
    <w:rsid w:val="00E85D5E"/>
    <w:rsid w:val="00E864A8"/>
    <w:rsid w:val="00E86DFE"/>
    <w:rsid w:val="00E8723B"/>
    <w:rsid w:val="00E90035"/>
    <w:rsid w:val="00E908A1"/>
    <w:rsid w:val="00E90A77"/>
    <w:rsid w:val="00E93A37"/>
    <w:rsid w:val="00E948B7"/>
    <w:rsid w:val="00E948F0"/>
    <w:rsid w:val="00E949EC"/>
    <w:rsid w:val="00E94FC5"/>
    <w:rsid w:val="00E96EE4"/>
    <w:rsid w:val="00E974F1"/>
    <w:rsid w:val="00E97D31"/>
    <w:rsid w:val="00EA014C"/>
    <w:rsid w:val="00EA02E9"/>
    <w:rsid w:val="00EA0ED8"/>
    <w:rsid w:val="00EA2417"/>
    <w:rsid w:val="00EA27B7"/>
    <w:rsid w:val="00EA31F3"/>
    <w:rsid w:val="00EA33EC"/>
    <w:rsid w:val="00EA38F9"/>
    <w:rsid w:val="00EA394E"/>
    <w:rsid w:val="00EA3ADF"/>
    <w:rsid w:val="00EA4170"/>
    <w:rsid w:val="00EA41F8"/>
    <w:rsid w:val="00EA516A"/>
    <w:rsid w:val="00EA54EB"/>
    <w:rsid w:val="00EA63E5"/>
    <w:rsid w:val="00EA6B28"/>
    <w:rsid w:val="00EA729D"/>
    <w:rsid w:val="00EB0631"/>
    <w:rsid w:val="00EB08BA"/>
    <w:rsid w:val="00EB129E"/>
    <w:rsid w:val="00EB2CC0"/>
    <w:rsid w:val="00EB39D0"/>
    <w:rsid w:val="00EB3B16"/>
    <w:rsid w:val="00EB3C10"/>
    <w:rsid w:val="00EB43CB"/>
    <w:rsid w:val="00EB463A"/>
    <w:rsid w:val="00EB50A3"/>
    <w:rsid w:val="00EB576A"/>
    <w:rsid w:val="00EB5A67"/>
    <w:rsid w:val="00EB5B51"/>
    <w:rsid w:val="00EB66E3"/>
    <w:rsid w:val="00EB6891"/>
    <w:rsid w:val="00EB6EE1"/>
    <w:rsid w:val="00EB7620"/>
    <w:rsid w:val="00EC0C87"/>
    <w:rsid w:val="00EC108F"/>
    <w:rsid w:val="00EC15E6"/>
    <w:rsid w:val="00EC18FB"/>
    <w:rsid w:val="00EC1E2A"/>
    <w:rsid w:val="00EC26FD"/>
    <w:rsid w:val="00EC42A5"/>
    <w:rsid w:val="00EC4C93"/>
    <w:rsid w:val="00EC5726"/>
    <w:rsid w:val="00EC58BF"/>
    <w:rsid w:val="00EC5A3A"/>
    <w:rsid w:val="00EC5A8F"/>
    <w:rsid w:val="00EC6627"/>
    <w:rsid w:val="00EC75F6"/>
    <w:rsid w:val="00EC7880"/>
    <w:rsid w:val="00ED013C"/>
    <w:rsid w:val="00ED01BE"/>
    <w:rsid w:val="00ED0421"/>
    <w:rsid w:val="00ED04C0"/>
    <w:rsid w:val="00ED0E1A"/>
    <w:rsid w:val="00ED0F42"/>
    <w:rsid w:val="00ED1089"/>
    <w:rsid w:val="00ED15FF"/>
    <w:rsid w:val="00ED1647"/>
    <w:rsid w:val="00ED16F1"/>
    <w:rsid w:val="00ED17E5"/>
    <w:rsid w:val="00ED1BA6"/>
    <w:rsid w:val="00ED42E6"/>
    <w:rsid w:val="00ED4393"/>
    <w:rsid w:val="00ED4600"/>
    <w:rsid w:val="00ED4F84"/>
    <w:rsid w:val="00ED5605"/>
    <w:rsid w:val="00ED6B75"/>
    <w:rsid w:val="00ED6CF8"/>
    <w:rsid w:val="00ED6E61"/>
    <w:rsid w:val="00ED748A"/>
    <w:rsid w:val="00ED7651"/>
    <w:rsid w:val="00ED7A26"/>
    <w:rsid w:val="00EE06F3"/>
    <w:rsid w:val="00EE0909"/>
    <w:rsid w:val="00EE0D88"/>
    <w:rsid w:val="00EE10F8"/>
    <w:rsid w:val="00EE16FA"/>
    <w:rsid w:val="00EE215C"/>
    <w:rsid w:val="00EE23B3"/>
    <w:rsid w:val="00EE35FD"/>
    <w:rsid w:val="00EE4516"/>
    <w:rsid w:val="00EE4A6D"/>
    <w:rsid w:val="00EE4FE2"/>
    <w:rsid w:val="00EE5286"/>
    <w:rsid w:val="00EE6E44"/>
    <w:rsid w:val="00EE6EA2"/>
    <w:rsid w:val="00EE7265"/>
    <w:rsid w:val="00EE7A09"/>
    <w:rsid w:val="00EF00BC"/>
    <w:rsid w:val="00EF07C6"/>
    <w:rsid w:val="00EF0C35"/>
    <w:rsid w:val="00EF1415"/>
    <w:rsid w:val="00EF1714"/>
    <w:rsid w:val="00EF1B05"/>
    <w:rsid w:val="00EF3105"/>
    <w:rsid w:val="00EF3A18"/>
    <w:rsid w:val="00EF3A9B"/>
    <w:rsid w:val="00EF495B"/>
    <w:rsid w:val="00EF4B35"/>
    <w:rsid w:val="00EF54A9"/>
    <w:rsid w:val="00EF580E"/>
    <w:rsid w:val="00EF6400"/>
    <w:rsid w:val="00EF6B2B"/>
    <w:rsid w:val="00EF6BE3"/>
    <w:rsid w:val="00EF6F91"/>
    <w:rsid w:val="00EF7873"/>
    <w:rsid w:val="00EF7A73"/>
    <w:rsid w:val="00F01421"/>
    <w:rsid w:val="00F01914"/>
    <w:rsid w:val="00F02082"/>
    <w:rsid w:val="00F025B6"/>
    <w:rsid w:val="00F027B1"/>
    <w:rsid w:val="00F035DF"/>
    <w:rsid w:val="00F03C35"/>
    <w:rsid w:val="00F03D38"/>
    <w:rsid w:val="00F03E82"/>
    <w:rsid w:val="00F057DE"/>
    <w:rsid w:val="00F070F5"/>
    <w:rsid w:val="00F073EF"/>
    <w:rsid w:val="00F07711"/>
    <w:rsid w:val="00F0790B"/>
    <w:rsid w:val="00F104EE"/>
    <w:rsid w:val="00F10C84"/>
    <w:rsid w:val="00F10D73"/>
    <w:rsid w:val="00F11702"/>
    <w:rsid w:val="00F11DB1"/>
    <w:rsid w:val="00F1237A"/>
    <w:rsid w:val="00F1343E"/>
    <w:rsid w:val="00F1354A"/>
    <w:rsid w:val="00F13D0D"/>
    <w:rsid w:val="00F13D6D"/>
    <w:rsid w:val="00F1415E"/>
    <w:rsid w:val="00F14CFD"/>
    <w:rsid w:val="00F159F9"/>
    <w:rsid w:val="00F15E8A"/>
    <w:rsid w:val="00F16617"/>
    <w:rsid w:val="00F16875"/>
    <w:rsid w:val="00F179B7"/>
    <w:rsid w:val="00F21403"/>
    <w:rsid w:val="00F21C80"/>
    <w:rsid w:val="00F21F52"/>
    <w:rsid w:val="00F221A5"/>
    <w:rsid w:val="00F2233A"/>
    <w:rsid w:val="00F23425"/>
    <w:rsid w:val="00F241C0"/>
    <w:rsid w:val="00F242DB"/>
    <w:rsid w:val="00F24E07"/>
    <w:rsid w:val="00F24FB1"/>
    <w:rsid w:val="00F251EC"/>
    <w:rsid w:val="00F25BB5"/>
    <w:rsid w:val="00F26C7C"/>
    <w:rsid w:val="00F26D09"/>
    <w:rsid w:val="00F26D3C"/>
    <w:rsid w:val="00F26ECD"/>
    <w:rsid w:val="00F272DD"/>
    <w:rsid w:val="00F3022C"/>
    <w:rsid w:val="00F303DD"/>
    <w:rsid w:val="00F307E4"/>
    <w:rsid w:val="00F31565"/>
    <w:rsid w:val="00F31FA5"/>
    <w:rsid w:val="00F3223F"/>
    <w:rsid w:val="00F33B7C"/>
    <w:rsid w:val="00F34E19"/>
    <w:rsid w:val="00F35470"/>
    <w:rsid w:val="00F35918"/>
    <w:rsid w:val="00F35B0B"/>
    <w:rsid w:val="00F36BF0"/>
    <w:rsid w:val="00F373AB"/>
    <w:rsid w:val="00F42188"/>
    <w:rsid w:val="00F42DE8"/>
    <w:rsid w:val="00F42F95"/>
    <w:rsid w:val="00F43151"/>
    <w:rsid w:val="00F43942"/>
    <w:rsid w:val="00F43B33"/>
    <w:rsid w:val="00F43F90"/>
    <w:rsid w:val="00F44A94"/>
    <w:rsid w:val="00F44F87"/>
    <w:rsid w:val="00F46E6F"/>
    <w:rsid w:val="00F4795C"/>
    <w:rsid w:val="00F47B55"/>
    <w:rsid w:val="00F47C89"/>
    <w:rsid w:val="00F5043E"/>
    <w:rsid w:val="00F50826"/>
    <w:rsid w:val="00F52170"/>
    <w:rsid w:val="00F52890"/>
    <w:rsid w:val="00F53FC6"/>
    <w:rsid w:val="00F5489D"/>
    <w:rsid w:val="00F54A84"/>
    <w:rsid w:val="00F55BCD"/>
    <w:rsid w:val="00F56106"/>
    <w:rsid w:val="00F5646D"/>
    <w:rsid w:val="00F570A2"/>
    <w:rsid w:val="00F574A7"/>
    <w:rsid w:val="00F57CD7"/>
    <w:rsid w:val="00F60BC7"/>
    <w:rsid w:val="00F60BFA"/>
    <w:rsid w:val="00F61109"/>
    <w:rsid w:val="00F619B0"/>
    <w:rsid w:val="00F61CAE"/>
    <w:rsid w:val="00F6226C"/>
    <w:rsid w:val="00F633CC"/>
    <w:rsid w:val="00F634F2"/>
    <w:rsid w:val="00F63ED9"/>
    <w:rsid w:val="00F6416C"/>
    <w:rsid w:val="00F641E8"/>
    <w:rsid w:val="00F64C9D"/>
    <w:rsid w:val="00F64E35"/>
    <w:rsid w:val="00F6530B"/>
    <w:rsid w:val="00F662B2"/>
    <w:rsid w:val="00F66B33"/>
    <w:rsid w:val="00F67843"/>
    <w:rsid w:val="00F67B01"/>
    <w:rsid w:val="00F67CE3"/>
    <w:rsid w:val="00F700CA"/>
    <w:rsid w:val="00F70465"/>
    <w:rsid w:val="00F7119E"/>
    <w:rsid w:val="00F72219"/>
    <w:rsid w:val="00F72E2C"/>
    <w:rsid w:val="00F73599"/>
    <w:rsid w:val="00F73A0B"/>
    <w:rsid w:val="00F74046"/>
    <w:rsid w:val="00F74BAC"/>
    <w:rsid w:val="00F7522F"/>
    <w:rsid w:val="00F75907"/>
    <w:rsid w:val="00F75927"/>
    <w:rsid w:val="00F7722B"/>
    <w:rsid w:val="00F80372"/>
    <w:rsid w:val="00F80681"/>
    <w:rsid w:val="00F80E31"/>
    <w:rsid w:val="00F816A5"/>
    <w:rsid w:val="00F82349"/>
    <w:rsid w:val="00F82CA7"/>
    <w:rsid w:val="00F83533"/>
    <w:rsid w:val="00F84643"/>
    <w:rsid w:val="00F84C57"/>
    <w:rsid w:val="00F84EE7"/>
    <w:rsid w:val="00F85438"/>
    <w:rsid w:val="00F85949"/>
    <w:rsid w:val="00F860BB"/>
    <w:rsid w:val="00F8640F"/>
    <w:rsid w:val="00F86B7E"/>
    <w:rsid w:val="00F87172"/>
    <w:rsid w:val="00F87D3F"/>
    <w:rsid w:val="00F90263"/>
    <w:rsid w:val="00F90F07"/>
    <w:rsid w:val="00F913C9"/>
    <w:rsid w:val="00F91409"/>
    <w:rsid w:val="00F91858"/>
    <w:rsid w:val="00F919E2"/>
    <w:rsid w:val="00F92204"/>
    <w:rsid w:val="00F93E30"/>
    <w:rsid w:val="00F941AC"/>
    <w:rsid w:val="00F9438C"/>
    <w:rsid w:val="00F94982"/>
    <w:rsid w:val="00F95B21"/>
    <w:rsid w:val="00F95F79"/>
    <w:rsid w:val="00F963AD"/>
    <w:rsid w:val="00F97E76"/>
    <w:rsid w:val="00FA161A"/>
    <w:rsid w:val="00FA1881"/>
    <w:rsid w:val="00FA1BE3"/>
    <w:rsid w:val="00FA1D50"/>
    <w:rsid w:val="00FA1E3C"/>
    <w:rsid w:val="00FA2147"/>
    <w:rsid w:val="00FA2A13"/>
    <w:rsid w:val="00FA313D"/>
    <w:rsid w:val="00FA3216"/>
    <w:rsid w:val="00FA3E5F"/>
    <w:rsid w:val="00FA4392"/>
    <w:rsid w:val="00FA545E"/>
    <w:rsid w:val="00FA5564"/>
    <w:rsid w:val="00FA57EF"/>
    <w:rsid w:val="00FA68F1"/>
    <w:rsid w:val="00FA6D39"/>
    <w:rsid w:val="00FA7110"/>
    <w:rsid w:val="00FA7423"/>
    <w:rsid w:val="00FA7FF2"/>
    <w:rsid w:val="00FB0B19"/>
    <w:rsid w:val="00FB186C"/>
    <w:rsid w:val="00FB19CE"/>
    <w:rsid w:val="00FB2794"/>
    <w:rsid w:val="00FB28AC"/>
    <w:rsid w:val="00FB28B2"/>
    <w:rsid w:val="00FB2964"/>
    <w:rsid w:val="00FB2D94"/>
    <w:rsid w:val="00FB31AA"/>
    <w:rsid w:val="00FB40A2"/>
    <w:rsid w:val="00FB4440"/>
    <w:rsid w:val="00FB453C"/>
    <w:rsid w:val="00FB7097"/>
    <w:rsid w:val="00FB7547"/>
    <w:rsid w:val="00FB765B"/>
    <w:rsid w:val="00FB76AB"/>
    <w:rsid w:val="00FB76DE"/>
    <w:rsid w:val="00FB7C86"/>
    <w:rsid w:val="00FC00C1"/>
    <w:rsid w:val="00FC039E"/>
    <w:rsid w:val="00FC3FF6"/>
    <w:rsid w:val="00FC4581"/>
    <w:rsid w:val="00FC485E"/>
    <w:rsid w:val="00FC5B95"/>
    <w:rsid w:val="00FC5C0E"/>
    <w:rsid w:val="00FC6632"/>
    <w:rsid w:val="00FC6E55"/>
    <w:rsid w:val="00FC7CD1"/>
    <w:rsid w:val="00FD00DC"/>
    <w:rsid w:val="00FD0B53"/>
    <w:rsid w:val="00FD0B97"/>
    <w:rsid w:val="00FD1969"/>
    <w:rsid w:val="00FD261E"/>
    <w:rsid w:val="00FD2EB2"/>
    <w:rsid w:val="00FD3CBC"/>
    <w:rsid w:val="00FD445F"/>
    <w:rsid w:val="00FD44DC"/>
    <w:rsid w:val="00FD4A18"/>
    <w:rsid w:val="00FD4B00"/>
    <w:rsid w:val="00FD5201"/>
    <w:rsid w:val="00FD52F6"/>
    <w:rsid w:val="00FD56D6"/>
    <w:rsid w:val="00FD57EF"/>
    <w:rsid w:val="00FD672B"/>
    <w:rsid w:val="00FD67FC"/>
    <w:rsid w:val="00FD6829"/>
    <w:rsid w:val="00FD6A66"/>
    <w:rsid w:val="00FD6E68"/>
    <w:rsid w:val="00FD7004"/>
    <w:rsid w:val="00FD7602"/>
    <w:rsid w:val="00FD7B8A"/>
    <w:rsid w:val="00FD7CCB"/>
    <w:rsid w:val="00FE0030"/>
    <w:rsid w:val="00FE063B"/>
    <w:rsid w:val="00FE0EE9"/>
    <w:rsid w:val="00FE1260"/>
    <w:rsid w:val="00FE1E3E"/>
    <w:rsid w:val="00FE318D"/>
    <w:rsid w:val="00FE4303"/>
    <w:rsid w:val="00FE462A"/>
    <w:rsid w:val="00FE4A77"/>
    <w:rsid w:val="00FE5B11"/>
    <w:rsid w:val="00FE66C0"/>
    <w:rsid w:val="00FE6DDD"/>
    <w:rsid w:val="00FE6EB8"/>
    <w:rsid w:val="00FE7595"/>
    <w:rsid w:val="00FF0A8D"/>
    <w:rsid w:val="00FF10D8"/>
    <w:rsid w:val="00FF13D4"/>
    <w:rsid w:val="00FF15D5"/>
    <w:rsid w:val="00FF16EF"/>
    <w:rsid w:val="00FF1A0A"/>
    <w:rsid w:val="00FF1C7B"/>
    <w:rsid w:val="00FF1DB3"/>
    <w:rsid w:val="00FF1DC7"/>
    <w:rsid w:val="00FF2445"/>
    <w:rsid w:val="00FF2450"/>
    <w:rsid w:val="00FF3B14"/>
    <w:rsid w:val="00FF3E49"/>
    <w:rsid w:val="00FF40E5"/>
    <w:rsid w:val="00FF4203"/>
    <w:rsid w:val="00FF4B01"/>
    <w:rsid w:val="00FF6C2A"/>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9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556C1"/>
    <w:pPr>
      <w:numPr>
        <w:numId w:val="13"/>
      </w:numPr>
      <w:spacing w:before="240" w:after="240"/>
      <w:jc w:val="both"/>
      <w:outlineLvl w:val="0"/>
    </w:pPr>
    <w:rPr>
      <w:rFonts w:ascii="Arial" w:eastAsiaTheme="majorEastAsia" w:hAnsi="Arial" w:cs="Arial"/>
      <w:b/>
      <w:bCs/>
      <w:caps/>
      <w:szCs w:val="28"/>
      <w:u w:val="single"/>
    </w:rPr>
  </w:style>
  <w:style w:type="paragraph" w:styleId="Heading2">
    <w:name w:val="heading 2"/>
    <w:basedOn w:val="Normal"/>
    <w:next w:val="Normal"/>
    <w:link w:val="Heading2Char"/>
    <w:unhideWhenUsed/>
    <w:qFormat/>
    <w:rsid w:val="00D556C1"/>
    <w:pPr>
      <w:numPr>
        <w:ilvl w:val="1"/>
        <w:numId w:val="13"/>
      </w:numPr>
      <w:spacing w:after="240"/>
      <w:jc w:val="both"/>
      <w:outlineLvl w:val="1"/>
    </w:pPr>
    <w:rPr>
      <w:rFonts w:ascii="Arial" w:eastAsiaTheme="majorEastAsia" w:hAnsi="Arial" w:cs="Arial"/>
      <w:b/>
      <w:bCs/>
      <w:szCs w:val="26"/>
    </w:rPr>
  </w:style>
  <w:style w:type="paragraph" w:styleId="Heading3">
    <w:name w:val="heading 3"/>
    <w:basedOn w:val="Normal"/>
    <w:next w:val="Normal"/>
    <w:link w:val="Heading3Char"/>
    <w:semiHidden/>
    <w:unhideWhenUsed/>
    <w:qFormat/>
    <w:rsid w:val="00D556C1"/>
    <w:pPr>
      <w:numPr>
        <w:ilvl w:val="2"/>
        <w:numId w:val="13"/>
      </w:numPr>
      <w:spacing w:after="240"/>
      <w:jc w:val="both"/>
      <w:outlineLvl w:val="2"/>
    </w:pPr>
    <w:rPr>
      <w:rFonts w:eastAsiaTheme="majorEastAsia"/>
      <w:b/>
      <w:bCs/>
    </w:rPr>
  </w:style>
  <w:style w:type="paragraph" w:styleId="Heading4">
    <w:name w:val="heading 4"/>
    <w:basedOn w:val="Normal"/>
    <w:next w:val="Normal"/>
    <w:link w:val="Heading4Char"/>
    <w:semiHidden/>
    <w:unhideWhenUsed/>
    <w:qFormat/>
    <w:rsid w:val="00D556C1"/>
    <w:pPr>
      <w:numPr>
        <w:ilvl w:val="3"/>
        <w:numId w:val="13"/>
      </w:numPr>
      <w:spacing w:after="240"/>
      <w:jc w:val="both"/>
      <w:outlineLvl w:val="3"/>
    </w:pPr>
    <w:rPr>
      <w:rFonts w:eastAsiaTheme="majorEastAsia"/>
      <w:b/>
      <w:bCs/>
      <w:i/>
      <w:iCs/>
    </w:rPr>
  </w:style>
  <w:style w:type="paragraph" w:styleId="Heading5">
    <w:name w:val="heading 5"/>
    <w:basedOn w:val="Normal"/>
    <w:next w:val="Normal"/>
    <w:link w:val="Heading5Char"/>
    <w:semiHidden/>
    <w:unhideWhenUsed/>
    <w:qFormat/>
    <w:rsid w:val="00D556C1"/>
    <w:pPr>
      <w:numPr>
        <w:ilvl w:val="4"/>
        <w:numId w:val="13"/>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semiHidden/>
    <w:unhideWhenUsed/>
    <w:qFormat/>
    <w:rsid w:val="00D556C1"/>
    <w:pPr>
      <w:numPr>
        <w:ilvl w:val="5"/>
        <w:numId w:val="13"/>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semiHidden/>
    <w:unhideWhenUsed/>
    <w:qFormat/>
    <w:rsid w:val="00D556C1"/>
    <w:pPr>
      <w:numPr>
        <w:ilvl w:val="6"/>
        <w:numId w:val="13"/>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semiHidden/>
    <w:unhideWhenUsed/>
    <w:qFormat/>
    <w:rsid w:val="00D556C1"/>
    <w:pPr>
      <w:numPr>
        <w:ilvl w:val="7"/>
        <w:numId w:val="13"/>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semiHidden/>
    <w:unhideWhenUsed/>
    <w:qFormat/>
    <w:rsid w:val="00D556C1"/>
    <w:pPr>
      <w:numPr>
        <w:ilvl w:val="8"/>
        <w:numId w:val="13"/>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45FF"/>
    <w:rPr>
      <w:color w:val="0000FF"/>
      <w:u w:val="single"/>
    </w:rPr>
  </w:style>
  <w:style w:type="paragraph" w:styleId="Closing">
    <w:name w:val="Closing"/>
    <w:basedOn w:val="Normal"/>
    <w:rsid w:val="00887C55"/>
    <w:pPr>
      <w:ind w:left="4320"/>
    </w:pPr>
  </w:style>
  <w:style w:type="paragraph" w:styleId="BalloonText">
    <w:name w:val="Balloon Text"/>
    <w:basedOn w:val="Normal"/>
    <w:semiHidden/>
    <w:rsid w:val="0022628F"/>
    <w:rPr>
      <w:rFonts w:ascii="Tahoma" w:hAnsi="Tahoma" w:cs="Tahoma"/>
      <w:sz w:val="16"/>
      <w:szCs w:val="16"/>
    </w:rPr>
  </w:style>
  <w:style w:type="paragraph" w:styleId="FootnoteText">
    <w:name w:val="footnote text"/>
    <w:basedOn w:val="Normal"/>
    <w:link w:val="FootnoteTextChar"/>
    <w:uiPriority w:val="99"/>
    <w:semiHidden/>
    <w:rsid w:val="00630B77"/>
    <w:rPr>
      <w:sz w:val="20"/>
      <w:szCs w:val="20"/>
    </w:rPr>
  </w:style>
  <w:style w:type="character" w:styleId="FootnoteReference">
    <w:name w:val="footnote reference"/>
    <w:basedOn w:val="DefaultParagraphFont"/>
    <w:uiPriority w:val="99"/>
    <w:semiHidden/>
    <w:rsid w:val="00630B77"/>
    <w:rPr>
      <w:vertAlign w:val="superscript"/>
    </w:rPr>
  </w:style>
  <w:style w:type="paragraph" w:styleId="Footer">
    <w:name w:val="footer"/>
    <w:basedOn w:val="Normal"/>
    <w:rsid w:val="004C2101"/>
    <w:pPr>
      <w:tabs>
        <w:tab w:val="center" w:pos="4320"/>
        <w:tab w:val="right" w:pos="8640"/>
      </w:tabs>
    </w:pPr>
  </w:style>
  <w:style w:type="character" w:styleId="PageNumber">
    <w:name w:val="page number"/>
    <w:basedOn w:val="DefaultParagraphFont"/>
    <w:rsid w:val="004C2101"/>
  </w:style>
  <w:style w:type="paragraph" w:styleId="Revision">
    <w:name w:val="Revision"/>
    <w:hidden/>
    <w:uiPriority w:val="99"/>
    <w:semiHidden/>
    <w:rsid w:val="00FD4B00"/>
    <w:rPr>
      <w:sz w:val="24"/>
      <w:szCs w:val="24"/>
    </w:rPr>
  </w:style>
  <w:style w:type="paragraph" w:styleId="Header">
    <w:name w:val="header"/>
    <w:basedOn w:val="Normal"/>
    <w:link w:val="HeaderChar"/>
    <w:uiPriority w:val="99"/>
    <w:rsid w:val="00FD4B00"/>
    <w:pPr>
      <w:tabs>
        <w:tab w:val="center" w:pos="4680"/>
        <w:tab w:val="right" w:pos="9360"/>
      </w:tabs>
    </w:pPr>
  </w:style>
  <w:style w:type="character" w:customStyle="1" w:styleId="HeaderChar">
    <w:name w:val="Header Char"/>
    <w:basedOn w:val="DefaultParagraphFont"/>
    <w:link w:val="Header"/>
    <w:uiPriority w:val="99"/>
    <w:rsid w:val="00FD4B00"/>
    <w:rPr>
      <w:sz w:val="24"/>
      <w:szCs w:val="24"/>
    </w:rPr>
  </w:style>
  <w:style w:type="paragraph" w:styleId="BodyText2">
    <w:name w:val="Body Text 2"/>
    <w:basedOn w:val="Normal"/>
    <w:link w:val="BodyText2Char"/>
    <w:uiPriority w:val="99"/>
    <w:unhideWhenUsed/>
    <w:rsid w:val="0019072F"/>
    <w:pPr>
      <w:spacing w:after="120" w:line="480" w:lineRule="auto"/>
    </w:pPr>
    <w:rPr>
      <w:szCs w:val="20"/>
    </w:rPr>
  </w:style>
  <w:style w:type="character" w:customStyle="1" w:styleId="BodyText2Char">
    <w:name w:val="Body Text 2 Char"/>
    <w:basedOn w:val="DefaultParagraphFont"/>
    <w:link w:val="BodyText2"/>
    <w:uiPriority w:val="99"/>
    <w:rsid w:val="0019072F"/>
    <w:rPr>
      <w:sz w:val="24"/>
    </w:rPr>
  </w:style>
  <w:style w:type="paragraph" w:styleId="NormalWeb">
    <w:name w:val="Normal (Web)"/>
    <w:basedOn w:val="Normal"/>
    <w:uiPriority w:val="99"/>
    <w:unhideWhenUsed/>
    <w:rsid w:val="00EB08B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21606"/>
    <w:pPr>
      <w:ind w:left="720"/>
      <w:contextualSpacing/>
    </w:pPr>
  </w:style>
  <w:style w:type="paragraph" w:customStyle="1" w:styleId="NoteLevel1">
    <w:name w:val="Note Level 1"/>
    <w:basedOn w:val="Normal"/>
    <w:uiPriority w:val="99"/>
    <w:unhideWhenUsed/>
    <w:rsid w:val="002859A5"/>
    <w:pPr>
      <w:keepNext/>
      <w:numPr>
        <w:numId w:val="11"/>
      </w:numPr>
      <w:contextualSpacing/>
      <w:outlineLvl w:val="0"/>
    </w:pPr>
    <w:rPr>
      <w:rFonts w:ascii="Verdana" w:hAnsi="Verdana"/>
    </w:rPr>
  </w:style>
  <w:style w:type="paragraph" w:customStyle="1" w:styleId="NoteLevel2">
    <w:name w:val="Note Level 2"/>
    <w:basedOn w:val="Normal"/>
    <w:uiPriority w:val="99"/>
    <w:unhideWhenUsed/>
    <w:rsid w:val="002859A5"/>
    <w:pPr>
      <w:keepNext/>
      <w:numPr>
        <w:ilvl w:val="1"/>
        <w:numId w:val="11"/>
      </w:numPr>
      <w:contextualSpacing/>
      <w:outlineLvl w:val="1"/>
    </w:pPr>
    <w:rPr>
      <w:rFonts w:ascii="Verdana" w:hAnsi="Verdana"/>
    </w:rPr>
  </w:style>
  <w:style w:type="paragraph" w:customStyle="1" w:styleId="NoteLevel3">
    <w:name w:val="Note Level 3"/>
    <w:basedOn w:val="Normal"/>
    <w:uiPriority w:val="99"/>
    <w:unhideWhenUsed/>
    <w:rsid w:val="002859A5"/>
    <w:pPr>
      <w:keepNext/>
      <w:numPr>
        <w:ilvl w:val="2"/>
        <w:numId w:val="11"/>
      </w:numPr>
      <w:contextualSpacing/>
      <w:outlineLvl w:val="2"/>
    </w:pPr>
    <w:rPr>
      <w:rFonts w:ascii="Verdana" w:hAnsi="Verdana"/>
    </w:rPr>
  </w:style>
  <w:style w:type="paragraph" w:customStyle="1" w:styleId="NoteLevel4">
    <w:name w:val="Note Level 4"/>
    <w:basedOn w:val="Normal"/>
    <w:uiPriority w:val="99"/>
    <w:unhideWhenUsed/>
    <w:rsid w:val="002859A5"/>
    <w:pPr>
      <w:keepNext/>
      <w:numPr>
        <w:ilvl w:val="3"/>
        <w:numId w:val="11"/>
      </w:numPr>
      <w:contextualSpacing/>
      <w:outlineLvl w:val="3"/>
    </w:pPr>
    <w:rPr>
      <w:rFonts w:ascii="Verdana" w:hAnsi="Verdana"/>
    </w:rPr>
  </w:style>
  <w:style w:type="paragraph" w:customStyle="1" w:styleId="NoteLevel5">
    <w:name w:val="Note Level 5"/>
    <w:basedOn w:val="Normal"/>
    <w:uiPriority w:val="99"/>
    <w:unhideWhenUsed/>
    <w:rsid w:val="002859A5"/>
    <w:pPr>
      <w:keepNext/>
      <w:numPr>
        <w:ilvl w:val="4"/>
        <w:numId w:val="11"/>
      </w:numPr>
      <w:contextualSpacing/>
      <w:outlineLvl w:val="4"/>
    </w:pPr>
    <w:rPr>
      <w:rFonts w:ascii="Verdana" w:hAnsi="Verdana"/>
    </w:rPr>
  </w:style>
  <w:style w:type="paragraph" w:customStyle="1" w:styleId="NoteLevel6">
    <w:name w:val="Note Level 6"/>
    <w:basedOn w:val="Normal"/>
    <w:uiPriority w:val="99"/>
    <w:unhideWhenUsed/>
    <w:rsid w:val="002859A5"/>
    <w:pPr>
      <w:keepNext/>
      <w:numPr>
        <w:ilvl w:val="5"/>
        <w:numId w:val="11"/>
      </w:numPr>
      <w:contextualSpacing/>
      <w:outlineLvl w:val="5"/>
    </w:pPr>
    <w:rPr>
      <w:rFonts w:ascii="Verdana" w:hAnsi="Verdana"/>
    </w:rPr>
  </w:style>
  <w:style w:type="paragraph" w:customStyle="1" w:styleId="NoteLevel7">
    <w:name w:val="Note Level 7"/>
    <w:basedOn w:val="Normal"/>
    <w:uiPriority w:val="99"/>
    <w:unhideWhenUsed/>
    <w:rsid w:val="002859A5"/>
    <w:pPr>
      <w:keepNext/>
      <w:numPr>
        <w:ilvl w:val="6"/>
        <w:numId w:val="11"/>
      </w:numPr>
      <w:contextualSpacing/>
      <w:outlineLvl w:val="6"/>
    </w:pPr>
    <w:rPr>
      <w:rFonts w:ascii="Verdana" w:hAnsi="Verdana"/>
    </w:rPr>
  </w:style>
  <w:style w:type="paragraph" w:customStyle="1" w:styleId="NoteLevel8">
    <w:name w:val="Note Level 8"/>
    <w:basedOn w:val="Normal"/>
    <w:uiPriority w:val="99"/>
    <w:unhideWhenUsed/>
    <w:rsid w:val="002859A5"/>
    <w:pPr>
      <w:keepNext/>
      <w:numPr>
        <w:ilvl w:val="7"/>
        <w:numId w:val="11"/>
      </w:numPr>
      <w:contextualSpacing/>
      <w:outlineLvl w:val="7"/>
    </w:pPr>
    <w:rPr>
      <w:rFonts w:ascii="Verdana" w:hAnsi="Verdana"/>
    </w:rPr>
  </w:style>
  <w:style w:type="paragraph" w:customStyle="1" w:styleId="NoteLevel9">
    <w:name w:val="Note Level 9"/>
    <w:basedOn w:val="Normal"/>
    <w:uiPriority w:val="99"/>
    <w:unhideWhenUsed/>
    <w:rsid w:val="002859A5"/>
    <w:pPr>
      <w:keepNext/>
      <w:numPr>
        <w:ilvl w:val="8"/>
        <w:numId w:val="11"/>
      </w:numPr>
      <w:contextualSpacing/>
      <w:outlineLvl w:val="8"/>
    </w:pPr>
    <w:rPr>
      <w:rFonts w:ascii="Verdana" w:hAnsi="Verdana"/>
    </w:rPr>
  </w:style>
  <w:style w:type="character" w:customStyle="1" w:styleId="Heading1Char">
    <w:name w:val="Heading 1 Char"/>
    <w:basedOn w:val="DefaultParagraphFont"/>
    <w:link w:val="Heading1"/>
    <w:rsid w:val="00D556C1"/>
    <w:rPr>
      <w:rFonts w:ascii="Arial" w:eastAsiaTheme="majorEastAsia" w:hAnsi="Arial" w:cs="Arial"/>
      <w:b/>
      <w:bCs/>
      <w:caps/>
      <w:sz w:val="24"/>
      <w:szCs w:val="28"/>
      <w:u w:val="single"/>
    </w:rPr>
  </w:style>
  <w:style w:type="character" w:customStyle="1" w:styleId="Heading2Char">
    <w:name w:val="Heading 2 Char"/>
    <w:basedOn w:val="DefaultParagraphFont"/>
    <w:link w:val="Heading2"/>
    <w:rsid w:val="00D556C1"/>
    <w:rPr>
      <w:rFonts w:ascii="Arial" w:eastAsiaTheme="majorEastAsia" w:hAnsi="Arial" w:cs="Arial"/>
      <w:b/>
      <w:bCs/>
      <w:sz w:val="24"/>
      <w:szCs w:val="26"/>
    </w:rPr>
  </w:style>
  <w:style w:type="character" w:customStyle="1" w:styleId="Heading3Char">
    <w:name w:val="Heading 3 Char"/>
    <w:basedOn w:val="DefaultParagraphFont"/>
    <w:link w:val="Heading3"/>
    <w:semiHidden/>
    <w:rsid w:val="00D556C1"/>
    <w:rPr>
      <w:rFonts w:eastAsiaTheme="majorEastAsia"/>
      <w:b/>
      <w:bCs/>
      <w:sz w:val="24"/>
      <w:szCs w:val="24"/>
    </w:rPr>
  </w:style>
  <w:style w:type="character" w:customStyle="1" w:styleId="Heading4Char">
    <w:name w:val="Heading 4 Char"/>
    <w:basedOn w:val="DefaultParagraphFont"/>
    <w:link w:val="Heading4"/>
    <w:semiHidden/>
    <w:rsid w:val="00D556C1"/>
    <w:rPr>
      <w:rFonts w:eastAsiaTheme="majorEastAsia"/>
      <w:b/>
      <w:bCs/>
      <w:i/>
      <w:iCs/>
      <w:sz w:val="24"/>
      <w:szCs w:val="24"/>
    </w:rPr>
  </w:style>
  <w:style w:type="character" w:customStyle="1" w:styleId="Heading5Char">
    <w:name w:val="Heading 5 Char"/>
    <w:basedOn w:val="DefaultParagraphFont"/>
    <w:link w:val="Heading5"/>
    <w:semiHidden/>
    <w:rsid w:val="00D556C1"/>
    <w:rPr>
      <w:rFonts w:asciiTheme="majorHAnsi" w:eastAsiaTheme="majorEastAsia" w:hAnsiTheme="majorHAnsi"/>
      <w:color w:val="243F60" w:themeColor="accent1" w:themeShade="7F"/>
      <w:sz w:val="24"/>
      <w:szCs w:val="24"/>
    </w:rPr>
  </w:style>
  <w:style w:type="character" w:customStyle="1" w:styleId="Heading6Char">
    <w:name w:val="Heading 6 Char"/>
    <w:basedOn w:val="DefaultParagraphFont"/>
    <w:link w:val="Heading6"/>
    <w:semiHidden/>
    <w:rsid w:val="00D556C1"/>
    <w:rPr>
      <w:rFonts w:asciiTheme="majorHAnsi" w:eastAsiaTheme="majorEastAsia" w:hAnsiTheme="majorHAnsi"/>
      <w:iCs/>
      <w:color w:val="243F60" w:themeColor="accent1" w:themeShade="7F"/>
      <w:sz w:val="24"/>
      <w:szCs w:val="24"/>
    </w:rPr>
  </w:style>
  <w:style w:type="character" w:customStyle="1" w:styleId="Heading7Char">
    <w:name w:val="Heading 7 Char"/>
    <w:basedOn w:val="DefaultParagraphFont"/>
    <w:link w:val="Heading7"/>
    <w:semiHidden/>
    <w:rsid w:val="00D556C1"/>
    <w:rPr>
      <w:rFonts w:asciiTheme="majorHAnsi" w:eastAsiaTheme="majorEastAsia" w:hAnsiTheme="majorHAnsi"/>
      <w:iCs/>
      <w:color w:val="404040" w:themeColor="text1" w:themeTint="BF"/>
      <w:sz w:val="24"/>
      <w:szCs w:val="24"/>
    </w:rPr>
  </w:style>
  <w:style w:type="character" w:customStyle="1" w:styleId="Heading8Char">
    <w:name w:val="Heading 8 Char"/>
    <w:basedOn w:val="DefaultParagraphFont"/>
    <w:link w:val="Heading8"/>
    <w:semiHidden/>
    <w:rsid w:val="00D556C1"/>
    <w:rPr>
      <w:rFonts w:asciiTheme="majorHAnsi" w:eastAsiaTheme="majorEastAsia" w:hAnsiTheme="majorHAnsi"/>
      <w:color w:val="404040" w:themeColor="text1" w:themeTint="BF"/>
      <w:sz w:val="24"/>
    </w:rPr>
  </w:style>
  <w:style w:type="character" w:customStyle="1" w:styleId="Heading9Char">
    <w:name w:val="Heading 9 Char"/>
    <w:basedOn w:val="DefaultParagraphFont"/>
    <w:link w:val="Heading9"/>
    <w:semiHidden/>
    <w:rsid w:val="00D556C1"/>
    <w:rPr>
      <w:rFonts w:asciiTheme="majorHAnsi" w:eastAsiaTheme="majorEastAsia" w:hAnsiTheme="majorHAnsi"/>
      <w:iCs/>
      <w:color w:val="404040" w:themeColor="text1" w:themeTint="BF"/>
      <w:sz w:val="24"/>
    </w:rPr>
  </w:style>
  <w:style w:type="paragraph" w:styleId="BodyText">
    <w:name w:val="Body Text"/>
    <w:basedOn w:val="Normal"/>
    <w:link w:val="BodyTextChar"/>
    <w:rsid w:val="00D556C1"/>
    <w:pPr>
      <w:spacing w:after="120"/>
    </w:pPr>
  </w:style>
  <w:style w:type="character" w:customStyle="1" w:styleId="BodyTextChar">
    <w:name w:val="Body Text Char"/>
    <w:basedOn w:val="DefaultParagraphFont"/>
    <w:link w:val="BodyText"/>
    <w:rsid w:val="00D556C1"/>
    <w:rPr>
      <w:sz w:val="24"/>
      <w:szCs w:val="24"/>
    </w:rPr>
  </w:style>
  <w:style w:type="paragraph" w:styleId="HTMLPreformatted">
    <w:name w:val="HTML Preformatted"/>
    <w:basedOn w:val="Normal"/>
    <w:link w:val="HTMLPreformattedChar"/>
    <w:rsid w:val="00D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C72A9"/>
    <w:rPr>
      <w:rFonts w:ascii="Courier New" w:hAnsi="Courier New" w:cs="Courier New"/>
    </w:rPr>
  </w:style>
  <w:style w:type="character" w:customStyle="1" w:styleId="FootnoteTextChar">
    <w:name w:val="Footnote Text Char"/>
    <w:basedOn w:val="DefaultParagraphFont"/>
    <w:link w:val="FootnoteText"/>
    <w:uiPriority w:val="99"/>
    <w:semiHidden/>
    <w:rsid w:val="00AE2444"/>
  </w:style>
  <w:style w:type="paragraph" w:customStyle="1" w:styleId="GeneralPara">
    <w:name w:val="General Para"/>
    <w:basedOn w:val="Normal"/>
    <w:link w:val="GeneralParaChar"/>
    <w:qFormat/>
    <w:rsid w:val="00AE2444"/>
    <w:pPr>
      <w:spacing w:after="200" w:line="480" w:lineRule="auto"/>
      <w:jc w:val="both"/>
    </w:pPr>
    <w:rPr>
      <w:rFonts w:ascii="Arial" w:eastAsiaTheme="minorHAnsi" w:hAnsi="Arial" w:cstheme="minorBidi"/>
    </w:rPr>
  </w:style>
  <w:style w:type="character" w:customStyle="1" w:styleId="GeneralParaChar">
    <w:name w:val="General Para Char"/>
    <w:basedOn w:val="DefaultParagraphFont"/>
    <w:link w:val="GeneralPara"/>
    <w:rsid w:val="00AE2444"/>
    <w:rPr>
      <w:rFonts w:ascii="Arial" w:eastAsiaTheme="minorHAnsi" w:hAnsi="Arial" w:cstheme="minorBidi"/>
      <w:sz w:val="24"/>
      <w:szCs w:val="24"/>
    </w:rPr>
  </w:style>
  <w:style w:type="paragraph" w:styleId="Title">
    <w:name w:val="Title"/>
    <w:basedOn w:val="Normal"/>
    <w:link w:val="TitleChar"/>
    <w:qFormat/>
    <w:rsid w:val="00F74046"/>
    <w:pPr>
      <w:jc w:val="center"/>
    </w:pPr>
    <w:rPr>
      <w:rFonts w:ascii="Arial" w:hAnsi="Arial" w:cs="Arial"/>
      <w:b/>
      <w:smallCaps/>
      <w:sz w:val="32"/>
    </w:rPr>
  </w:style>
  <w:style w:type="character" w:customStyle="1" w:styleId="TitleChar">
    <w:name w:val="Title Char"/>
    <w:basedOn w:val="DefaultParagraphFont"/>
    <w:link w:val="Title"/>
    <w:rsid w:val="00F74046"/>
    <w:rPr>
      <w:rFonts w:ascii="Arial" w:hAnsi="Arial" w:cs="Arial"/>
      <w:b/>
      <w:smallCaps/>
      <w:sz w:val="32"/>
      <w:szCs w:val="24"/>
    </w:rPr>
  </w:style>
  <w:style w:type="paragraph" w:styleId="TOC1">
    <w:name w:val="toc 1"/>
    <w:basedOn w:val="Normal"/>
    <w:next w:val="Normal"/>
    <w:autoRedefine/>
    <w:uiPriority w:val="39"/>
    <w:unhideWhenUsed/>
    <w:rsid w:val="0043424E"/>
    <w:pPr>
      <w:tabs>
        <w:tab w:val="left" w:pos="480"/>
        <w:tab w:val="right" w:leader="dot" w:pos="9350"/>
      </w:tabs>
      <w:spacing w:before="120" w:after="120"/>
      <w:jc w:val="center"/>
    </w:pPr>
    <w:rPr>
      <w:rFonts w:ascii="Arial" w:hAnsi="Arial" w:cs="Arial"/>
      <w:b/>
      <w:bCs/>
      <w:smallCaps/>
      <w:sz w:val="28"/>
      <w:szCs w:val="28"/>
      <w:u w:val="single"/>
    </w:rPr>
  </w:style>
  <w:style w:type="paragraph" w:styleId="TOCHeading">
    <w:name w:val="TOC Heading"/>
    <w:basedOn w:val="Heading1"/>
    <w:next w:val="Normal"/>
    <w:uiPriority w:val="39"/>
    <w:unhideWhenUsed/>
    <w:qFormat/>
    <w:rsid w:val="00750B9C"/>
    <w:pPr>
      <w:keepNext/>
      <w:keepLines/>
      <w:numPr>
        <w:numId w:val="0"/>
      </w:numPr>
      <w:spacing w:after="0" w:line="259" w:lineRule="auto"/>
      <w:jc w:val="left"/>
      <w:outlineLvl w:val="9"/>
    </w:pPr>
    <w:rPr>
      <w:rFonts w:asciiTheme="majorHAnsi" w:hAnsiTheme="majorHAnsi" w:cstheme="majorBidi"/>
      <w:b w:val="0"/>
      <w:bCs w:val="0"/>
      <w:caps w:val="0"/>
      <w:color w:val="365F91" w:themeColor="accent1" w:themeShade="BF"/>
      <w:sz w:val="32"/>
      <w:szCs w:val="32"/>
      <w:u w:val="none"/>
    </w:rPr>
  </w:style>
  <w:style w:type="paragraph" w:styleId="TOC2">
    <w:name w:val="toc 2"/>
    <w:basedOn w:val="Normal"/>
    <w:next w:val="Normal"/>
    <w:autoRedefine/>
    <w:uiPriority w:val="39"/>
    <w:unhideWhenUsed/>
    <w:rsid w:val="00750B9C"/>
    <w:pPr>
      <w:ind w:left="240"/>
    </w:pPr>
    <w:rPr>
      <w:rFonts w:asciiTheme="minorHAnsi" w:hAnsiTheme="minorHAnsi"/>
      <w:smallCaps/>
      <w:sz w:val="20"/>
      <w:szCs w:val="20"/>
    </w:rPr>
  </w:style>
  <w:style w:type="paragraph" w:styleId="TOC3">
    <w:name w:val="toc 3"/>
    <w:basedOn w:val="Normal"/>
    <w:next w:val="Normal"/>
    <w:autoRedefine/>
    <w:uiPriority w:val="39"/>
    <w:unhideWhenUsed/>
    <w:rsid w:val="00750B9C"/>
    <w:pPr>
      <w:ind w:left="480"/>
    </w:pPr>
    <w:rPr>
      <w:rFonts w:asciiTheme="minorHAnsi" w:hAnsiTheme="minorHAnsi"/>
      <w:i/>
      <w:iCs/>
      <w:sz w:val="20"/>
      <w:szCs w:val="20"/>
    </w:rPr>
  </w:style>
  <w:style w:type="paragraph" w:styleId="TOC4">
    <w:name w:val="toc 4"/>
    <w:basedOn w:val="Normal"/>
    <w:next w:val="Normal"/>
    <w:autoRedefine/>
    <w:unhideWhenUsed/>
    <w:rsid w:val="00750B9C"/>
    <w:pPr>
      <w:ind w:left="720"/>
    </w:pPr>
    <w:rPr>
      <w:rFonts w:asciiTheme="minorHAnsi" w:hAnsiTheme="minorHAnsi"/>
      <w:sz w:val="18"/>
      <w:szCs w:val="18"/>
    </w:rPr>
  </w:style>
  <w:style w:type="paragraph" w:styleId="TOC5">
    <w:name w:val="toc 5"/>
    <w:basedOn w:val="Normal"/>
    <w:next w:val="Normal"/>
    <w:autoRedefine/>
    <w:unhideWhenUsed/>
    <w:rsid w:val="00750B9C"/>
    <w:pPr>
      <w:ind w:left="960"/>
    </w:pPr>
    <w:rPr>
      <w:rFonts w:asciiTheme="minorHAnsi" w:hAnsiTheme="minorHAnsi"/>
      <w:sz w:val="18"/>
      <w:szCs w:val="18"/>
    </w:rPr>
  </w:style>
  <w:style w:type="paragraph" w:styleId="TOC6">
    <w:name w:val="toc 6"/>
    <w:basedOn w:val="Normal"/>
    <w:next w:val="Normal"/>
    <w:autoRedefine/>
    <w:unhideWhenUsed/>
    <w:rsid w:val="00750B9C"/>
    <w:pPr>
      <w:ind w:left="1200"/>
    </w:pPr>
    <w:rPr>
      <w:rFonts w:asciiTheme="minorHAnsi" w:hAnsiTheme="minorHAnsi"/>
      <w:sz w:val="18"/>
      <w:szCs w:val="18"/>
    </w:rPr>
  </w:style>
  <w:style w:type="paragraph" w:styleId="TOC7">
    <w:name w:val="toc 7"/>
    <w:basedOn w:val="Normal"/>
    <w:next w:val="Normal"/>
    <w:autoRedefine/>
    <w:unhideWhenUsed/>
    <w:rsid w:val="00750B9C"/>
    <w:pPr>
      <w:ind w:left="1440"/>
    </w:pPr>
    <w:rPr>
      <w:rFonts w:asciiTheme="minorHAnsi" w:hAnsiTheme="minorHAnsi"/>
      <w:sz w:val="18"/>
      <w:szCs w:val="18"/>
    </w:rPr>
  </w:style>
  <w:style w:type="paragraph" w:styleId="TOC8">
    <w:name w:val="toc 8"/>
    <w:basedOn w:val="Normal"/>
    <w:next w:val="Normal"/>
    <w:autoRedefine/>
    <w:unhideWhenUsed/>
    <w:rsid w:val="00750B9C"/>
    <w:pPr>
      <w:ind w:left="1680"/>
    </w:pPr>
    <w:rPr>
      <w:rFonts w:asciiTheme="minorHAnsi" w:hAnsiTheme="minorHAnsi"/>
      <w:sz w:val="18"/>
      <w:szCs w:val="18"/>
    </w:rPr>
  </w:style>
  <w:style w:type="paragraph" w:styleId="TOC9">
    <w:name w:val="toc 9"/>
    <w:basedOn w:val="Normal"/>
    <w:next w:val="Normal"/>
    <w:autoRedefine/>
    <w:unhideWhenUsed/>
    <w:rsid w:val="00750B9C"/>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55">
      <w:bodyDiv w:val="1"/>
      <w:marLeft w:val="0"/>
      <w:marRight w:val="0"/>
      <w:marTop w:val="0"/>
      <w:marBottom w:val="0"/>
      <w:divBdr>
        <w:top w:val="none" w:sz="0" w:space="0" w:color="auto"/>
        <w:left w:val="none" w:sz="0" w:space="0" w:color="auto"/>
        <w:bottom w:val="none" w:sz="0" w:space="0" w:color="auto"/>
        <w:right w:val="none" w:sz="0" w:space="0" w:color="auto"/>
      </w:divBdr>
    </w:div>
    <w:div w:id="382290264">
      <w:bodyDiv w:val="1"/>
      <w:marLeft w:val="0"/>
      <w:marRight w:val="0"/>
      <w:marTop w:val="0"/>
      <w:marBottom w:val="0"/>
      <w:divBdr>
        <w:top w:val="none" w:sz="0" w:space="0" w:color="auto"/>
        <w:left w:val="none" w:sz="0" w:space="0" w:color="auto"/>
        <w:bottom w:val="none" w:sz="0" w:space="0" w:color="auto"/>
        <w:right w:val="none" w:sz="0" w:space="0" w:color="auto"/>
      </w:divBdr>
    </w:div>
    <w:div w:id="15915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walker@vankleywalker.com" TargetMode="External"/><Relationship Id="rId26" Type="http://schemas.openxmlformats.org/officeDocument/2006/relationships/hyperlink" Target="mailto:dsnyder@ohiohistory.org" TargetMode="External"/><Relationship Id="rId3" Type="http://schemas.openxmlformats.org/officeDocument/2006/relationships/styles" Target="styles.xml"/><Relationship Id="rId21" Type="http://schemas.openxmlformats.org/officeDocument/2006/relationships/hyperlink" Target="mailto:cendsley@ofbf.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todonnell@dickinsonwright.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Kme_20@hotmail.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william.wright@ohioattorneygeneral.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amilam@ofbf.or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ickJames@E-Cousti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lcurtis@ofbf.org" TargetMode="Externa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5CD5-9BA8-40BB-972F-25F33FD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3346</Words>
  <Characters>18076</Characters>
  <Application>Microsoft Office Word</Application>
  <DocSecurity>0</DocSecurity>
  <PresentationFormat>14|.DOCX</PresentationFormat>
  <Lines>435</Lines>
  <Paragraphs>177</Paragraphs>
  <ScaleCrop>false</ScaleCrop>
  <HeadingPairs>
    <vt:vector size="2" baseType="variant">
      <vt:variant>
        <vt:lpstr>Title</vt:lpstr>
      </vt:variant>
      <vt:variant>
        <vt:i4>1</vt:i4>
      </vt:variant>
    </vt:vector>
  </HeadingPairs>
  <TitlesOfParts>
    <vt:vector size="1" baseType="lpstr">
      <vt:lpstr>GNU Reply Comments on OPSB Rules 16-1109-GE-BRO (C51320).DOCX</vt:lpstr>
    </vt:vector>
  </TitlesOfParts>
  <Company/>
  <LinksUpToDate>false</LinksUpToDate>
  <CharactersWithSpaces>21373</CharactersWithSpaces>
  <SharedDoc>false</SharedDoc>
  <HLinks>
    <vt:vector size="6" baseType="variant">
      <vt:variant>
        <vt:i4>131108</vt:i4>
      </vt:variant>
      <vt:variant>
        <vt:i4>0</vt:i4>
      </vt:variant>
      <vt:variant>
        <vt:i4>0</vt:i4>
      </vt:variant>
      <vt:variant>
        <vt:i4>5</vt:i4>
      </vt:variant>
      <vt:variant>
        <vt:lpwstr>mailto:cwalker@vankleywalker.com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GNU Reply Comments on OPSB Rules 16-1109-GE-BRO (C51320).DOCX</dc:title>
  <dc:subject>C51320: /font=8</dc:subject>
  <dc:creator/>
  <cp:keywords/>
  <dc:description/>
  <cp:lastModifiedBy/>
  <cp:revision>1</cp:revision>
  <dcterms:created xsi:type="dcterms:W3CDTF">2016-11-08T18:31:00Z</dcterms:created>
  <dcterms:modified xsi:type="dcterms:W3CDTF">2016-11-08T18:31:00Z</dcterms:modified>
</cp:coreProperties>
</file>