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9 -->
  <w:body>
    <w:p w:rsidR="006908FC" w:rsidRPr="009A570D" w:rsidP="006908FC" w14:paraId="55C97C81"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bCs/>
          <w:sz w:val="24"/>
          <w:szCs w:val="24"/>
        </w:rPr>
      </w:pPr>
      <w:r w:rsidRPr="009A570D">
        <w:rPr>
          <w:rFonts w:ascii="Times New Roman" w:eastAsia="Calibri" w:hAnsi="Times New Roman" w:cs="Times New Roman"/>
          <w:b/>
          <w:bCs/>
          <w:sz w:val="24"/>
          <w:szCs w:val="24"/>
        </w:rPr>
        <w:t>BEFORE</w:t>
      </w:r>
    </w:p>
    <w:p w:rsidR="006908FC" w:rsidRPr="009A570D" w:rsidP="006908FC" w14:paraId="2DBA4A37"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bCs/>
          <w:sz w:val="24"/>
          <w:szCs w:val="24"/>
        </w:rPr>
      </w:pPr>
      <w:r w:rsidRPr="009A570D">
        <w:rPr>
          <w:rFonts w:ascii="Times New Roman" w:eastAsia="Calibri" w:hAnsi="Times New Roman" w:cs="Times New Roman"/>
          <w:b/>
          <w:bCs/>
          <w:sz w:val="24"/>
          <w:szCs w:val="24"/>
        </w:rPr>
        <w:t>THE PUBLIC UTILITIES COMMISSION OF OHIO</w:t>
      </w:r>
    </w:p>
    <w:p w:rsidR="006908FC" w:rsidRPr="009A570D" w:rsidP="006908FC" w14:paraId="5EBDE24A" w14:textId="77777777">
      <w:pPr>
        <w:pStyle w:val="HTMLPreformatted"/>
        <w:jc w:val="center"/>
        <w:rPr>
          <w:rFonts w:ascii="Times New Roman" w:hAnsi="Times New Roman" w:cs="Times New Roman"/>
          <w:b/>
          <w:bCs/>
          <w:sz w:val="24"/>
          <w:szCs w:val="24"/>
        </w:rPr>
      </w:pPr>
    </w:p>
    <w:tbl>
      <w:tblPr>
        <w:tblW w:w="8729" w:type="dxa"/>
        <w:tblInd w:w="-108" w:type="dxa"/>
        <w:tblLook w:val="01E0"/>
      </w:tblPr>
      <w:tblGrid>
        <w:gridCol w:w="4183"/>
        <w:gridCol w:w="605"/>
        <w:gridCol w:w="3941"/>
      </w:tblGrid>
      <w:tr w14:paraId="4E3B77FF" w14:textId="77777777" w:rsidTr="00967FFD">
        <w:tblPrEx>
          <w:tblW w:w="8729" w:type="dxa"/>
          <w:tblInd w:w="-108" w:type="dxa"/>
          <w:tblLook w:val="01E0"/>
        </w:tblPrEx>
        <w:trPr>
          <w:trHeight w:val="665"/>
        </w:trPr>
        <w:tc>
          <w:tcPr>
            <w:tcW w:w="4183" w:type="dxa"/>
            <w:shd w:val="clear" w:color="auto" w:fill="auto"/>
          </w:tcPr>
          <w:p w:rsidR="006908FC" w:rsidRPr="009A570D" w:rsidP="00967FFD" w14:paraId="359F2792" w14:textId="77777777">
            <w:pPr>
              <w:autoSpaceDE w:val="0"/>
              <w:autoSpaceDN w:val="0"/>
              <w:adjustRightInd w:val="0"/>
              <w:spacing w:after="0" w:line="240" w:lineRule="auto"/>
              <w:rPr>
                <w:rFonts w:ascii="Times New Roman" w:eastAsia="Times New Roman" w:hAnsi="Times New Roman" w:cs="Times New Roman"/>
                <w:sz w:val="24"/>
                <w:szCs w:val="24"/>
              </w:rPr>
            </w:pPr>
            <w:r w:rsidRPr="009A570D">
              <w:rPr>
                <w:rFonts w:ascii="Times New Roman" w:eastAsia="Times New Roman" w:hAnsi="Times New Roman" w:cs="Times New Roman"/>
                <w:sz w:val="24"/>
                <w:szCs w:val="24"/>
              </w:rPr>
              <w:t>In the Matter of the Procurement of Standard Service Offer Generation as Part of the Fourth Electric Security Plan for Customers of Ohio Edison Company, the Cleveland Electric Illuminating Company, and the Toledo Edison Company.</w:t>
            </w:r>
          </w:p>
        </w:tc>
        <w:tc>
          <w:tcPr>
            <w:tcW w:w="605" w:type="dxa"/>
            <w:shd w:val="clear" w:color="auto" w:fill="auto"/>
          </w:tcPr>
          <w:p w:rsidR="006908FC" w:rsidRPr="009A570D" w:rsidP="00967FFD" w14:paraId="35BDDB17" w14:textId="77777777">
            <w:pPr>
              <w:pStyle w:val="HTMLPreformatted"/>
              <w:jc w:val="center"/>
              <w:rPr>
                <w:rFonts w:ascii="Times New Roman" w:hAnsi="Times New Roman" w:cs="Times New Roman"/>
                <w:sz w:val="24"/>
                <w:szCs w:val="24"/>
              </w:rPr>
            </w:pPr>
            <w:r w:rsidRPr="009A570D">
              <w:rPr>
                <w:rFonts w:ascii="Times New Roman" w:hAnsi="Times New Roman" w:cs="Times New Roman"/>
                <w:sz w:val="24"/>
                <w:szCs w:val="24"/>
              </w:rPr>
              <w:t>)</w:t>
            </w:r>
          </w:p>
          <w:p w:rsidR="006908FC" w:rsidRPr="009A570D" w:rsidP="00967FFD" w14:paraId="4F8ACD08" w14:textId="77777777">
            <w:pPr>
              <w:pStyle w:val="HTMLPreformatted"/>
              <w:jc w:val="center"/>
              <w:rPr>
                <w:rFonts w:ascii="Times New Roman" w:hAnsi="Times New Roman" w:cs="Times New Roman"/>
                <w:sz w:val="24"/>
                <w:szCs w:val="24"/>
              </w:rPr>
            </w:pPr>
            <w:r w:rsidRPr="009A570D">
              <w:rPr>
                <w:rFonts w:ascii="Times New Roman" w:hAnsi="Times New Roman" w:cs="Times New Roman"/>
                <w:sz w:val="24"/>
                <w:szCs w:val="24"/>
              </w:rPr>
              <w:t>)</w:t>
            </w:r>
          </w:p>
          <w:p w:rsidR="006908FC" w:rsidRPr="009A570D" w:rsidP="00967FFD" w14:paraId="1AE89748" w14:textId="77777777">
            <w:pPr>
              <w:pStyle w:val="HTMLPreformatted"/>
              <w:jc w:val="center"/>
              <w:rPr>
                <w:rFonts w:ascii="Times New Roman" w:hAnsi="Times New Roman" w:cs="Times New Roman"/>
                <w:sz w:val="24"/>
                <w:szCs w:val="24"/>
              </w:rPr>
            </w:pPr>
            <w:r w:rsidRPr="009A570D">
              <w:rPr>
                <w:rFonts w:ascii="Times New Roman" w:hAnsi="Times New Roman" w:cs="Times New Roman"/>
                <w:sz w:val="24"/>
                <w:szCs w:val="24"/>
              </w:rPr>
              <w:t>)</w:t>
            </w:r>
          </w:p>
          <w:p w:rsidR="006908FC" w:rsidRPr="009A570D" w:rsidP="00967FFD" w14:paraId="680063CB" w14:textId="77777777">
            <w:pPr>
              <w:pStyle w:val="HTMLPreformatted"/>
              <w:jc w:val="center"/>
              <w:rPr>
                <w:rFonts w:ascii="Times New Roman" w:hAnsi="Times New Roman" w:cs="Times New Roman"/>
                <w:sz w:val="24"/>
                <w:szCs w:val="24"/>
              </w:rPr>
            </w:pPr>
            <w:r w:rsidRPr="009A570D">
              <w:rPr>
                <w:rFonts w:ascii="Times New Roman" w:hAnsi="Times New Roman" w:cs="Times New Roman"/>
                <w:sz w:val="24"/>
                <w:szCs w:val="24"/>
              </w:rPr>
              <w:t>)</w:t>
            </w:r>
          </w:p>
          <w:p w:rsidR="006908FC" w:rsidRPr="009A570D" w:rsidP="00967FFD" w14:paraId="72015D40" w14:textId="77777777">
            <w:pPr>
              <w:pStyle w:val="HTMLPreformatted"/>
              <w:jc w:val="center"/>
              <w:rPr>
                <w:rFonts w:ascii="Times New Roman" w:hAnsi="Times New Roman" w:cs="Times New Roman"/>
                <w:sz w:val="24"/>
                <w:szCs w:val="24"/>
              </w:rPr>
            </w:pPr>
            <w:r w:rsidRPr="009A570D">
              <w:rPr>
                <w:rFonts w:ascii="Times New Roman" w:hAnsi="Times New Roman" w:cs="Times New Roman"/>
                <w:sz w:val="24"/>
                <w:szCs w:val="24"/>
              </w:rPr>
              <w:t>)</w:t>
            </w:r>
          </w:p>
          <w:p w:rsidR="006908FC" w:rsidRPr="009A570D" w:rsidP="00967FFD" w14:paraId="39635FC7" w14:textId="77777777">
            <w:pPr>
              <w:pStyle w:val="HTMLPreformatted"/>
              <w:jc w:val="center"/>
              <w:rPr>
                <w:rFonts w:ascii="Times New Roman" w:hAnsi="Times New Roman" w:cs="Times New Roman"/>
                <w:sz w:val="24"/>
                <w:szCs w:val="24"/>
              </w:rPr>
            </w:pPr>
            <w:r w:rsidRPr="009A570D">
              <w:rPr>
                <w:rFonts w:ascii="Times New Roman" w:hAnsi="Times New Roman" w:cs="Times New Roman"/>
                <w:sz w:val="24"/>
                <w:szCs w:val="24"/>
              </w:rPr>
              <w:t>)</w:t>
            </w:r>
          </w:p>
          <w:p w:rsidR="006908FC" w:rsidRPr="009A570D" w:rsidP="00967FFD" w14:paraId="345E3521" w14:textId="77777777">
            <w:pPr>
              <w:pStyle w:val="HTMLPreformatted"/>
              <w:jc w:val="center"/>
              <w:rPr>
                <w:rFonts w:ascii="Times New Roman" w:hAnsi="Times New Roman" w:cs="Times New Roman"/>
                <w:sz w:val="24"/>
                <w:szCs w:val="24"/>
              </w:rPr>
            </w:pPr>
            <w:r w:rsidRPr="009A570D">
              <w:rPr>
                <w:rFonts w:ascii="Times New Roman" w:hAnsi="Times New Roman" w:cs="Times New Roman"/>
                <w:sz w:val="24"/>
                <w:szCs w:val="24"/>
              </w:rPr>
              <w:t>)</w:t>
            </w:r>
          </w:p>
        </w:tc>
        <w:tc>
          <w:tcPr>
            <w:tcW w:w="3941" w:type="dxa"/>
            <w:shd w:val="clear" w:color="auto" w:fill="auto"/>
          </w:tcPr>
          <w:p w:rsidR="006908FC" w:rsidRPr="009A570D" w:rsidP="00967FFD" w14:paraId="1D28F2AE" w14:textId="77777777">
            <w:pPr>
              <w:pStyle w:val="HTMLPreformatted"/>
              <w:rPr>
                <w:rFonts w:ascii="Times New Roman" w:hAnsi="Times New Roman" w:cs="Times New Roman"/>
                <w:sz w:val="24"/>
                <w:szCs w:val="24"/>
              </w:rPr>
            </w:pPr>
          </w:p>
          <w:p w:rsidR="006908FC" w:rsidRPr="009A570D" w:rsidP="00967FFD" w14:paraId="46F2BFD2" w14:textId="77777777">
            <w:pPr>
              <w:pStyle w:val="HTMLPreformatted"/>
              <w:rPr>
                <w:rFonts w:ascii="Times New Roman" w:hAnsi="Times New Roman" w:cs="Times New Roman"/>
                <w:sz w:val="24"/>
                <w:szCs w:val="24"/>
              </w:rPr>
            </w:pPr>
          </w:p>
          <w:p w:rsidR="006908FC" w:rsidRPr="009A570D" w:rsidP="00967FFD" w14:paraId="69B5C77C" w14:textId="77777777">
            <w:pPr>
              <w:pStyle w:val="HTMLPreformatted"/>
              <w:rPr>
                <w:rFonts w:ascii="Times New Roman" w:hAnsi="Times New Roman" w:cs="Times New Roman"/>
                <w:sz w:val="24"/>
                <w:szCs w:val="24"/>
              </w:rPr>
            </w:pPr>
          </w:p>
          <w:p w:rsidR="006908FC" w:rsidRPr="009A570D" w:rsidP="00967FFD" w14:paraId="7DB2C4F9" w14:textId="77777777">
            <w:pPr>
              <w:pStyle w:val="HTMLPreformatted"/>
              <w:rPr>
                <w:rFonts w:ascii="Times New Roman" w:hAnsi="Times New Roman" w:cs="Times New Roman"/>
                <w:sz w:val="24"/>
                <w:szCs w:val="24"/>
              </w:rPr>
            </w:pPr>
            <w:r w:rsidRPr="009A570D">
              <w:rPr>
                <w:rFonts w:ascii="Times New Roman" w:hAnsi="Times New Roman" w:cs="Times New Roman"/>
                <w:sz w:val="24"/>
                <w:szCs w:val="24"/>
              </w:rPr>
              <w:t>Case No. 16-776-EL-UNC</w:t>
            </w:r>
          </w:p>
        </w:tc>
      </w:tr>
    </w:tbl>
    <w:p w:rsidR="006908FC" w:rsidRPr="009A570D" w:rsidP="006908FC" w14:paraId="5A774F12" w14:textId="77777777">
      <w:pPr>
        <w:pBdr>
          <w:bottom w:val="single" w:sz="12" w:space="1" w:color="auto"/>
        </w:pBdr>
        <w:autoSpaceDE w:val="0"/>
        <w:autoSpaceDN w:val="0"/>
        <w:adjustRightInd w:val="0"/>
        <w:spacing w:after="0" w:line="240" w:lineRule="auto"/>
        <w:rPr>
          <w:rFonts w:ascii="Times New Roman" w:eastAsia="Calibri" w:hAnsi="Times New Roman" w:cs="Times New Roman"/>
          <w:sz w:val="24"/>
          <w:szCs w:val="24"/>
        </w:rPr>
      </w:pPr>
    </w:p>
    <w:p w:rsidR="006908FC" w:rsidRPr="009A570D" w:rsidP="006908FC" w14:paraId="2E2152C9" w14:textId="77777777">
      <w:pPr>
        <w:autoSpaceDE w:val="0"/>
        <w:autoSpaceDN w:val="0"/>
        <w:adjustRightInd w:val="0"/>
        <w:spacing w:after="0" w:line="240" w:lineRule="auto"/>
        <w:rPr>
          <w:rFonts w:ascii="Times New Roman" w:eastAsia="Calibri" w:hAnsi="Times New Roman" w:cs="Times New Roman"/>
          <w:sz w:val="24"/>
          <w:szCs w:val="24"/>
        </w:rPr>
      </w:pPr>
    </w:p>
    <w:p w:rsidR="006908FC" w:rsidRPr="009A570D" w:rsidP="006908FC" w14:paraId="4F71BC6A" w14:textId="77777777">
      <w:pPr>
        <w:spacing w:after="0" w:line="240" w:lineRule="auto"/>
        <w:jc w:val="center"/>
        <w:rPr>
          <w:rFonts w:ascii="Times New Roman" w:eastAsia="Calibri" w:hAnsi="Times New Roman" w:cs="Times New Roman"/>
          <w:b/>
          <w:bCs/>
          <w:sz w:val="24"/>
          <w:szCs w:val="24"/>
        </w:rPr>
      </w:pPr>
      <w:r w:rsidRPr="009A570D">
        <w:rPr>
          <w:rFonts w:ascii="Times New Roman" w:eastAsia="Calibri" w:hAnsi="Times New Roman" w:cs="Times New Roman"/>
          <w:b/>
          <w:bCs/>
          <w:sz w:val="24"/>
          <w:szCs w:val="24"/>
        </w:rPr>
        <w:t xml:space="preserve">MOTION TO PROTECT CONSUMERS BY POSTPONING THE FIRSTENERGY UTILITIES’ JANUARY STANDARD SERVICE OFFER AUCTION </w:t>
      </w:r>
    </w:p>
    <w:p w:rsidR="006908FC" w:rsidRPr="009A570D" w:rsidP="006908FC" w14:paraId="59560EB7" w14:textId="77777777">
      <w:pPr>
        <w:spacing w:after="0" w:line="240" w:lineRule="auto"/>
        <w:jc w:val="center"/>
        <w:rPr>
          <w:rFonts w:ascii="Times New Roman" w:eastAsia="Calibri" w:hAnsi="Times New Roman" w:cs="Times New Roman"/>
          <w:b/>
          <w:bCs/>
          <w:sz w:val="24"/>
          <w:szCs w:val="24"/>
        </w:rPr>
      </w:pPr>
      <w:r w:rsidRPr="009A570D">
        <w:rPr>
          <w:rFonts w:ascii="Times New Roman" w:eastAsia="Calibri" w:hAnsi="Times New Roman" w:cs="Times New Roman"/>
          <w:b/>
          <w:bCs/>
          <w:sz w:val="24"/>
          <w:szCs w:val="24"/>
        </w:rPr>
        <w:t xml:space="preserve">AND </w:t>
      </w:r>
    </w:p>
    <w:p w:rsidR="006908FC" w:rsidRPr="009A570D" w:rsidP="006908FC" w14:paraId="557F6503" w14:textId="77777777">
      <w:pPr>
        <w:spacing w:after="0" w:line="240" w:lineRule="auto"/>
        <w:jc w:val="center"/>
        <w:rPr>
          <w:rFonts w:ascii="Times New Roman" w:eastAsia="Calibri" w:hAnsi="Times New Roman" w:cs="Times New Roman"/>
          <w:b/>
          <w:bCs/>
          <w:sz w:val="24"/>
          <w:szCs w:val="24"/>
        </w:rPr>
      </w:pPr>
      <w:r w:rsidRPr="009A570D">
        <w:rPr>
          <w:rFonts w:ascii="Times New Roman" w:eastAsia="Calibri" w:hAnsi="Times New Roman" w:cs="Times New Roman"/>
          <w:b/>
          <w:bCs/>
          <w:sz w:val="24"/>
          <w:szCs w:val="24"/>
        </w:rPr>
        <w:t>REQUEST FOR EXPEDITED RULING</w:t>
      </w:r>
    </w:p>
    <w:p w:rsidR="006908FC" w:rsidRPr="009A570D" w:rsidP="006908FC" w14:paraId="1352F876" w14:textId="77777777">
      <w:pPr>
        <w:spacing w:after="0" w:line="240" w:lineRule="auto"/>
        <w:jc w:val="center"/>
        <w:rPr>
          <w:rFonts w:ascii="Times New Roman" w:eastAsia="Calibri" w:hAnsi="Times New Roman" w:cs="Times New Roman"/>
          <w:b/>
          <w:bCs/>
          <w:sz w:val="24"/>
          <w:szCs w:val="24"/>
        </w:rPr>
      </w:pPr>
      <w:r w:rsidRPr="009A570D">
        <w:rPr>
          <w:rFonts w:ascii="Times New Roman" w:eastAsia="Calibri" w:hAnsi="Times New Roman" w:cs="Times New Roman"/>
          <w:b/>
          <w:bCs/>
          <w:sz w:val="24"/>
          <w:szCs w:val="24"/>
        </w:rPr>
        <w:t>BY</w:t>
      </w:r>
    </w:p>
    <w:p w:rsidR="006908FC" w:rsidRPr="009A570D" w:rsidP="006908FC" w14:paraId="71128E92" w14:textId="77777777">
      <w:pPr>
        <w:spacing w:after="0" w:line="240" w:lineRule="auto"/>
        <w:jc w:val="center"/>
        <w:rPr>
          <w:rFonts w:ascii="Times New Roman" w:eastAsia="Calibri" w:hAnsi="Times New Roman" w:cs="Times New Roman"/>
          <w:b/>
          <w:bCs/>
          <w:sz w:val="24"/>
          <w:szCs w:val="24"/>
        </w:rPr>
      </w:pPr>
      <w:r w:rsidRPr="009A570D">
        <w:rPr>
          <w:rFonts w:ascii="Times New Roman" w:eastAsia="Calibri" w:hAnsi="Times New Roman" w:cs="Times New Roman"/>
          <w:b/>
          <w:bCs/>
          <w:sz w:val="24"/>
          <w:szCs w:val="24"/>
        </w:rPr>
        <w:t>OFFICE OF THE OHIO CONSUMERS’ COUNSEL</w:t>
      </w:r>
    </w:p>
    <w:p w:rsidR="006908FC" w:rsidRPr="009A570D" w:rsidP="006908FC" w14:paraId="6FF470B8" w14:textId="77777777">
      <w:pPr>
        <w:pBdr>
          <w:bottom w:val="single" w:sz="12" w:space="1" w:color="auto"/>
        </w:pBdr>
        <w:autoSpaceDE w:val="0"/>
        <w:autoSpaceDN w:val="0"/>
        <w:adjustRightInd w:val="0"/>
        <w:spacing w:after="240" w:line="240" w:lineRule="auto"/>
        <w:jc w:val="center"/>
        <w:rPr>
          <w:rFonts w:ascii="Times New Roman" w:eastAsia="Calibri" w:hAnsi="Times New Roman" w:cs="Times New Roman"/>
          <w:b/>
          <w:bCs/>
          <w:sz w:val="24"/>
          <w:szCs w:val="24"/>
        </w:rPr>
      </w:pPr>
    </w:p>
    <w:p w:rsidR="006908FC" w:rsidRPr="0005101B" w:rsidP="006908FC" w14:paraId="6DC27ED8" w14:textId="77777777">
      <w:pPr>
        <w:tabs>
          <w:tab w:val="center" w:pos="4320"/>
          <w:tab w:val="right" w:pos="8640"/>
        </w:tabs>
        <w:spacing w:after="0" w:line="240" w:lineRule="auto"/>
        <w:ind w:left="3600"/>
        <w:rPr>
          <w:rFonts w:ascii="Times New Roman" w:eastAsia="Times New Roman" w:hAnsi="Times New Roman" w:cs="Times New Roman"/>
          <w:sz w:val="24"/>
          <w:szCs w:val="24"/>
        </w:rPr>
      </w:pPr>
      <w:r w:rsidRPr="0005101B">
        <w:rPr>
          <w:rFonts w:ascii="Times New Roman" w:eastAsia="Times New Roman" w:hAnsi="Times New Roman" w:cs="Times New Roman"/>
          <w:sz w:val="24"/>
          <w:szCs w:val="24"/>
        </w:rPr>
        <w:t>Bruce Weston (0016973)</w:t>
      </w:r>
    </w:p>
    <w:p w:rsidR="006908FC" w:rsidRPr="0005101B" w:rsidP="006908FC" w14:paraId="5989099F" w14:textId="77777777">
      <w:pPr>
        <w:spacing w:after="0" w:line="240" w:lineRule="auto"/>
        <w:ind w:left="3600"/>
        <w:rPr>
          <w:rFonts w:ascii="Times New Roman" w:eastAsia="Times New Roman" w:hAnsi="Times New Roman" w:cs="Times New Roman"/>
          <w:sz w:val="24"/>
          <w:szCs w:val="24"/>
        </w:rPr>
      </w:pPr>
      <w:r w:rsidRPr="0005101B">
        <w:rPr>
          <w:rFonts w:ascii="Times New Roman" w:eastAsia="Times New Roman" w:hAnsi="Times New Roman" w:cs="Times New Roman"/>
          <w:sz w:val="24"/>
          <w:szCs w:val="24"/>
        </w:rPr>
        <w:t>Ohio Consumers’ Counsel</w:t>
      </w:r>
    </w:p>
    <w:p w:rsidR="006908FC" w:rsidRPr="0005101B" w:rsidP="006908FC" w14:paraId="19A3C123" w14:textId="1A90273C">
      <w:pPr>
        <w:spacing w:after="0" w:line="240" w:lineRule="auto"/>
        <w:rPr>
          <w:rFonts w:ascii="Times New Roman" w:eastAsia="Times New Roman" w:hAnsi="Times New Roman" w:cs="Times New Roman"/>
          <w:bCs/>
          <w:i/>
          <w:iCs/>
          <w:sz w:val="24"/>
          <w:szCs w:val="24"/>
          <w:u w:val="single"/>
        </w:rPr>
      </w:pPr>
    </w:p>
    <w:p w:rsidR="006908FC" w:rsidRPr="0005101B" w:rsidP="006908FC" w14:paraId="3A350DB1" w14:textId="77777777">
      <w:pPr>
        <w:spacing w:after="0" w:line="240" w:lineRule="auto"/>
        <w:ind w:left="3600"/>
        <w:rPr>
          <w:rFonts w:ascii="Times New Roman" w:eastAsia="Times New Roman" w:hAnsi="Times New Roman" w:cs="Times New Roman"/>
          <w:sz w:val="24"/>
          <w:szCs w:val="24"/>
        </w:rPr>
      </w:pPr>
      <w:r w:rsidRPr="0005101B">
        <w:rPr>
          <w:rFonts w:ascii="Times New Roman" w:eastAsia="Times New Roman" w:hAnsi="Times New Roman" w:cs="Times New Roman"/>
          <w:sz w:val="24"/>
          <w:szCs w:val="24"/>
        </w:rPr>
        <w:t>William J. Michael (0070921)</w:t>
      </w:r>
    </w:p>
    <w:p w:rsidR="006908FC" w:rsidRPr="0005101B" w:rsidP="006908FC" w14:paraId="205B1F10" w14:textId="77777777">
      <w:pPr>
        <w:spacing w:after="0" w:line="240" w:lineRule="auto"/>
        <w:ind w:left="3600"/>
        <w:rPr>
          <w:rFonts w:ascii="Times New Roman" w:eastAsia="Times New Roman" w:hAnsi="Times New Roman" w:cs="Times New Roman"/>
          <w:sz w:val="24"/>
          <w:szCs w:val="24"/>
        </w:rPr>
      </w:pPr>
      <w:r w:rsidRPr="0005101B">
        <w:rPr>
          <w:rFonts w:ascii="Times New Roman" w:eastAsia="Times New Roman" w:hAnsi="Times New Roman" w:cs="Times New Roman"/>
          <w:sz w:val="24"/>
          <w:szCs w:val="24"/>
        </w:rPr>
        <w:t>Counsel of Record</w:t>
      </w:r>
    </w:p>
    <w:p w:rsidR="006908FC" w:rsidRPr="0005101B" w:rsidP="006908FC" w14:paraId="62C36188" w14:textId="77777777">
      <w:pPr>
        <w:spacing w:after="0" w:line="240" w:lineRule="auto"/>
        <w:ind w:left="3600"/>
        <w:rPr>
          <w:rFonts w:ascii="Times New Roman" w:eastAsia="Times New Roman" w:hAnsi="Times New Roman" w:cs="Times New Roman"/>
          <w:sz w:val="24"/>
          <w:szCs w:val="24"/>
        </w:rPr>
      </w:pPr>
      <w:r w:rsidRPr="0005101B">
        <w:rPr>
          <w:rFonts w:ascii="Times New Roman" w:eastAsia="Times New Roman" w:hAnsi="Times New Roman" w:cs="Times New Roman"/>
          <w:sz w:val="24"/>
          <w:szCs w:val="24"/>
        </w:rPr>
        <w:t>Maureen R. Willis (0020847)</w:t>
      </w:r>
    </w:p>
    <w:p w:rsidR="006908FC" w:rsidRPr="0005101B" w:rsidP="006908FC" w14:paraId="7C818B80" w14:textId="77777777">
      <w:pPr>
        <w:spacing w:after="0" w:line="240" w:lineRule="auto"/>
        <w:ind w:left="3600"/>
        <w:rPr>
          <w:rFonts w:ascii="Times New Roman" w:eastAsia="Times New Roman" w:hAnsi="Times New Roman" w:cs="Times New Roman"/>
          <w:sz w:val="24"/>
          <w:szCs w:val="24"/>
        </w:rPr>
      </w:pPr>
      <w:r w:rsidRPr="0005101B">
        <w:rPr>
          <w:rFonts w:ascii="Times New Roman" w:eastAsia="Times New Roman" w:hAnsi="Times New Roman" w:cs="Times New Roman"/>
          <w:sz w:val="24"/>
          <w:szCs w:val="24"/>
        </w:rPr>
        <w:t>Assistant Consumers’ Counsel</w:t>
      </w:r>
    </w:p>
    <w:p w:rsidR="006908FC" w:rsidRPr="0005101B" w:rsidP="006908FC" w14:paraId="10D19953" w14:textId="77777777">
      <w:pPr>
        <w:spacing w:after="0" w:line="240" w:lineRule="auto"/>
        <w:ind w:left="3600"/>
        <w:rPr>
          <w:rFonts w:ascii="Times New Roman" w:eastAsia="Times New Roman" w:hAnsi="Times New Roman" w:cs="Times New Roman"/>
          <w:sz w:val="24"/>
          <w:szCs w:val="24"/>
        </w:rPr>
      </w:pPr>
      <w:r w:rsidRPr="0005101B">
        <w:rPr>
          <w:rFonts w:ascii="Times New Roman" w:eastAsia="Times New Roman" w:hAnsi="Times New Roman" w:cs="Times New Roman"/>
          <w:sz w:val="24"/>
          <w:szCs w:val="24"/>
        </w:rPr>
        <w:tab/>
      </w:r>
    </w:p>
    <w:p w:rsidR="006908FC" w:rsidRPr="0005101B" w:rsidP="006908FC" w14:paraId="53F3C750" w14:textId="77777777">
      <w:pPr>
        <w:spacing w:after="0" w:line="240" w:lineRule="auto"/>
        <w:ind w:left="3600"/>
        <w:rPr>
          <w:rFonts w:ascii="Times New Roman" w:eastAsia="Times New Roman" w:hAnsi="Times New Roman" w:cs="Times New Roman"/>
          <w:b/>
          <w:bCs/>
          <w:sz w:val="24"/>
          <w:szCs w:val="24"/>
        </w:rPr>
      </w:pPr>
      <w:r w:rsidRPr="0005101B">
        <w:rPr>
          <w:rFonts w:ascii="Times New Roman" w:eastAsia="Times New Roman" w:hAnsi="Times New Roman" w:cs="Times New Roman"/>
          <w:b/>
          <w:bCs/>
          <w:sz w:val="24"/>
          <w:szCs w:val="24"/>
        </w:rPr>
        <w:t>Office of the Ohio Consumers’ Counsel</w:t>
      </w:r>
    </w:p>
    <w:p w:rsidR="006908FC" w:rsidRPr="0005101B" w:rsidP="006908FC" w14:paraId="4A3230D0" w14:textId="77777777">
      <w:pPr>
        <w:spacing w:after="0" w:line="240" w:lineRule="auto"/>
        <w:ind w:left="3600"/>
        <w:rPr>
          <w:rFonts w:ascii="Times New Roman" w:eastAsia="Times New Roman" w:hAnsi="Times New Roman" w:cs="Times New Roman"/>
          <w:b/>
          <w:sz w:val="24"/>
          <w:szCs w:val="24"/>
        </w:rPr>
      </w:pPr>
      <w:r w:rsidRPr="0005101B">
        <w:rPr>
          <w:rFonts w:ascii="Times New Roman" w:eastAsia="Times New Roman" w:hAnsi="Times New Roman" w:cs="Times New Roman"/>
          <w:sz w:val="24"/>
          <w:szCs w:val="24"/>
        </w:rPr>
        <w:t>65 East State Street, Suite 700</w:t>
      </w:r>
    </w:p>
    <w:p w:rsidR="006908FC" w:rsidRPr="0005101B" w:rsidP="006908FC" w14:paraId="028772DC" w14:textId="77777777">
      <w:pPr>
        <w:spacing w:after="0" w:line="240" w:lineRule="auto"/>
        <w:ind w:left="3600"/>
        <w:rPr>
          <w:rFonts w:ascii="Times New Roman" w:eastAsia="Times New Roman" w:hAnsi="Times New Roman" w:cs="Times New Roman"/>
          <w:b/>
          <w:sz w:val="24"/>
          <w:szCs w:val="24"/>
        </w:rPr>
      </w:pPr>
      <w:r w:rsidRPr="0005101B">
        <w:rPr>
          <w:rFonts w:ascii="Times New Roman" w:eastAsia="Times New Roman" w:hAnsi="Times New Roman" w:cs="Times New Roman"/>
          <w:sz w:val="24"/>
          <w:szCs w:val="24"/>
        </w:rPr>
        <w:t>Columbus, Ohio 43215</w:t>
      </w:r>
    </w:p>
    <w:p w:rsidR="006908FC" w:rsidRPr="0005101B" w:rsidP="006908FC" w14:paraId="214E067D" w14:textId="77777777">
      <w:pPr>
        <w:autoSpaceDE w:val="0"/>
        <w:autoSpaceDN w:val="0"/>
        <w:adjustRightInd w:val="0"/>
        <w:spacing w:after="0" w:line="240" w:lineRule="auto"/>
        <w:ind w:left="3600"/>
        <w:rPr>
          <w:rFonts w:ascii="Times New Roman" w:eastAsia="Times New Roman" w:hAnsi="Times New Roman" w:cs="Times New Roman"/>
          <w:sz w:val="24"/>
          <w:szCs w:val="24"/>
        </w:rPr>
      </w:pPr>
      <w:r w:rsidRPr="0005101B">
        <w:rPr>
          <w:rFonts w:ascii="Times New Roman" w:eastAsia="Times New Roman" w:hAnsi="Times New Roman" w:cs="Times New Roman"/>
          <w:sz w:val="24"/>
          <w:szCs w:val="24"/>
        </w:rPr>
        <w:t>Telephone [Michael]: (614) 466-1291</w:t>
      </w:r>
    </w:p>
    <w:p w:rsidR="006908FC" w:rsidRPr="0005101B" w:rsidP="006908FC" w14:paraId="495BB577" w14:textId="77777777">
      <w:pPr>
        <w:autoSpaceDE w:val="0"/>
        <w:autoSpaceDN w:val="0"/>
        <w:adjustRightInd w:val="0"/>
        <w:spacing w:after="0" w:line="240" w:lineRule="auto"/>
        <w:ind w:left="3600"/>
        <w:rPr>
          <w:rFonts w:ascii="Times New Roman" w:eastAsia="Times New Roman" w:hAnsi="Times New Roman" w:cs="Times New Roman"/>
          <w:sz w:val="24"/>
          <w:szCs w:val="24"/>
        </w:rPr>
      </w:pPr>
      <w:r w:rsidRPr="0005101B">
        <w:rPr>
          <w:rFonts w:ascii="Times New Roman" w:eastAsia="Times New Roman" w:hAnsi="Times New Roman" w:cs="Times New Roman"/>
          <w:sz w:val="24"/>
          <w:szCs w:val="24"/>
        </w:rPr>
        <w:t>Telephone [Willis]: (614) 466-9567</w:t>
      </w:r>
    </w:p>
    <w:p w:rsidR="006908FC" w:rsidRPr="0005101B" w:rsidP="006908FC" w14:paraId="5E4D6EB8" w14:textId="77777777">
      <w:pPr>
        <w:autoSpaceDE w:val="0"/>
        <w:autoSpaceDN w:val="0"/>
        <w:adjustRightInd w:val="0"/>
        <w:spacing w:after="0" w:line="240" w:lineRule="auto"/>
        <w:ind w:left="3600"/>
        <w:rPr>
          <w:rFonts w:ascii="Times New Roman" w:eastAsia="Times New Roman" w:hAnsi="Times New Roman" w:cs="Times New Roman"/>
          <w:color w:val="0000FF"/>
          <w:sz w:val="24"/>
          <w:szCs w:val="24"/>
          <w:u w:val="single"/>
        </w:rPr>
      </w:pPr>
      <w:hyperlink r:id="rId6" w:history="1">
        <w:r w:rsidRPr="0005101B">
          <w:rPr>
            <w:rFonts w:ascii="Times New Roman" w:eastAsia="Times New Roman" w:hAnsi="Times New Roman" w:cs="Times New Roman"/>
            <w:color w:val="0000FF"/>
            <w:sz w:val="24"/>
            <w:szCs w:val="24"/>
            <w:u w:val="single"/>
          </w:rPr>
          <w:t>william.michael@occ.ohio.gov</w:t>
        </w:r>
      </w:hyperlink>
    </w:p>
    <w:p w:rsidR="006908FC" w:rsidRPr="0005101B" w:rsidP="006908FC" w14:paraId="5B9D768A" w14:textId="77777777">
      <w:pPr>
        <w:autoSpaceDE w:val="0"/>
        <w:autoSpaceDN w:val="0"/>
        <w:adjustRightInd w:val="0"/>
        <w:spacing w:after="0" w:line="240" w:lineRule="auto"/>
        <w:ind w:left="3600"/>
        <w:rPr>
          <w:rFonts w:ascii="Times New Roman" w:eastAsia="Times New Roman" w:hAnsi="Times New Roman" w:cs="Times New Roman"/>
          <w:color w:val="0000FF"/>
          <w:sz w:val="24"/>
          <w:szCs w:val="24"/>
          <w:u w:val="single"/>
        </w:rPr>
      </w:pPr>
      <w:hyperlink r:id="rId7" w:history="1">
        <w:r w:rsidRPr="0005101B">
          <w:rPr>
            <w:rFonts w:ascii="Times New Roman" w:eastAsia="Times New Roman" w:hAnsi="Times New Roman" w:cs="Times New Roman"/>
            <w:color w:val="0000FF"/>
            <w:sz w:val="24"/>
            <w:szCs w:val="24"/>
            <w:u w:val="single"/>
          </w:rPr>
          <w:t>maureen.willis@occ.ohio.gov</w:t>
        </w:r>
      </w:hyperlink>
    </w:p>
    <w:p w:rsidR="006908FC" w:rsidRPr="0005101B" w:rsidP="006908FC" w14:paraId="42D962FA" w14:textId="780DCC72">
      <w:pPr>
        <w:kinsoku w:val="0"/>
        <w:overflowPunct w:val="0"/>
        <w:autoSpaceDE w:val="0"/>
        <w:autoSpaceDN w:val="0"/>
        <w:adjustRightInd w:val="0"/>
        <w:spacing w:after="0" w:line="240" w:lineRule="auto"/>
        <w:ind w:left="3600" w:hanging="3600"/>
        <w:rPr>
          <w:rFonts w:ascii="Times New Roman" w:eastAsia="Times New Roman" w:hAnsi="Times New Roman" w:cs="Times New Roman"/>
          <w:sz w:val="24"/>
          <w:szCs w:val="24"/>
        </w:rPr>
      </w:pPr>
      <w:r w:rsidRPr="009A570D">
        <w:rPr>
          <w:rFonts w:ascii="Times New Roman" w:eastAsia="Times New Roman" w:hAnsi="Times New Roman" w:cs="Times New Roman"/>
          <w:sz w:val="24"/>
          <w:szCs w:val="24"/>
        </w:rPr>
        <w:t>December 29, 2022</w:t>
      </w:r>
      <w:r w:rsidRPr="009A570D">
        <w:rPr>
          <w:rFonts w:ascii="Times New Roman" w:eastAsia="Times New Roman" w:hAnsi="Times New Roman" w:cs="Times New Roman"/>
          <w:sz w:val="24"/>
          <w:szCs w:val="24"/>
        </w:rPr>
        <w:tab/>
      </w:r>
      <w:r w:rsidRPr="0005101B">
        <w:rPr>
          <w:rFonts w:ascii="Times New Roman" w:eastAsia="Times New Roman" w:hAnsi="Times New Roman" w:cs="Times New Roman"/>
          <w:sz w:val="24"/>
          <w:szCs w:val="24"/>
        </w:rPr>
        <w:t>(willing to accept service by e-mail)</w:t>
      </w:r>
    </w:p>
    <w:p w:rsidR="006908FC" w:rsidRPr="009A570D" w:rsidP="006908FC" w14:paraId="50FA9747" w14:textId="06C279AC">
      <w:pPr>
        <w:tabs>
          <w:tab w:val="left" w:pos="3664"/>
        </w:tabs>
        <w:rPr>
          <w:rFonts w:ascii="Times New Roman" w:eastAsia="Calibri" w:hAnsi="Times New Roman" w:cs="Times New Roman"/>
          <w:b/>
          <w:bCs/>
          <w:sz w:val="24"/>
          <w:szCs w:val="24"/>
        </w:rPr>
      </w:pPr>
    </w:p>
    <w:p w:rsidR="006908FC" w:rsidRPr="009A570D" w:rsidP="006908FC" w14:paraId="218973CF" w14:textId="4715DC73">
      <w:pPr>
        <w:tabs>
          <w:tab w:val="left" w:pos="3369"/>
        </w:tabs>
        <w:rPr>
          <w:rFonts w:ascii="Times New Roman" w:eastAsia="Calibri" w:hAnsi="Times New Roman" w:cs="Times New Roman"/>
          <w:sz w:val="24"/>
          <w:szCs w:val="24"/>
        </w:rPr>
        <w:sectPr w:rsidSect="00A865CF">
          <w:footerReference w:type="default" r:id="rId8"/>
          <w:footerReference w:type="first" r:id="rId9"/>
          <w:pgSz w:w="12240" w:h="15840"/>
          <w:pgMar w:top="1440" w:right="1800" w:bottom="1440" w:left="1800" w:header="720" w:footer="720" w:gutter="0"/>
          <w:pgNumType w:start="1"/>
          <w:cols w:space="720"/>
          <w:titlePg/>
          <w:docGrid w:linePitch="360"/>
        </w:sectPr>
      </w:pPr>
      <w:r w:rsidRPr="009A570D">
        <w:rPr>
          <w:rFonts w:ascii="Times New Roman" w:eastAsia="Calibri" w:hAnsi="Times New Roman" w:cs="Times New Roman"/>
          <w:sz w:val="24"/>
          <w:szCs w:val="24"/>
        </w:rPr>
        <w:tab/>
      </w:r>
    </w:p>
    <w:p w:rsidR="00152A74" w:rsidRPr="009A570D" w:rsidP="00152A74" w14:paraId="10AF7151" w14:textId="67D67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bCs/>
          <w:sz w:val="24"/>
          <w:szCs w:val="24"/>
        </w:rPr>
      </w:pPr>
      <w:r w:rsidRPr="009A570D">
        <w:rPr>
          <w:rFonts w:ascii="Times New Roman" w:eastAsia="Calibri" w:hAnsi="Times New Roman" w:cs="Times New Roman"/>
          <w:b/>
          <w:bCs/>
          <w:sz w:val="24"/>
          <w:szCs w:val="24"/>
        </w:rPr>
        <w:t>BEFORE</w:t>
      </w:r>
    </w:p>
    <w:p w:rsidR="00AD677D" w:rsidRPr="009A570D" w:rsidP="00152A74" w14:paraId="67B71915" w14:textId="48E251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bCs/>
          <w:sz w:val="24"/>
          <w:szCs w:val="24"/>
        </w:rPr>
      </w:pPr>
      <w:r w:rsidRPr="009A570D">
        <w:rPr>
          <w:rFonts w:ascii="Times New Roman" w:eastAsia="Calibri" w:hAnsi="Times New Roman" w:cs="Times New Roman"/>
          <w:b/>
          <w:bCs/>
          <w:sz w:val="24"/>
          <w:szCs w:val="24"/>
        </w:rPr>
        <w:t>THE PUBLIC UTILITIES COMMISSION OF OHIO</w:t>
      </w:r>
    </w:p>
    <w:p w:rsidR="00D20C8D" w:rsidRPr="009A570D" w:rsidP="00D20C8D" w14:paraId="00D37463" w14:textId="77777777">
      <w:pPr>
        <w:pStyle w:val="HTMLPreformatted"/>
        <w:jc w:val="center"/>
        <w:rPr>
          <w:rFonts w:ascii="Times New Roman" w:hAnsi="Times New Roman" w:cs="Times New Roman"/>
          <w:b/>
          <w:bCs/>
          <w:sz w:val="24"/>
          <w:szCs w:val="24"/>
        </w:rPr>
      </w:pPr>
    </w:p>
    <w:tbl>
      <w:tblPr>
        <w:tblW w:w="8729" w:type="dxa"/>
        <w:tblInd w:w="-108" w:type="dxa"/>
        <w:tblLook w:val="01E0"/>
      </w:tblPr>
      <w:tblGrid>
        <w:gridCol w:w="4183"/>
        <w:gridCol w:w="605"/>
        <w:gridCol w:w="3941"/>
      </w:tblGrid>
      <w:tr w14:paraId="51B37946" w14:textId="77777777" w:rsidTr="00082907">
        <w:tblPrEx>
          <w:tblW w:w="8729" w:type="dxa"/>
          <w:tblInd w:w="-108" w:type="dxa"/>
          <w:tblLook w:val="01E0"/>
        </w:tblPrEx>
        <w:trPr>
          <w:trHeight w:val="665"/>
        </w:trPr>
        <w:tc>
          <w:tcPr>
            <w:tcW w:w="4183" w:type="dxa"/>
            <w:shd w:val="clear" w:color="auto" w:fill="auto"/>
          </w:tcPr>
          <w:p w:rsidR="00D20C8D" w:rsidRPr="009A570D" w:rsidP="00082907" w14:paraId="4B24A353" w14:textId="24E9C13E">
            <w:pPr>
              <w:autoSpaceDE w:val="0"/>
              <w:autoSpaceDN w:val="0"/>
              <w:adjustRightInd w:val="0"/>
              <w:spacing w:after="0" w:line="240" w:lineRule="auto"/>
              <w:rPr>
                <w:rFonts w:ascii="Times New Roman" w:eastAsia="Times New Roman" w:hAnsi="Times New Roman" w:cs="Times New Roman"/>
                <w:sz w:val="24"/>
                <w:szCs w:val="24"/>
              </w:rPr>
            </w:pPr>
            <w:r w:rsidRPr="009A570D">
              <w:rPr>
                <w:rFonts w:ascii="Times New Roman" w:eastAsia="Times New Roman" w:hAnsi="Times New Roman" w:cs="Times New Roman"/>
                <w:sz w:val="24"/>
                <w:szCs w:val="24"/>
              </w:rPr>
              <w:t>In the Matter of the Procurement of Standard Service Offer Generation as Part of the Fourth Electric Security Plan for Customers of Ohio Edison Company, the Cleveland Electric Illuminating Company, and the Toledo Edison Company.</w:t>
            </w:r>
          </w:p>
        </w:tc>
        <w:tc>
          <w:tcPr>
            <w:tcW w:w="605" w:type="dxa"/>
            <w:shd w:val="clear" w:color="auto" w:fill="auto"/>
          </w:tcPr>
          <w:p w:rsidR="00D20C8D" w:rsidRPr="009A570D" w:rsidP="00C5323E" w14:paraId="579A8B2F" w14:textId="77777777">
            <w:pPr>
              <w:pStyle w:val="HTMLPreformatted"/>
              <w:jc w:val="center"/>
              <w:rPr>
                <w:rFonts w:ascii="Times New Roman" w:hAnsi="Times New Roman" w:cs="Times New Roman"/>
                <w:sz w:val="24"/>
                <w:szCs w:val="24"/>
              </w:rPr>
            </w:pPr>
            <w:r w:rsidRPr="009A570D">
              <w:rPr>
                <w:rFonts w:ascii="Times New Roman" w:hAnsi="Times New Roman" w:cs="Times New Roman"/>
                <w:sz w:val="24"/>
                <w:szCs w:val="24"/>
              </w:rPr>
              <w:t>)</w:t>
            </w:r>
          </w:p>
          <w:p w:rsidR="00D20C8D" w:rsidRPr="009A570D" w:rsidP="00C5323E" w14:paraId="5EDA5BD2" w14:textId="77777777">
            <w:pPr>
              <w:pStyle w:val="HTMLPreformatted"/>
              <w:jc w:val="center"/>
              <w:rPr>
                <w:rFonts w:ascii="Times New Roman" w:hAnsi="Times New Roman" w:cs="Times New Roman"/>
                <w:sz w:val="24"/>
                <w:szCs w:val="24"/>
              </w:rPr>
            </w:pPr>
            <w:r w:rsidRPr="009A570D">
              <w:rPr>
                <w:rFonts w:ascii="Times New Roman" w:hAnsi="Times New Roman" w:cs="Times New Roman"/>
                <w:sz w:val="24"/>
                <w:szCs w:val="24"/>
              </w:rPr>
              <w:t>)</w:t>
            </w:r>
          </w:p>
          <w:p w:rsidR="00D20C8D" w:rsidRPr="009A570D" w:rsidP="000844C0" w14:paraId="2F334339" w14:textId="77777777">
            <w:pPr>
              <w:pStyle w:val="HTMLPreformatted"/>
              <w:jc w:val="center"/>
              <w:rPr>
                <w:rFonts w:ascii="Times New Roman" w:hAnsi="Times New Roman" w:cs="Times New Roman"/>
                <w:sz w:val="24"/>
                <w:szCs w:val="24"/>
              </w:rPr>
            </w:pPr>
            <w:r w:rsidRPr="009A570D">
              <w:rPr>
                <w:rFonts w:ascii="Times New Roman" w:hAnsi="Times New Roman" w:cs="Times New Roman"/>
                <w:sz w:val="24"/>
                <w:szCs w:val="24"/>
              </w:rPr>
              <w:t>)</w:t>
            </w:r>
          </w:p>
          <w:p w:rsidR="00583B35" w:rsidRPr="009A570D" w:rsidP="000844C0" w14:paraId="105D62E5" w14:textId="77777777">
            <w:pPr>
              <w:pStyle w:val="HTMLPreformatted"/>
              <w:jc w:val="center"/>
              <w:rPr>
                <w:rFonts w:ascii="Times New Roman" w:hAnsi="Times New Roman" w:cs="Times New Roman"/>
                <w:sz w:val="24"/>
                <w:szCs w:val="24"/>
              </w:rPr>
            </w:pPr>
            <w:r w:rsidRPr="009A570D">
              <w:rPr>
                <w:rFonts w:ascii="Times New Roman" w:hAnsi="Times New Roman" w:cs="Times New Roman"/>
                <w:sz w:val="24"/>
                <w:szCs w:val="24"/>
              </w:rPr>
              <w:t>)</w:t>
            </w:r>
          </w:p>
          <w:p w:rsidR="00583B35" w:rsidRPr="009A570D" w:rsidP="000844C0" w14:paraId="526080A5" w14:textId="77777777">
            <w:pPr>
              <w:pStyle w:val="HTMLPreformatted"/>
              <w:jc w:val="center"/>
              <w:rPr>
                <w:rFonts w:ascii="Times New Roman" w:hAnsi="Times New Roman" w:cs="Times New Roman"/>
                <w:sz w:val="24"/>
                <w:szCs w:val="24"/>
              </w:rPr>
            </w:pPr>
            <w:r w:rsidRPr="009A570D">
              <w:rPr>
                <w:rFonts w:ascii="Times New Roman" w:hAnsi="Times New Roman" w:cs="Times New Roman"/>
                <w:sz w:val="24"/>
                <w:szCs w:val="24"/>
              </w:rPr>
              <w:t>)</w:t>
            </w:r>
          </w:p>
          <w:p w:rsidR="00583B35" w:rsidRPr="009A570D" w:rsidP="000844C0" w14:paraId="7C54B25D" w14:textId="77777777">
            <w:pPr>
              <w:pStyle w:val="HTMLPreformatted"/>
              <w:jc w:val="center"/>
              <w:rPr>
                <w:rFonts w:ascii="Times New Roman" w:hAnsi="Times New Roman" w:cs="Times New Roman"/>
                <w:sz w:val="24"/>
                <w:szCs w:val="24"/>
              </w:rPr>
            </w:pPr>
            <w:r w:rsidRPr="009A570D">
              <w:rPr>
                <w:rFonts w:ascii="Times New Roman" w:hAnsi="Times New Roman" w:cs="Times New Roman"/>
                <w:sz w:val="24"/>
                <w:szCs w:val="24"/>
              </w:rPr>
              <w:t>)</w:t>
            </w:r>
          </w:p>
          <w:p w:rsidR="00583B35" w:rsidRPr="009A570D" w:rsidP="000844C0" w14:paraId="053B0AC3" w14:textId="584BA394">
            <w:pPr>
              <w:pStyle w:val="HTMLPreformatted"/>
              <w:jc w:val="center"/>
              <w:rPr>
                <w:rFonts w:ascii="Times New Roman" w:hAnsi="Times New Roman" w:cs="Times New Roman"/>
                <w:sz w:val="24"/>
                <w:szCs w:val="24"/>
              </w:rPr>
            </w:pPr>
            <w:r w:rsidRPr="009A570D">
              <w:rPr>
                <w:rFonts w:ascii="Times New Roman" w:hAnsi="Times New Roman" w:cs="Times New Roman"/>
                <w:sz w:val="24"/>
                <w:szCs w:val="24"/>
              </w:rPr>
              <w:t>)</w:t>
            </w:r>
          </w:p>
        </w:tc>
        <w:tc>
          <w:tcPr>
            <w:tcW w:w="3941" w:type="dxa"/>
            <w:shd w:val="clear" w:color="auto" w:fill="auto"/>
          </w:tcPr>
          <w:p w:rsidR="00D20C8D" w:rsidRPr="009A570D" w:rsidP="00C5323E" w14:paraId="45187CA2" w14:textId="77777777">
            <w:pPr>
              <w:pStyle w:val="HTMLPreformatted"/>
              <w:rPr>
                <w:rFonts w:ascii="Times New Roman" w:hAnsi="Times New Roman" w:cs="Times New Roman"/>
                <w:sz w:val="24"/>
                <w:szCs w:val="24"/>
              </w:rPr>
            </w:pPr>
          </w:p>
          <w:p w:rsidR="00583B35" w:rsidRPr="009A570D" w:rsidP="00C5323E" w14:paraId="71DB0F64" w14:textId="77777777">
            <w:pPr>
              <w:pStyle w:val="HTMLPreformatted"/>
              <w:rPr>
                <w:rFonts w:ascii="Times New Roman" w:hAnsi="Times New Roman" w:cs="Times New Roman"/>
                <w:sz w:val="24"/>
                <w:szCs w:val="24"/>
              </w:rPr>
            </w:pPr>
          </w:p>
          <w:p w:rsidR="00583B35" w:rsidRPr="009A570D" w:rsidP="00C5323E" w14:paraId="15D34278" w14:textId="77777777">
            <w:pPr>
              <w:pStyle w:val="HTMLPreformatted"/>
              <w:rPr>
                <w:rFonts w:ascii="Times New Roman" w:hAnsi="Times New Roman" w:cs="Times New Roman"/>
                <w:sz w:val="24"/>
                <w:szCs w:val="24"/>
              </w:rPr>
            </w:pPr>
          </w:p>
          <w:p w:rsidR="00D20C8D" w:rsidRPr="009A570D" w:rsidP="00C5323E" w14:paraId="5772299E" w14:textId="274A5344">
            <w:pPr>
              <w:pStyle w:val="HTMLPreformatted"/>
              <w:rPr>
                <w:rFonts w:ascii="Times New Roman" w:hAnsi="Times New Roman" w:cs="Times New Roman"/>
                <w:sz w:val="24"/>
                <w:szCs w:val="24"/>
              </w:rPr>
            </w:pPr>
            <w:r w:rsidRPr="009A570D">
              <w:rPr>
                <w:rFonts w:ascii="Times New Roman" w:hAnsi="Times New Roman" w:cs="Times New Roman"/>
                <w:sz w:val="24"/>
                <w:szCs w:val="24"/>
              </w:rPr>
              <w:t xml:space="preserve">Case No. </w:t>
            </w:r>
            <w:r w:rsidRPr="009A570D" w:rsidR="00583B35">
              <w:rPr>
                <w:rFonts w:ascii="Times New Roman" w:hAnsi="Times New Roman" w:cs="Times New Roman"/>
                <w:sz w:val="24"/>
                <w:szCs w:val="24"/>
              </w:rPr>
              <w:t>16-776-EL-UNC</w:t>
            </w:r>
          </w:p>
        </w:tc>
      </w:tr>
    </w:tbl>
    <w:p w:rsidR="00152A74" w:rsidRPr="009A570D" w:rsidP="000E48AE" w14:paraId="6724AE52" w14:textId="77777777">
      <w:pPr>
        <w:pBdr>
          <w:bottom w:val="single" w:sz="12" w:space="1" w:color="auto"/>
        </w:pBdr>
        <w:autoSpaceDE w:val="0"/>
        <w:autoSpaceDN w:val="0"/>
        <w:adjustRightInd w:val="0"/>
        <w:spacing w:after="0" w:line="240" w:lineRule="auto"/>
        <w:rPr>
          <w:rFonts w:ascii="Times New Roman" w:eastAsia="Calibri" w:hAnsi="Times New Roman" w:cs="Times New Roman"/>
          <w:sz w:val="24"/>
          <w:szCs w:val="24"/>
        </w:rPr>
      </w:pPr>
    </w:p>
    <w:p w:rsidR="00152A74" w:rsidRPr="009A570D" w:rsidP="00152A74" w14:paraId="05405E47" w14:textId="77777777">
      <w:pPr>
        <w:autoSpaceDE w:val="0"/>
        <w:autoSpaceDN w:val="0"/>
        <w:adjustRightInd w:val="0"/>
        <w:spacing w:after="0" w:line="240" w:lineRule="auto"/>
        <w:rPr>
          <w:rFonts w:ascii="Times New Roman" w:eastAsia="Calibri" w:hAnsi="Times New Roman" w:cs="Times New Roman"/>
          <w:sz w:val="24"/>
          <w:szCs w:val="24"/>
        </w:rPr>
      </w:pPr>
    </w:p>
    <w:p w:rsidR="00D935C3" w:rsidRPr="009A570D" w:rsidP="001A0237" w14:paraId="5482A0D0" w14:textId="174AD8EC">
      <w:pPr>
        <w:spacing w:after="0" w:line="240" w:lineRule="auto"/>
        <w:jc w:val="center"/>
        <w:rPr>
          <w:rFonts w:ascii="Times New Roman" w:eastAsia="Calibri" w:hAnsi="Times New Roman" w:cs="Times New Roman"/>
          <w:b/>
          <w:bCs/>
          <w:sz w:val="24"/>
          <w:szCs w:val="24"/>
        </w:rPr>
      </w:pPr>
      <w:r w:rsidRPr="009A570D">
        <w:rPr>
          <w:rFonts w:ascii="Times New Roman" w:eastAsia="Calibri" w:hAnsi="Times New Roman" w:cs="Times New Roman"/>
          <w:b/>
          <w:bCs/>
          <w:sz w:val="24"/>
          <w:szCs w:val="24"/>
        </w:rPr>
        <w:t>MOTION TO</w:t>
      </w:r>
      <w:r w:rsidRPr="009A570D" w:rsidR="008D6431">
        <w:rPr>
          <w:rFonts w:ascii="Times New Roman" w:eastAsia="Calibri" w:hAnsi="Times New Roman" w:cs="Times New Roman"/>
          <w:b/>
          <w:bCs/>
          <w:sz w:val="24"/>
          <w:szCs w:val="24"/>
        </w:rPr>
        <w:t xml:space="preserve"> PROTECT CONSUMERS BY</w:t>
      </w:r>
      <w:r w:rsidRPr="009A570D">
        <w:rPr>
          <w:rFonts w:ascii="Times New Roman" w:eastAsia="Calibri" w:hAnsi="Times New Roman" w:cs="Times New Roman"/>
          <w:b/>
          <w:bCs/>
          <w:sz w:val="24"/>
          <w:szCs w:val="24"/>
        </w:rPr>
        <w:t xml:space="preserve"> </w:t>
      </w:r>
      <w:r w:rsidRPr="009A570D" w:rsidR="008D6431">
        <w:rPr>
          <w:rFonts w:ascii="Times New Roman" w:eastAsia="Calibri" w:hAnsi="Times New Roman" w:cs="Times New Roman"/>
          <w:b/>
          <w:bCs/>
          <w:sz w:val="24"/>
          <w:szCs w:val="24"/>
        </w:rPr>
        <w:t xml:space="preserve">POSTPONING </w:t>
      </w:r>
      <w:r w:rsidRPr="009A570D">
        <w:rPr>
          <w:rFonts w:ascii="Times New Roman" w:eastAsia="Calibri" w:hAnsi="Times New Roman" w:cs="Times New Roman"/>
          <w:b/>
          <w:bCs/>
          <w:sz w:val="24"/>
          <w:szCs w:val="24"/>
        </w:rPr>
        <w:t>THE</w:t>
      </w:r>
      <w:r w:rsidRPr="009A570D" w:rsidR="008D6431">
        <w:rPr>
          <w:rFonts w:ascii="Times New Roman" w:eastAsia="Calibri" w:hAnsi="Times New Roman" w:cs="Times New Roman"/>
          <w:b/>
          <w:bCs/>
          <w:sz w:val="24"/>
          <w:szCs w:val="24"/>
        </w:rPr>
        <w:t xml:space="preserve"> FIRSTENERGY UTILITIES’</w:t>
      </w:r>
      <w:r w:rsidRPr="009A570D">
        <w:rPr>
          <w:rFonts w:ascii="Times New Roman" w:eastAsia="Calibri" w:hAnsi="Times New Roman" w:cs="Times New Roman"/>
          <w:b/>
          <w:bCs/>
          <w:sz w:val="24"/>
          <w:szCs w:val="24"/>
        </w:rPr>
        <w:t xml:space="preserve"> </w:t>
      </w:r>
      <w:r w:rsidRPr="009A570D" w:rsidR="002815C7">
        <w:rPr>
          <w:rFonts w:ascii="Times New Roman" w:eastAsia="Calibri" w:hAnsi="Times New Roman" w:cs="Times New Roman"/>
          <w:b/>
          <w:bCs/>
          <w:sz w:val="24"/>
          <w:szCs w:val="24"/>
        </w:rPr>
        <w:t xml:space="preserve">JANUARY </w:t>
      </w:r>
      <w:r w:rsidRPr="009A570D">
        <w:rPr>
          <w:rFonts w:ascii="Times New Roman" w:eastAsia="Calibri" w:hAnsi="Times New Roman" w:cs="Times New Roman"/>
          <w:b/>
          <w:bCs/>
          <w:sz w:val="24"/>
          <w:szCs w:val="24"/>
        </w:rPr>
        <w:t xml:space="preserve">STANDARD SERVICE OFFER AUCTION </w:t>
      </w:r>
    </w:p>
    <w:p w:rsidR="008D6431" w:rsidRPr="009A570D" w:rsidP="001A0237" w14:paraId="7FC29C06" w14:textId="77777777">
      <w:pPr>
        <w:spacing w:after="0" w:line="240" w:lineRule="auto"/>
        <w:jc w:val="center"/>
        <w:rPr>
          <w:rFonts w:ascii="Times New Roman" w:eastAsia="Calibri" w:hAnsi="Times New Roman" w:cs="Times New Roman"/>
          <w:b/>
          <w:bCs/>
          <w:sz w:val="24"/>
          <w:szCs w:val="24"/>
        </w:rPr>
      </w:pPr>
      <w:r w:rsidRPr="009A570D">
        <w:rPr>
          <w:rFonts w:ascii="Times New Roman" w:eastAsia="Calibri" w:hAnsi="Times New Roman" w:cs="Times New Roman"/>
          <w:b/>
          <w:bCs/>
          <w:sz w:val="24"/>
          <w:szCs w:val="24"/>
        </w:rPr>
        <w:t xml:space="preserve">AND </w:t>
      </w:r>
    </w:p>
    <w:p w:rsidR="008D6431" w:rsidRPr="009A570D" w:rsidP="001A0237" w14:paraId="07849404" w14:textId="59F0A3A3">
      <w:pPr>
        <w:spacing w:after="0" w:line="240" w:lineRule="auto"/>
        <w:jc w:val="center"/>
        <w:rPr>
          <w:rFonts w:ascii="Times New Roman" w:eastAsia="Calibri" w:hAnsi="Times New Roman" w:cs="Times New Roman"/>
          <w:b/>
          <w:bCs/>
          <w:sz w:val="24"/>
          <w:szCs w:val="24"/>
        </w:rPr>
      </w:pPr>
      <w:r w:rsidRPr="009A570D">
        <w:rPr>
          <w:rFonts w:ascii="Times New Roman" w:eastAsia="Calibri" w:hAnsi="Times New Roman" w:cs="Times New Roman"/>
          <w:b/>
          <w:bCs/>
          <w:sz w:val="24"/>
          <w:szCs w:val="24"/>
        </w:rPr>
        <w:t>REQUEST FOR EXPEDITED RULING</w:t>
      </w:r>
    </w:p>
    <w:p w:rsidR="00D935C3" w:rsidRPr="009A570D" w:rsidP="00D935C3" w14:paraId="32602F5E" w14:textId="77777777">
      <w:pPr>
        <w:spacing w:after="0" w:line="240" w:lineRule="auto"/>
        <w:jc w:val="center"/>
        <w:rPr>
          <w:rFonts w:ascii="Times New Roman" w:eastAsia="Calibri" w:hAnsi="Times New Roman" w:cs="Times New Roman"/>
          <w:b/>
          <w:bCs/>
          <w:sz w:val="24"/>
          <w:szCs w:val="24"/>
        </w:rPr>
      </w:pPr>
      <w:r w:rsidRPr="009A570D">
        <w:rPr>
          <w:rFonts w:ascii="Times New Roman" w:eastAsia="Calibri" w:hAnsi="Times New Roman" w:cs="Times New Roman"/>
          <w:b/>
          <w:bCs/>
          <w:sz w:val="24"/>
          <w:szCs w:val="24"/>
        </w:rPr>
        <w:t>BY</w:t>
      </w:r>
    </w:p>
    <w:p w:rsidR="00D935C3" w:rsidRPr="009A570D" w:rsidP="00D935C3" w14:paraId="2F0600E4" w14:textId="77777777">
      <w:pPr>
        <w:spacing w:after="0" w:line="240" w:lineRule="auto"/>
        <w:jc w:val="center"/>
        <w:rPr>
          <w:rFonts w:ascii="Times New Roman" w:eastAsia="Calibri" w:hAnsi="Times New Roman" w:cs="Times New Roman"/>
          <w:b/>
          <w:bCs/>
          <w:sz w:val="24"/>
          <w:szCs w:val="24"/>
        </w:rPr>
      </w:pPr>
      <w:r w:rsidRPr="009A570D">
        <w:rPr>
          <w:rFonts w:ascii="Times New Roman" w:eastAsia="Calibri" w:hAnsi="Times New Roman" w:cs="Times New Roman"/>
          <w:b/>
          <w:bCs/>
          <w:sz w:val="24"/>
          <w:szCs w:val="24"/>
        </w:rPr>
        <w:t>OFFICE OF THE OHIO CONSUMERS’ COUNSEL</w:t>
      </w:r>
    </w:p>
    <w:p w:rsidR="00152A74" w:rsidRPr="009A570D" w:rsidP="00127A7A" w14:paraId="6EA33050" w14:textId="77777777">
      <w:pPr>
        <w:pBdr>
          <w:bottom w:val="single" w:sz="12" w:space="1" w:color="auto"/>
        </w:pBdr>
        <w:autoSpaceDE w:val="0"/>
        <w:autoSpaceDN w:val="0"/>
        <w:adjustRightInd w:val="0"/>
        <w:spacing w:after="240" w:line="240" w:lineRule="auto"/>
        <w:jc w:val="center"/>
        <w:rPr>
          <w:rFonts w:ascii="Times New Roman" w:eastAsia="Calibri" w:hAnsi="Times New Roman" w:cs="Times New Roman"/>
          <w:b/>
          <w:bCs/>
          <w:sz w:val="24"/>
          <w:szCs w:val="24"/>
        </w:rPr>
      </w:pPr>
    </w:p>
    <w:p w:rsidR="00D00C38" w:rsidRPr="009A570D" w:rsidP="00310A89" w14:paraId="133B6E67" w14:textId="19314522">
      <w:pPr>
        <w:spacing w:after="0" w:line="480" w:lineRule="auto"/>
        <w:ind w:firstLine="720"/>
        <w:rPr>
          <w:rFonts w:ascii="Times New Roman" w:eastAsia="Calibri" w:hAnsi="Times New Roman" w:cs="Times New Roman"/>
          <w:sz w:val="24"/>
          <w:szCs w:val="24"/>
        </w:rPr>
      </w:pPr>
      <w:r w:rsidRPr="009A570D">
        <w:rPr>
          <w:rFonts w:ascii="Times New Roman" w:eastAsia="Calibri" w:hAnsi="Times New Roman" w:cs="Times New Roman"/>
          <w:sz w:val="24"/>
          <w:szCs w:val="24"/>
        </w:rPr>
        <w:t>To protect consumers, t</w:t>
      </w:r>
      <w:r w:rsidRPr="009A570D">
        <w:rPr>
          <w:rFonts w:ascii="Times New Roman" w:eastAsia="Calibri" w:hAnsi="Times New Roman" w:cs="Times New Roman"/>
          <w:sz w:val="24"/>
          <w:szCs w:val="24"/>
        </w:rPr>
        <w:t xml:space="preserve">he Office of the Ohio Consumers’ Counsel (“OCC”) moves to </w:t>
      </w:r>
      <w:r w:rsidRPr="009A570D">
        <w:rPr>
          <w:rFonts w:ascii="Times New Roman" w:eastAsia="Calibri" w:hAnsi="Times New Roman" w:cs="Times New Roman"/>
          <w:sz w:val="24"/>
          <w:szCs w:val="24"/>
        </w:rPr>
        <w:t xml:space="preserve">postpone </w:t>
      </w:r>
      <w:r w:rsidRPr="009A570D" w:rsidR="00400CFF">
        <w:rPr>
          <w:rFonts w:ascii="Times New Roman" w:eastAsia="Calibri" w:hAnsi="Times New Roman" w:cs="Times New Roman"/>
          <w:sz w:val="24"/>
          <w:szCs w:val="24"/>
        </w:rPr>
        <w:t>the January 10, 2023</w:t>
      </w:r>
      <w:r>
        <w:rPr>
          <w:rFonts w:ascii="Times New Roman" w:eastAsia="Calibri" w:hAnsi="Times New Roman" w:cs="Times New Roman"/>
          <w:sz w:val="24"/>
          <w:szCs w:val="24"/>
          <w:vertAlign w:val="superscript"/>
        </w:rPr>
        <w:footnoteReference w:id="3"/>
      </w:r>
      <w:r w:rsidRPr="009A570D" w:rsidR="00400CFF">
        <w:rPr>
          <w:rFonts w:ascii="Times New Roman" w:eastAsia="Calibri" w:hAnsi="Times New Roman" w:cs="Times New Roman"/>
          <w:sz w:val="24"/>
          <w:szCs w:val="24"/>
        </w:rPr>
        <w:t xml:space="preserve"> standard service offer auction for the FirstEnergy </w:t>
      </w:r>
      <w:r w:rsidRPr="009A570D" w:rsidR="00D6761C">
        <w:rPr>
          <w:rFonts w:ascii="Times New Roman" w:eastAsia="Calibri" w:hAnsi="Times New Roman" w:cs="Times New Roman"/>
          <w:sz w:val="24"/>
          <w:szCs w:val="24"/>
        </w:rPr>
        <w:t>u</w:t>
      </w:r>
      <w:r w:rsidRPr="009A570D" w:rsidR="00400CFF">
        <w:rPr>
          <w:rFonts w:ascii="Times New Roman" w:eastAsia="Calibri" w:hAnsi="Times New Roman" w:cs="Times New Roman"/>
          <w:sz w:val="24"/>
          <w:szCs w:val="24"/>
        </w:rPr>
        <w:t>tilities</w:t>
      </w:r>
      <w:r w:rsidRPr="009A570D" w:rsidR="00D6761C">
        <w:rPr>
          <w:rFonts w:ascii="Times New Roman" w:eastAsia="Calibri" w:hAnsi="Times New Roman" w:cs="Times New Roman"/>
          <w:sz w:val="24"/>
          <w:szCs w:val="24"/>
        </w:rPr>
        <w:t>.</w:t>
      </w:r>
      <w:r>
        <w:rPr>
          <w:rStyle w:val="FootnoteReference"/>
          <w:rFonts w:ascii="Times New Roman" w:eastAsia="Calibri" w:hAnsi="Times New Roman" w:cs="Times New Roman"/>
          <w:sz w:val="24"/>
          <w:szCs w:val="24"/>
        </w:rPr>
        <w:footnoteReference w:id="4"/>
      </w:r>
      <w:r w:rsidRPr="009A570D" w:rsidR="00D6761C">
        <w:rPr>
          <w:rFonts w:ascii="Times New Roman" w:eastAsia="Calibri" w:hAnsi="Times New Roman" w:cs="Times New Roman"/>
          <w:sz w:val="24"/>
          <w:szCs w:val="24"/>
        </w:rPr>
        <w:t xml:space="preserve"> </w:t>
      </w:r>
      <w:r w:rsidRPr="009A570D" w:rsidR="00D6761C">
        <w:rPr>
          <w:rFonts w:ascii="Times New Roman" w:hAnsi="Times New Roman" w:cs="Times New Roman"/>
          <w:sz w:val="24"/>
          <w:szCs w:val="24"/>
        </w:rPr>
        <w:t>The auction should be postponed</w:t>
      </w:r>
      <w:r w:rsidRPr="009A570D" w:rsidR="00400CFF">
        <w:rPr>
          <w:rFonts w:ascii="Times New Roman" w:eastAsia="Calibri" w:hAnsi="Times New Roman" w:cs="Times New Roman"/>
          <w:sz w:val="24"/>
          <w:szCs w:val="24"/>
        </w:rPr>
        <w:t xml:space="preserve"> until the PUCO has resolved </w:t>
      </w:r>
      <w:r w:rsidRPr="009A570D" w:rsidR="000F2F99">
        <w:rPr>
          <w:rFonts w:ascii="Times New Roman" w:eastAsia="Calibri" w:hAnsi="Times New Roman" w:cs="Times New Roman"/>
          <w:sz w:val="24"/>
          <w:szCs w:val="24"/>
        </w:rPr>
        <w:t xml:space="preserve">pending </w:t>
      </w:r>
      <w:r w:rsidRPr="009A570D">
        <w:rPr>
          <w:rFonts w:ascii="Times New Roman" w:eastAsia="Calibri" w:hAnsi="Times New Roman" w:cs="Times New Roman"/>
          <w:sz w:val="24"/>
          <w:szCs w:val="24"/>
        </w:rPr>
        <w:t>issue</w:t>
      </w:r>
      <w:r w:rsidRPr="009A570D" w:rsidR="00400CFF">
        <w:rPr>
          <w:rFonts w:ascii="Times New Roman" w:eastAsia="Calibri" w:hAnsi="Times New Roman" w:cs="Times New Roman"/>
          <w:sz w:val="24"/>
          <w:szCs w:val="24"/>
        </w:rPr>
        <w:t>s</w:t>
      </w:r>
      <w:r w:rsidRPr="009A570D">
        <w:rPr>
          <w:rFonts w:ascii="Times New Roman" w:eastAsia="Calibri" w:hAnsi="Times New Roman" w:cs="Times New Roman"/>
          <w:sz w:val="24"/>
          <w:szCs w:val="24"/>
        </w:rPr>
        <w:t xml:space="preserve"> </w:t>
      </w:r>
      <w:r w:rsidRPr="009A570D" w:rsidR="00D6761C">
        <w:rPr>
          <w:rFonts w:ascii="Times New Roman" w:eastAsia="Calibri" w:hAnsi="Times New Roman" w:cs="Times New Roman"/>
          <w:sz w:val="24"/>
          <w:szCs w:val="24"/>
        </w:rPr>
        <w:t xml:space="preserve">with </w:t>
      </w:r>
      <w:r w:rsidRPr="009A570D" w:rsidR="00400CFF">
        <w:rPr>
          <w:rFonts w:ascii="Times New Roman" w:eastAsia="Calibri" w:hAnsi="Times New Roman" w:cs="Times New Roman"/>
          <w:sz w:val="24"/>
          <w:szCs w:val="24"/>
        </w:rPr>
        <w:t xml:space="preserve">NOPEC’s beneficial </w:t>
      </w:r>
      <w:r w:rsidRPr="009A570D">
        <w:rPr>
          <w:rFonts w:ascii="Times New Roman" w:eastAsia="Calibri" w:hAnsi="Times New Roman" w:cs="Times New Roman"/>
          <w:sz w:val="24"/>
          <w:szCs w:val="24"/>
        </w:rPr>
        <w:t xml:space="preserve">return </w:t>
      </w:r>
      <w:r w:rsidRPr="009A570D" w:rsidR="00400CFF">
        <w:rPr>
          <w:rFonts w:ascii="Times New Roman" w:eastAsia="Calibri" w:hAnsi="Times New Roman" w:cs="Times New Roman"/>
          <w:sz w:val="24"/>
          <w:szCs w:val="24"/>
        </w:rPr>
        <w:t xml:space="preserve">of residential </w:t>
      </w:r>
      <w:r w:rsidRPr="009A570D">
        <w:rPr>
          <w:rFonts w:ascii="Times New Roman" w:eastAsia="Calibri" w:hAnsi="Times New Roman" w:cs="Times New Roman"/>
          <w:sz w:val="24"/>
          <w:szCs w:val="24"/>
        </w:rPr>
        <w:t>customers to the</w:t>
      </w:r>
      <w:r w:rsidRPr="009A570D" w:rsidR="00D6761C">
        <w:rPr>
          <w:rFonts w:ascii="Times New Roman" w:eastAsia="Calibri" w:hAnsi="Times New Roman" w:cs="Times New Roman"/>
          <w:sz w:val="24"/>
          <w:szCs w:val="24"/>
        </w:rPr>
        <w:t xml:space="preserve"> FirstEnergy</w:t>
      </w:r>
      <w:r w:rsidRPr="009A570D">
        <w:rPr>
          <w:rFonts w:ascii="Times New Roman" w:eastAsia="Calibri" w:hAnsi="Times New Roman" w:cs="Times New Roman"/>
          <w:sz w:val="24"/>
          <w:szCs w:val="24"/>
        </w:rPr>
        <w:t xml:space="preserve"> utilit</w:t>
      </w:r>
      <w:r w:rsidRPr="009A570D" w:rsidR="00A03FC6">
        <w:rPr>
          <w:rFonts w:ascii="Times New Roman" w:eastAsia="Calibri" w:hAnsi="Times New Roman" w:cs="Times New Roman"/>
          <w:sz w:val="24"/>
          <w:szCs w:val="24"/>
        </w:rPr>
        <w:t xml:space="preserve">ies’ </w:t>
      </w:r>
      <w:r w:rsidRPr="009A570D" w:rsidR="00A958EF">
        <w:rPr>
          <w:rFonts w:ascii="Times New Roman" w:eastAsia="Calibri" w:hAnsi="Times New Roman" w:cs="Times New Roman"/>
          <w:sz w:val="24"/>
          <w:szCs w:val="24"/>
        </w:rPr>
        <w:t>standard service offer</w:t>
      </w:r>
      <w:r w:rsidRPr="009A570D">
        <w:rPr>
          <w:rFonts w:ascii="Times New Roman" w:eastAsia="Calibri" w:hAnsi="Times New Roman" w:cs="Times New Roman"/>
          <w:sz w:val="24"/>
          <w:szCs w:val="24"/>
        </w:rPr>
        <w:t>.</w:t>
      </w:r>
      <w:r w:rsidRPr="009A570D" w:rsidR="00CD7FC1">
        <w:rPr>
          <w:rFonts w:ascii="Times New Roman" w:eastAsia="Calibri" w:hAnsi="Times New Roman" w:cs="Times New Roman"/>
          <w:sz w:val="24"/>
          <w:szCs w:val="24"/>
        </w:rPr>
        <w:t xml:space="preserve"> </w:t>
      </w:r>
      <w:r w:rsidRPr="009A570D">
        <w:rPr>
          <w:rFonts w:ascii="Times New Roman" w:eastAsia="Calibri" w:hAnsi="Times New Roman" w:cs="Times New Roman"/>
          <w:sz w:val="24"/>
          <w:szCs w:val="24"/>
        </w:rPr>
        <w:t>If the</w:t>
      </w:r>
      <w:r w:rsidRPr="009A570D" w:rsidR="00D77F08">
        <w:rPr>
          <w:rFonts w:ascii="Times New Roman" w:eastAsia="Calibri" w:hAnsi="Times New Roman" w:cs="Times New Roman"/>
          <w:sz w:val="24"/>
          <w:szCs w:val="24"/>
        </w:rPr>
        <w:t xml:space="preserve"> FirstEnergy</w:t>
      </w:r>
      <w:r w:rsidRPr="009A570D" w:rsidR="00A03FC6">
        <w:rPr>
          <w:rFonts w:ascii="Times New Roman" w:eastAsia="Calibri" w:hAnsi="Times New Roman" w:cs="Times New Roman"/>
          <w:sz w:val="24"/>
          <w:szCs w:val="24"/>
        </w:rPr>
        <w:t xml:space="preserve"> </w:t>
      </w:r>
      <w:r w:rsidRPr="009A570D">
        <w:rPr>
          <w:rFonts w:ascii="Times New Roman" w:eastAsia="Calibri" w:hAnsi="Times New Roman" w:cs="Times New Roman"/>
          <w:sz w:val="24"/>
          <w:szCs w:val="24"/>
        </w:rPr>
        <w:t>auction is held before resolving t</w:t>
      </w:r>
      <w:r w:rsidRPr="009A570D" w:rsidR="00400CFF">
        <w:rPr>
          <w:rFonts w:ascii="Times New Roman" w:eastAsia="Calibri" w:hAnsi="Times New Roman" w:cs="Times New Roman"/>
          <w:sz w:val="24"/>
          <w:szCs w:val="24"/>
        </w:rPr>
        <w:t>hese</w:t>
      </w:r>
      <w:r w:rsidRPr="009A570D">
        <w:rPr>
          <w:rFonts w:ascii="Times New Roman" w:eastAsia="Calibri" w:hAnsi="Times New Roman" w:cs="Times New Roman"/>
          <w:sz w:val="24"/>
          <w:szCs w:val="24"/>
        </w:rPr>
        <w:t xml:space="preserve"> issue</w:t>
      </w:r>
      <w:r w:rsidRPr="009A570D" w:rsidR="00400CFF">
        <w:rPr>
          <w:rFonts w:ascii="Times New Roman" w:eastAsia="Calibri" w:hAnsi="Times New Roman" w:cs="Times New Roman"/>
          <w:sz w:val="24"/>
          <w:szCs w:val="24"/>
        </w:rPr>
        <w:t>s</w:t>
      </w:r>
      <w:r w:rsidRPr="009A570D">
        <w:rPr>
          <w:rFonts w:ascii="Times New Roman" w:eastAsia="Calibri" w:hAnsi="Times New Roman" w:cs="Times New Roman"/>
          <w:sz w:val="24"/>
          <w:szCs w:val="24"/>
        </w:rPr>
        <w:t>, the auction</w:t>
      </w:r>
      <w:r w:rsidRPr="009A570D" w:rsidR="00D77F08">
        <w:rPr>
          <w:rFonts w:ascii="Times New Roman" w:eastAsia="Calibri" w:hAnsi="Times New Roman" w:cs="Times New Roman"/>
          <w:sz w:val="24"/>
          <w:szCs w:val="24"/>
        </w:rPr>
        <w:t xml:space="preserve"> results</w:t>
      </w:r>
      <w:r w:rsidRPr="009A570D">
        <w:rPr>
          <w:rFonts w:ascii="Times New Roman" w:eastAsia="Calibri" w:hAnsi="Times New Roman" w:cs="Times New Roman"/>
          <w:sz w:val="24"/>
          <w:szCs w:val="24"/>
        </w:rPr>
        <w:t xml:space="preserve"> </w:t>
      </w:r>
      <w:r w:rsidRPr="009A570D" w:rsidR="00400CFF">
        <w:rPr>
          <w:rFonts w:ascii="Times New Roman" w:eastAsia="Calibri" w:hAnsi="Times New Roman" w:cs="Times New Roman"/>
          <w:sz w:val="24"/>
          <w:szCs w:val="24"/>
        </w:rPr>
        <w:t>could</w:t>
      </w:r>
      <w:r w:rsidRPr="009A570D" w:rsidR="00D46167">
        <w:rPr>
          <w:rFonts w:ascii="Times New Roman" w:eastAsia="Calibri" w:hAnsi="Times New Roman" w:cs="Times New Roman"/>
          <w:sz w:val="24"/>
          <w:szCs w:val="24"/>
        </w:rPr>
        <w:t xml:space="preserve"> reflect a </w:t>
      </w:r>
      <w:r w:rsidRPr="009A570D" w:rsidR="00D46167">
        <w:rPr>
          <w:rFonts w:ascii="Times New Roman" w:eastAsia="Calibri" w:hAnsi="Times New Roman" w:cs="Times New Roman"/>
          <w:i/>
          <w:iCs/>
          <w:sz w:val="24"/>
          <w:szCs w:val="24"/>
        </w:rPr>
        <w:t xml:space="preserve">risk premium </w:t>
      </w:r>
      <w:r w:rsidRPr="009A570D" w:rsidR="00D46167">
        <w:rPr>
          <w:rFonts w:ascii="Times New Roman" w:eastAsia="Calibri" w:hAnsi="Times New Roman" w:cs="Times New Roman"/>
          <w:sz w:val="24"/>
          <w:szCs w:val="24"/>
        </w:rPr>
        <w:t>in the form of higher electricity prices</w:t>
      </w:r>
      <w:r w:rsidRPr="009A570D" w:rsidR="00D77F08">
        <w:rPr>
          <w:rFonts w:ascii="Times New Roman" w:eastAsia="Calibri" w:hAnsi="Times New Roman" w:cs="Times New Roman"/>
          <w:sz w:val="24"/>
          <w:szCs w:val="24"/>
        </w:rPr>
        <w:t xml:space="preserve"> for consumers</w:t>
      </w:r>
      <w:r w:rsidRPr="009A570D" w:rsidR="00D46167">
        <w:rPr>
          <w:rFonts w:ascii="Times New Roman" w:eastAsia="Calibri" w:hAnsi="Times New Roman" w:cs="Times New Roman"/>
          <w:sz w:val="24"/>
          <w:szCs w:val="24"/>
        </w:rPr>
        <w:t xml:space="preserve"> </w:t>
      </w:r>
      <w:r w:rsidRPr="009A570D" w:rsidR="00D77F08">
        <w:rPr>
          <w:rFonts w:ascii="Times New Roman" w:eastAsia="Calibri" w:hAnsi="Times New Roman" w:cs="Times New Roman"/>
          <w:sz w:val="24"/>
          <w:szCs w:val="24"/>
        </w:rPr>
        <w:t>due to</w:t>
      </w:r>
      <w:r w:rsidRPr="009A570D" w:rsidR="00D46167">
        <w:rPr>
          <w:rFonts w:ascii="Times New Roman" w:eastAsia="Calibri" w:hAnsi="Times New Roman" w:cs="Times New Roman"/>
          <w:sz w:val="24"/>
          <w:szCs w:val="24"/>
        </w:rPr>
        <w:t xml:space="preserve"> </w:t>
      </w:r>
      <w:r w:rsidRPr="009A570D" w:rsidR="00B23CD3">
        <w:rPr>
          <w:rFonts w:ascii="Times New Roman" w:eastAsia="Calibri" w:hAnsi="Times New Roman" w:cs="Times New Roman"/>
          <w:sz w:val="24"/>
          <w:szCs w:val="24"/>
        </w:rPr>
        <w:t xml:space="preserve">regulatory </w:t>
      </w:r>
      <w:r w:rsidRPr="009A570D" w:rsidR="00D46167">
        <w:rPr>
          <w:rFonts w:ascii="Times New Roman" w:eastAsia="Calibri" w:hAnsi="Times New Roman" w:cs="Times New Roman"/>
          <w:sz w:val="24"/>
          <w:szCs w:val="24"/>
        </w:rPr>
        <w:t>uncertainty regarding NOPEC’s load.</w:t>
      </w:r>
      <w:r>
        <w:rPr>
          <w:rStyle w:val="FootnoteReference"/>
          <w:rFonts w:ascii="Times New Roman" w:eastAsia="Calibri" w:hAnsi="Times New Roman" w:cs="Times New Roman"/>
          <w:sz w:val="24"/>
          <w:szCs w:val="24"/>
        </w:rPr>
        <w:footnoteReference w:id="5"/>
      </w:r>
      <w:r w:rsidRPr="009A570D" w:rsidR="00D46167">
        <w:rPr>
          <w:rFonts w:ascii="Times New Roman" w:eastAsia="Calibri" w:hAnsi="Times New Roman" w:cs="Times New Roman"/>
          <w:sz w:val="24"/>
          <w:szCs w:val="24"/>
        </w:rPr>
        <w:t xml:space="preserve"> </w:t>
      </w:r>
      <w:r w:rsidRPr="009A570D" w:rsidR="00142930">
        <w:rPr>
          <w:rFonts w:ascii="Times New Roman" w:eastAsia="Calibri" w:hAnsi="Times New Roman" w:cs="Times New Roman"/>
          <w:sz w:val="24"/>
          <w:szCs w:val="24"/>
        </w:rPr>
        <w:t>Consumers already</w:t>
      </w:r>
      <w:r w:rsidRPr="009A570D" w:rsidR="00B14D9E">
        <w:rPr>
          <w:rFonts w:ascii="Times New Roman" w:eastAsia="Calibri" w:hAnsi="Times New Roman" w:cs="Times New Roman"/>
          <w:sz w:val="24"/>
          <w:szCs w:val="24"/>
        </w:rPr>
        <w:t xml:space="preserve"> are</w:t>
      </w:r>
      <w:r w:rsidRPr="009A570D" w:rsidR="00142930">
        <w:rPr>
          <w:rFonts w:ascii="Times New Roman" w:eastAsia="Calibri" w:hAnsi="Times New Roman" w:cs="Times New Roman"/>
          <w:sz w:val="24"/>
          <w:szCs w:val="24"/>
        </w:rPr>
        <w:t xml:space="preserve"> being</w:t>
      </w:r>
      <w:r w:rsidRPr="009A570D" w:rsidR="00A958EF">
        <w:rPr>
          <w:rFonts w:ascii="Times New Roman" w:eastAsia="Calibri" w:hAnsi="Times New Roman" w:cs="Times New Roman"/>
          <w:sz w:val="24"/>
          <w:szCs w:val="24"/>
        </w:rPr>
        <w:t xml:space="preserve"> </w:t>
      </w:r>
      <w:r w:rsidRPr="009A570D" w:rsidR="00B14D9E">
        <w:rPr>
          <w:rFonts w:ascii="Times New Roman" w:eastAsia="Calibri" w:hAnsi="Times New Roman" w:cs="Times New Roman"/>
          <w:sz w:val="24"/>
          <w:szCs w:val="24"/>
        </w:rPr>
        <w:t>hurt</w:t>
      </w:r>
      <w:r w:rsidRPr="009A570D" w:rsidR="000F2F99">
        <w:rPr>
          <w:rFonts w:ascii="Times New Roman" w:eastAsia="Calibri" w:hAnsi="Times New Roman" w:cs="Times New Roman"/>
          <w:sz w:val="24"/>
          <w:szCs w:val="24"/>
        </w:rPr>
        <w:t xml:space="preserve"> by soaring</w:t>
      </w:r>
      <w:r w:rsidRPr="009A570D" w:rsidR="00310A89">
        <w:rPr>
          <w:rFonts w:ascii="Times New Roman" w:eastAsia="Calibri" w:hAnsi="Times New Roman" w:cs="Times New Roman"/>
          <w:sz w:val="24"/>
          <w:szCs w:val="24"/>
        </w:rPr>
        <w:t xml:space="preserve"> </w:t>
      </w:r>
      <w:r w:rsidRPr="009A570D" w:rsidR="00400CFF">
        <w:rPr>
          <w:rFonts w:ascii="Times New Roman" w:eastAsia="Calibri" w:hAnsi="Times New Roman" w:cs="Times New Roman"/>
          <w:sz w:val="24"/>
          <w:szCs w:val="24"/>
        </w:rPr>
        <w:t>energy prices and</w:t>
      </w:r>
      <w:r w:rsidRPr="009A570D" w:rsidR="00D77F08">
        <w:rPr>
          <w:rFonts w:ascii="Times New Roman" w:eastAsia="Calibri" w:hAnsi="Times New Roman" w:cs="Times New Roman"/>
          <w:sz w:val="24"/>
          <w:szCs w:val="24"/>
        </w:rPr>
        <w:t xml:space="preserve"> </w:t>
      </w:r>
      <w:r w:rsidRPr="009A570D" w:rsidR="00400CFF">
        <w:rPr>
          <w:rFonts w:ascii="Times New Roman" w:eastAsia="Calibri" w:hAnsi="Times New Roman" w:cs="Times New Roman"/>
          <w:sz w:val="24"/>
          <w:szCs w:val="24"/>
        </w:rPr>
        <w:t>inflation</w:t>
      </w:r>
      <w:r w:rsidRPr="009A570D" w:rsidR="00310A89">
        <w:rPr>
          <w:rFonts w:ascii="Times New Roman" w:eastAsia="Calibri" w:hAnsi="Times New Roman" w:cs="Times New Roman"/>
          <w:sz w:val="24"/>
          <w:szCs w:val="24"/>
        </w:rPr>
        <w:t>.</w:t>
      </w:r>
      <w:r w:rsidRPr="009A570D" w:rsidR="00400CFF">
        <w:rPr>
          <w:rFonts w:ascii="Times New Roman" w:eastAsia="Calibri" w:hAnsi="Times New Roman" w:cs="Times New Roman"/>
          <w:sz w:val="24"/>
          <w:szCs w:val="24"/>
        </w:rPr>
        <w:t xml:space="preserve"> </w:t>
      </w:r>
    </w:p>
    <w:p w:rsidR="00D00C38" w:rsidRPr="009A570D" w:rsidP="00D00C38" w14:paraId="6A071778" w14:textId="210F88FF">
      <w:pPr>
        <w:spacing w:after="0" w:line="480" w:lineRule="auto"/>
        <w:ind w:firstLine="720"/>
        <w:rPr>
          <w:rFonts w:ascii="Times New Roman" w:eastAsia="Calibri" w:hAnsi="Times New Roman" w:cs="Times New Roman"/>
          <w:sz w:val="24"/>
          <w:szCs w:val="24"/>
        </w:rPr>
      </w:pPr>
      <w:r w:rsidRPr="009A570D">
        <w:rPr>
          <w:rFonts w:ascii="Times New Roman" w:eastAsia="Calibri" w:hAnsi="Times New Roman" w:cs="Times New Roman"/>
          <w:sz w:val="24"/>
          <w:szCs w:val="24"/>
        </w:rPr>
        <w:t>Under the current auction schedule</w:t>
      </w:r>
      <w:r w:rsidRPr="009A570D" w:rsidR="00310A89">
        <w:rPr>
          <w:rFonts w:ascii="Times New Roman" w:eastAsia="Calibri" w:hAnsi="Times New Roman" w:cs="Times New Roman"/>
          <w:sz w:val="24"/>
          <w:szCs w:val="24"/>
        </w:rPr>
        <w:t xml:space="preserve"> for the FirstEnergy utilities</w:t>
      </w:r>
      <w:r w:rsidRPr="009A570D">
        <w:rPr>
          <w:rFonts w:ascii="Times New Roman" w:eastAsia="Calibri" w:hAnsi="Times New Roman" w:cs="Times New Roman"/>
          <w:sz w:val="24"/>
          <w:szCs w:val="24"/>
        </w:rPr>
        <w:t xml:space="preserve">, </w:t>
      </w:r>
      <w:r w:rsidRPr="009A570D" w:rsidR="00D45E23">
        <w:rPr>
          <w:rFonts w:ascii="Times New Roman" w:eastAsia="Calibri" w:hAnsi="Times New Roman" w:cs="Times New Roman"/>
          <w:sz w:val="24"/>
          <w:szCs w:val="24"/>
        </w:rPr>
        <w:t>winning</w:t>
      </w:r>
      <w:r w:rsidRPr="009A570D" w:rsidR="00A03FC6">
        <w:rPr>
          <w:rFonts w:ascii="Times New Roman" w:eastAsia="Calibri" w:hAnsi="Times New Roman" w:cs="Times New Roman"/>
          <w:sz w:val="24"/>
          <w:szCs w:val="24"/>
        </w:rPr>
        <w:t xml:space="preserve"> </w:t>
      </w:r>
      <w:r w:rsidRPr="009A570D">
        <w:rPr>
          <w:rFonts w:ascii="Times New Roman" w:eastAsia="Calibri" w:hAnsi="Times New Roman" w:cs="Times New Roman"/>
          <w:sz w:val="24"/>
          <w:szCs w:val="24"/>
        </w:rPr>
        <w:t>bid</w:t>
      </w:r>
      <w:r w:rsidRPr="009A570D" w:rsidR="00D45E23">
        <w:rPr>
          <w:rFonts w:ascii="Times New Roman" w:eastAsia="Calibri" w:hAnsi="Times New Roman" w:cs="Times New Roman"/>
          <w:sz w:val="24"/>
          <w:szCs w:val="24"/>
        </w:rPr>
        <w:t>der</w:t>
      </w:r>
      <w:r w:rsidRPr="009A570D" w:rsidR="00A03FC6">
        <w:rPr>
          <w:rFonts w:ascii="Times New Roman" w:eastAsia="Calibri" w:hAnsi="Times New Roman" w:cs="Times New Roman"/>
          <w:sz w:val="24"/>
          <w:szCs w:val="24"/>
        </w:rPr>
        <w:t>s</w:t>
      </w:r>
      <w:r w:rsidRPr="009A570D">
        <w:rPr>
          <w:rFonts w:ascii="Times New Roman" w:eastAsia="Calibri" w:hAnsi="Times New Roman" w:cs="Times New Roman"/>
          <w:sz w:val="24"/>
          <w:szCs w:val="24"/>
        </w:rPr>
        <w:t xml:space="preserve"> would be required to </w:t>
      </w:r>
      <w:r w:rsidRPr="009A570D" w:rsidR="00A03FC6">
        <w:rPr>
          <w:rFonts w:ascii="Times New Roman" w:eastAsia="Calibri" w:hAnsi="Times New Roman" w:cs="Times New Roman"/>
          <w:sz w:val="24"/>
          <w:szCs w:val="24"/>
        </w:rPr>
        <w:t xml:space="preserve">deliver </w:t>
      </w:r>
      <w:r w:rsidRPr="009A570D">
        <w:rPr>
          <w:rFonts w:ascii="Times New Roman" w:eastAsia="Calibri" w:hAnsi="Times New Roman" w:cs="Times New Roman"/>
          <w:sz w:val="24"/>
          <w:szCs w:val="24"/>
        </w:rPr>
        <w:t xml:space="preserve">power </w:t>
      </w:r>
      <w:r w:rsidRPr="009A570D" w:rsidR="00A03FC6">
        <w:rPr>
          <w:rFonts w:ascii="Times New Roman" w:eastAsia="Calibri" w:hAnsi="Times New Roman" w:cs="Times New Roman"/>
          <w:sz w:val="24"/>
          <w:szCs w:val="24"/>
        </w:rPr>
        <w:t xml:space="preserve">starting on </w:t>
      </w:r>
      <w:r w:rsidRPr="009A570D">
        <w:rPr>
          <w:rFonts w:ascii="Times New Roman" w:eastAsia="Calibri" w:hAnsi="Times New Roman" w:cs="Times New Roman"/>
          <w:sz w:val="24"/>
          <w:szCs w:val="24"/>
        </w:rPr>
        <w:t>June 1, 2023.</w:t>
      </w:r>
      <w:r>
        <w:rPr>
          <w:rFonts w:ascii="Times New Roman" w:eastAsia="Calibri" w:hAnsi="Times New Roman" w:cs="Times New Roman"/>
          <w:sz w:val="24"/>
          <w:szCs w:val="24"/>
          <w:vertAlign w:val="superscript"/>
        </w:rPr>
        <w:footnoteReference w:id="6"/>
      </w:r>
      <w:r w:rsidRPr="009A570D" w:rsidR="0007668C">
        <w:rPr>
          <w:rFonts w:ascii="Times New Roman" w:eastAsia="Calibri" w:hAnsi="Times New Roman" w:cs="Times New Roman"/>
          <w:sz w:val="24"/>
          <w:szCs w:val="24"/>
        </w:rPr>
        <w:t xml:space="preserve"> </w:t>
      </w:r>
      <w:r w:rsidRPr="009A570D">
        <w:rPr>
          <w:rFonts w:ascii="Times New Roman" w:eastAsia="Calibri" w:hAnsi="Times New Roman" w:cs="Times New Roman"/>
          <w:sz w:val="24"/>
          <w:szCs w:val="24"/>
        </w:rPr>
        <w:t xml:space="preserve">The PUCO therefore has </w:t>
      </w:r>
      <w:r w:rsidRPr="009A570D" w:rsidR="00561A7C">
        <w:rPr>
          <w:rFonts w:ascii="Times New Roman" w:eastAsia="Calibri" w:hAnsi="Times New Roman" w:cs="Times New Roman"/>
          <w:sz w:val="24"/>
          <w:szCs w:val="24"/>
        </w:rPr>
        <w:t>some</w:t>
      </w:r>
      <w:r w:rsidRPr="009A570D">
        <w:rPr>
          <w:rFonts w:ascii="Times New Roman" w:eastAsia="Calibri" w:hAnsi="Times New Roman" w:cs="Times New Roman"/>
          <w:sz w:val="24"/>
          <w:szCs w:val="24"/>
        </w:rPr>
        <w:t xml:space="preserve"> time to resolve the</w:t>
      </w:r>
      <w:r w:rsidRPr="009A570D" w:rsidR="00561A7C">
        <w:rPr>
          <w:rFonts w:ascii="Times New Roman" w:eastAsia="Calibri" w:hAnsi="Times New Roman" w:cs="Times New Roman"/>
          <w:sz w:val="24"/>
          <w:szCs w:val="24"/>
        </w:rPr>
        <w:t xml:space="preserve"> above-referenced</w:t>
      </w:r>
      <w:r w:rsidRPr="009A570D">
        <w:rPr>
          <w:rFonts w:ascii="Times New Roman" w:eastAsia="Calibri" w:hAnsi="Times New Roman" w:cs="Times New Roman"/>
          <w:sz w:val="24"/>
          <w:szCs w:val="24"/>
        </w:rPr>
        <w:t xml:space="preserve"> issues and re-schedule the auction for a later date</w:t>
      </w:r>
      <w:r w:rsidRPr="009A570D" w:rsidR="004317B4">
        <w:rPr>
          <w:rFonts w:ascii="Times New Roman" w:eastAsia="Calibri" w:hAnsi="Times New Roman" w:cs="Times New Roman"/>
          <w:sz w:val="24"/>
          <w:szCs w:val="24"/>
        </w:rPr>
        <w:t xml:space="preserve"> </w:t>
      </w:r>
      <w:r w:rsidRPr="009A570D" w:rsidR="007A3F8B">
        <w:rPr>
          <w:rFonts w:ascii="Times New Roman" w:eastAsia="Calibri" w:hAnsi="Times New Roman" w:cs="Times New Roman"/>
          <w:sz w:val="24"/>
          <w:szCs w:val="24"/>
        </w:rPr>
        <w:t>to allow power to be delivered by</w:t>
      </w:r>
      <w:r w:rsidRPr="009A570D" w:rsidR="004317B4">
        <w:rPr>
          <w:rFonts w:ascii="Times New Roman" w:eastAsia="Calibri" w:hAnsi="Times New Roman" w:cs="Times New Roman"/>
          <w:sz w:val="24"/>
          <w:szCs w:val="24"/>
        </w:rPr>
        <w:t xml:space="preserve"> June 1</w:t>
      </w:r>
      <w:r w:rsidRPr="009A570D" w:rsidR="004317B4">
        <w:rPr>
          <w:rFonts w:ascii="Times New Roman" w:hAnsi="Times New Roman" w:cs="Times New Roman"/>
          <w:sz w:val="24"/>
          <w:szCs w:val="24"/>
          <w:vertAlign w:val="superscript"/>
        </w:rPr>
        <w:t>st</w:t>
      </w:r>
      <w:r w:rsidRPr="009A570D" w:rsidR="007A3F8B">
        <w:rPr>
          <w:rFonts w:ascii="Times New Roman" w:eastAsia="Calibri" w:hAnsi="Times New Roman" w:cs="Times New Roman"/>
          <w:sz w:val="24"/>
          <w:szCs w:val="24"/>
        </w:rPr>
        <w:t>.</w:t>
      </w:r>
    </w:p>
    <w:p w:rsidR="00B14D9E" w:rsidRPr="009A570D" w:rsidP="00D00C38" w14:paraId="40933C74" w14:textId="769ECD45">
      <w:pPr>
        <w:spacing w:after="0" w:line="480" w:lineRule="auto"/>
        <w:ind w:firstLine="720"/>
        <w:rPr>
          <w:rFonts w:ascii="Times New Roman" w:eastAsia="Calibri" w:hAnsi="Times New Roman" w:cs="Times New Roman"/>
          <w:sz w:val="24"/>
          <w:szCs w:val="24"/>
        </w:rPr>
      </w:pPr>
      <w:r w:rsidRPr="009A570D">
        <w:rPr>
          <w:rFonts w:ascii="Times New Roman" w:eastAsia="Calibri" w:hAnsi="Times New Roman" w:cs="Times New Roman"/>
          <w:sz w:val="24"/>
          <w:szCs w:val="24"/>
        </w:rPr>
        <w:t>Another needed result for consumer protection would be the PUCO</w:t>
      </w:r>
      <w:r w:rsidRPr="009A570D" w:rsidR="005A4AB2">
        <w:rPr>
          <w:rFonts w:ascii="Times New Roman" w:eastAsia="Calibri" w:hAnsi="Times New Roman" w:cs="Times New Roman"/>
          <w:sz w:val="24"/>
          <w:szCs w:val="24"/>
        </w:rPr>
        <w:t xml:space="preserve"> Commissioners</w:t>
      </w:r>
      <w:r w:rsidRPr="009A570D">
        <w:rPr>
          <w:rFonts w:ascii="Times New Roman" w:eastAsia="Calibri" w:hAnsi="Times New Roman" w:cs="Times New Roman"/>
          <w:sz w:val="24"/>
          <w:szCs w:val="24"/>
        </w:rPr>
        <w:t xml:space="preserve">’ granting of OCC’s </w:t>
      </w:r>
      <w:r w:rsidRPr="009A570D" w:rsidR="005A4AB2">
        <w:rPr>
          <w:rFonts w:ascii="Times New Roman" w:eastAsia="Calibri" w:hAnsi="Times New Roman" w:cs="Times New Roman"/>
          <w:sz w:val="24"/>
          <w:szCs w:val="24"/>
        </w:rPr>
        <w:t>December 14</w:t>
      </w:r>
      <w:r w:rsidRPr="009A570D">
        <w:rPr>
          <w:rFonts w:ascii="Times New Roman" w:eastAsia="Calibri" w:hAnsi="Times New Roman" w:cs="Times New Roman"/>
          <w:sz w:val="24"/>
          <w:szCs w:val="24"/>
        </w:rPr>
        <w:t xml:space="preserve">, 2022 </w:t>
      </w:r>
      <w:r w:rsidRPr="009A570D" w:rsidR="005A4AB2">
        <w:rPr>
          <w:rFonts w:ascii="Times New Roman" w:eastAsia="Calibri" w:hAnsi="Times New Roman" w:cs="Times New Roman"/>
          <w:sz w:val="24"/>
          <w:szCs w:val="24"/>
        </w:rPr>
        <w:t>Interlocutory</w:t>
      </w:r>
      <w:r w:rsidRPr="009A570D">
        <w:rPr>
          <w:rFonts w:ascii="Times New Roman" w:eastAsia="Calibri" w:hAnsi="Times New Roman" w:cs="Times New Roman"/>
          <w:sz w:val="24"/>
          <w:szCs w:val="24"/>
        </w:rPr>
        <w:t xml:space="preserve"> Appeal</w:t>
      </w:r>
      <w:r w:rsidRPr="009A570D" w:rsidR="000402FB">
        <w:rPr>
          <w:rFonts w:ascii="Times New Roman" w:eastAsia="Calibri" w:hAnsi="Times New Roman" w:cs="Times New Roman"/>
          <w:sz w:val="24"/>
          <w:szCs w:val="24"/>
        </w:rPr>
        <w:t xml:space="preserve"> (to overturn a PUCO Law Judge’s ruling)</w:t>
      </w:r>
      <w:r w:rsidRPr="009A570D">
        <w:rPr>
          <w:rFonts w:ascii="Times New Roman" w:eastAsia="Calibri" w:hAnsi="Times New Roman" w:cs="Times New Roman"/>
          <w:sz w:val="24"/>
          <w:szCs w:val="24"/>
        </w:rPr>
        <w:t xml:space="preserve">. </w:t>
      </w:r>
      <w:r w:rsidRPr="009A570D" w:rsidR="005A4AB2">
        <w:rPr>
          <w:rFonts w:ascii="Times New Roman" w:eastAsia="Calibri" w:hAnsi="Times New Roman" w:cs="Times New Roman"/>
          <w:sz w:val="24"/>
          <w:szCs w:val="24"/>
        </w:rPr>
        <w:t xml:space="preserve">OCC’s Appeal would reinstate the automatic approval timeline for renewal of NOPEC’s certificate to operate. </w:t>
      </w:r>
      <w:r w:rsidRPr="009A570D" w:rsidR="000402FB">
        <w:rPr>
          <w:rFonts w:ascii="Times New Roman" w:eastAsia="Calibri" w:hAnsi="Times New Roman" w:cs="Times New Roman"/>
          <w:sz w:val="24"/>
          <w:szCs w:val="24"/>
        </w:rPr>
        <w:t>That result could also mitigate the auction-related issues. But time has just about run out on that approach (though there are other good reasons to grant our Appeal).</w:t>
      </w:r>
      <w:r w:rsidR="009A570D">
        <w:rPr>
          <w:rFonts w:ascii="Times New Roman" w:eastAsia="Calibri" w:hAnsi="Times New Roman" w:cs="Times New Roman"/>
          <w:sz w:val="24"/>
          <w:szCs w:val="24"/>
        </w:rPr>
        <w:t xml:space="preserve"> </w:t>
      </w:r>
    </w:p>
    <w:p w:rsidR="00B14D9E" w:rsidRPr="009A570D" w:rsidP="00D00C38" w14:paraId="1063E4BF" w14:textId="3A44D2AE">
      <w:pPr>
        <w:spacing w:after="0" w:line="480" w:lineRule="auto"/>
        <w:ind w:firstLine="720"/>
        <w:rPr>
          <w:rFonts w:ascii="Times New Roman" w:eastAsia="Calibri" w:hAnsi="Times New Roman" w:cs="Times New Roman"/>
          <w:sz w:val="24"/>
          <w:szCs w:val="24"/>
        </w:rPr>
      </w:pPr>
      <w:r w:rsidRPr="009A570D">
        <w:rPr>
          <w:rFonts w:ascii="Times New Roman" w:eastAsia="Calibri" w:hAnsi="Times New Roman" w:cs="Times New Roman"/>
          <w:sz w:val="24"/>
          <w:szCs w:val="24"/>
        </w:rPr>
        <w:t>If the PUCO considers that a rule waiver is needed to grant OCC’s Motion, then O.A.C. 4901:1-35-02(B) allows for a waiver upon “a motion filed by a party….” This Motion satisfies that rule’s standard of “good cause” for granting a waiver.</w:t>
      </w:r>
      <w:r w:rsidR="009A570D">
        <w:rPr>
          <w:rFonts w:ascii="Times New Roman" w:eastAsia="Calibri" w:hAnsi="Times New Roman" w:cs="Times New Roman"/>
          <w:sz w:val="24"/>
          <w:szCs w:val="24"/>
        </w:rPr>
        <w:t xml:space="preserve"> </w:t>
      </w:r>
    </w:p>
    <w:p w:rsidR="00283173" w:rsidRPr="009A570D" w:rsidP="00D00C38" w14:paraId="701FD84D" w14:textId="73B1887E">
      <w:pPr>
        <w:spacing w:after="0" w:line="480" w:lineRule="auto"/>
        <w:ind w:firstLine="720"/>
        <w:rPr>
          <w:rFonts w:ascii="Times New Roman" w:eastAsia="Calibri" w:hAnsi="Times New Roman" w:cs="Times New Roman"/>
          <w:sz w:val="24"/>
          <w:szCs w:val="24"/>
        </w:rPr>
      </w:pPr>
      <w:r w:rsidRPr="009A570D">
        <w:rPr>
          <w:rFonts w:ascii="Times New Roman" w:eastAsia="Calibri" w:hAnsi="Times New Roman" w:cs="Times New Roman"/>
          <w:sz w:val="24"/>
          <w:szCs w:val="24"/>
        </w:rPr>
        <w:t>OCC requests an expedited ruling under O.A.C. 4901-1-12(C) because the FirstEnergy</w:t>
      </w:r>
      <w:r w:rsidRPr="009A570D" w:rsidR="00894CA5">
        <w:rPr>
          <w:rFonts w:ascii="Times New Roman" w:eastAsia="Calibri" w:hAnsi="Times New Roman" w:cs="Times New Roman"/>
          <w:sz w:val="24"/>
          <w:szCs w:val="24"/>
        </w:rPr>
        <w:t xml:space="preserve"> standard service offer</w:t>
      </w:r>
      <w:r w:rsidRPr="009A570D">
        <w:rPr>
          <w:rFonts w:ascii="Times New Roman" w:eastAsia="Calibri" w:hAnsi="Times New Roman" w:cs="Times New Roman"/>
          <w:sz w:val="24"/>
          <w:szCs w:val="24"/>
        </w:rPr>
        <w:t xml:space="preserve"> auction is scheduled for January 10, 2023</w:t>
      </w:r>
      <w:r w:rsidRPr="009A570D" w:rsidR="009D46B4">
        <w:rPr>
          <w:rFonts w:ascii="Times New Roman" w:eastAsia="Calibri" w:hAnsi="Times New Roman" w:cs="Times New Roman"/>
          <w:sz w:val="24"/>
          <w:szCs w:val="24"/>
        </w:rPr>
        <w:t>.T</w:t>
      </w:r>
      <w:r w:rsidRPr="009A570D">
        <w:rPr>
          <w:rFonts w:ascii="Times New Roman" w:eastAsia="Calibri" w:hAnsi="Times New Roman" w:cs="Times New Roman"/>
          <w:sz w:val="24"/>
          <w:szCs w:val="24"/>
        </w:rPr>
        <w:t xml:space="preserve">his Motion raises issues </w:t>
      </w:r>
      <w:r w:rsidRPr="009A570D" w:rsidR="009D46B4">
        <w:rPr>
          <w:rFonts w:ascii="Times New Roman" w:eastAsia="Calibri" w:hAnsi="Times New Roman" w:cs="Times New Roman"/>
          <w:sz w:val="24"/>
          <w:szCs w:val="24"/>
        </w:rPr>
        <w:t>that</w:t>
      </w:r>
      <w:r w:rsidRPr="009A570D">
        <w:rPr>
          <w:rFonts w:ascii="Times New Roman" w:eastAsia="Calibri" w:hAnsi="Times New Roman" w:cs="Times New Roman"/>
          <w:sz w:val="24"/>
          <w:szCs w:val="24"/>
        </w:rPr>
        <w:t xml:space="preserve"> could lead to significant consumer price increases if the PUCO does not resolve these issues</w:t>
      </w:r>
      <w:r w:rsidRPr="009A570D" w:rsidR="00B060FA">
        <w:rPr>
          <w:rFonts w:ascii="Times New Roman" w:eastAsia="Calibri" w:hAnsi="Times New Roman" w:cs="Times New Roman"/>
          <w:sz w:val="24"/>
          <w:szCs w:val="24"/>
        </w:rPr>
        <w:t xml:space="preserve"> quickly.</w:t>
      </w:r>
      <w:r w:rsidRPr="009A570D" w:rsidR="00FB13DB">
        <w:rPr>
          <w:rFonts w:ascii="Times New Roman" w:eastAsia="Calibri" w:hAnsi="Times New Roman" w:cs="Times New Roman"/>
          <w:sz w:val="24"/>
          <w:szCs w:val="24"/>
        </w:rPr>
        <w:t xml:space="preserve"> Per O.A.C. 4901-1-12(C), OCC is unable to certify that no parties object to an expedited ruling.</w:t>
      </w:r>
    </w:p>
    <w:p w:rsidR="00C20CE9" w:rsidRPr="009A570D" w:rsidP="00E27052" w14:paraId="6C9B2FF4" w14:textId="473B289B">
      <w:pPr>
        <w:spacing w:after="0" w:line="480" w:lineRule="auto"/>
        <w:ind w:firstLine="720"/>
        <w:rPr>
          <w:rFonts w:ascii="Times New Roman" w:eastAsia="Calibri" w:hAnsi="Times New Roman" w:cs="Times New Roman"/>
          <w:sz w:val="24"/>
          <w:szCs w:val="24"/>
        </w:rPr>
      </w:pPr>
      <w:r w:rsidRPr="009A570D">
        <w:rPr>
          <w:rFonts w:ascii="Times New Roman" w:eastAsia="Calibri" w:hAnsi="Times New Roman" w:cs="Times New Roman"/>
          <w:sz w:val="24"/>
          <w:szCs w:val="24"/>
        </w:rPr>
        <w:t xml:space="preserve">This Motion is </w:t>
      </w:r>
      <w:r w:rsidRPr="009A570D" w:rsidR="00B060FA">
        <w:rPr>
          <w:rFonts w:ascii="Times New Roman" w:eastAsia="Calibri" w:hAnsi="Times New Roman" w:cs="Times New Roman"/>
          <w:sz w:val="24"/>
          <w:szCs w:val="24"/>
        </w:rPr>
        <w:t>more fully explained in</w:t>
      </w:r>
      <w:r w:rsidRPr="009A570D">
        <w:rPr>
          <w:rFonts w:ascii="Times New Roman" w:eastAsia="Calibri" w:hAnsi="Times New Roman" w:cs="Times New Roman"/>
          <w:sz w:val="24"/>
          <w:szCs w:val="24"/>
        </w:rPr>
        <w:t xml:space="preserve"> the accompanying Memorandum in Support.</w:t>
      </w:r>
    </w:p>
    <w:p w:rsidR="0005101B" w:rsidRPr="009A570D" w14:paraId="10D75B30" w14:textId="77777777">
      <w:pPr>
        <w:rPr>
          <w:rFonts w:ascii="Times New Roman" w:eastAsia="Times New Roman" w:hAnsi="Times New Roman" w:cs="Times New Roman"/>
          <w:sz w:val="24"/>
          <w:szCs w:val="24"/>
        </w:rPr>
      </w:pPr>
      <w:bookmarkStart w:id="0" w:name="_Hlk123210538"/>
      <w:r w:rsidRPr="009A570D">
        <w:rPr>
          <w:rFonts w:ascii="Times New Roman" w:eastAsia="Times New Roman" w:hAnsi="Times New Roman" w:cs="Times New Roman"/>
          <w:sz w:val="24"/>
          <w:szCs w:val="24"/>
        </w:rPr>
        <w:br w:type="page"/>
      </w:r>
    </w:p>
    <w:p w:rsidR="0005101B" w:rsidRPr="0005101B" w:rsidP="0005101B" w14:paraId="48C864E5" w14:textId="0D1C46DE">
      <w:pPr>
        <w:widowControl w:val="0"/>
        <w:spacing w:after="0" w:line="240" w:lineRule="auto"/>
        <w:ind w:left="3600"/>
        <w:rPr>
          <w:rFonts w:ascii="Times New Roman" w:eastAsia="Times New Roman" w:hAnsi="Times New Roman" w:cs="Times New Roman"/>
          <w:sz w:val="24"/>
          <w:szCs w:val="24"/>
        </w:rPr>
      </w:pPr>
      <w:r w:rsidRPr="0005101B">
        <w:rPr>
          <w:rFonts w:ascii="Times New Roman" w:eastAsia="Times New Roman" w:hAnsi="Times New Roman" w:cs="Times New Roman"/>
          <w:sz w:val="24"/>
          <w:szCs w:val="24"/>
        </w:rPr>
        <w:t>Respectfully submitted,</w:t>
      </w:r>
    </w:p>
    <w:p w:rsidR="0005101B" w:rsidRPr="0005101B" w:rsidP="0005101B" w14:paraId="4AD36FF8" w14:textId="77777777">
      <w:pPr>
        <w:widowControl w:val="0"/>
        <w:spacing w:after="0" w:line="240" w:lineRule="auto"/>
        <w:ind w:left="3600"/>
        <w:rPr>
          <w:rFonts w:ascii="Times New Roman" w:eastAsia="Times New Roman" w:hAnsi="Times New Roman" w:cs="Times New Roman"/>
          <w:sz w:val="24"/>
          <w:szCs w:val="24"/>
        </w:rPr>
      </w:pPr>
    </w:p>
    <w:p w:rsidR="0005101B" w:rsidRPr="0005101B" w:rsidP="0005101B" w14:paraId="2C7B6193" w14:textId="77777777">
      <w:pPr>
        <w:tabs>
          <w:tab w:val="center" w:pos="4320"/>
          <w:tab w:val="right" w:pos="8640"/>
        </w:tabs>
        <w:spacing w:after="0" w:line="240" w:lineRule="auto"/>
        <w:ind w:left="3600"/>
        <w:rPr>
          <w:rFonts w:ascii="Times New Roman" w:eastAsia="Times New Roman" w:hAnsi="Times New Roman" w:cs="Times New Roman"/>
          <w:sz w:val="24"/>
          <w:szCs w:val="24"/>
        </w:rPr>
      </w:pPr>
      <w:r w:rsidRPr="0005101B">
        <w:rPr>
          <w:rFonts w:ascii="Times New Roman" w:eastAsia="Times New Roman" w:hAnsi="Times New Roman" w:cs="Times New Roman"/>
          <w:sz w:val="24"/>
          <w:szCs w:val="24"/>
        </w:rPr>
        <w:t>Bruce Weston (0016973)</w:t>
      </w:r>
    </w:p>
    <w:p w:rsidR="0005101B" w:rsidRPr="0005101B" w:rsidP="0005101B" w14:paraId="145B0E23" w14:textId="77777777">
      <w:pPr>
        <w:spacing w:after="0" w:line="240" w:lineRule="auto"/>
        <w:ind w:left="3600"/>
        <w:rPr>
          <w:rFonts w:ascii="Times New Roman" w:eastAsia="Times New Roman" w:hAnsi="Times New Roman" w:cs="Times New Roman"/>
          <w:sz w:val="24"/>
          <w:szCs w:val="24"/>
        </w:rPr>
      </w:pPr>
      <w:r w:rsidRPr="0005101B">
        <w:rPr>
          <w:rFonts w:ascii="Times New Roman" w:eastAsia="Times New Roman" w:hAnsi="Times New Roman" w:cs="Times New Roman"/>
          <w:sz w:val="24"/>
          <w:szCs w:val="24"/>
        </w:rPr>
        <w:t>Ohio Consumers’ Counsel</w:t>
      </w:r>
    </w:p>
    <w:p w:rsidR="0005101B" w:rsidRPr="0005101B" w:rsidP="0005101B" w14:paraId="0439FE01" w14:textId="77777777">
      <w:pPr>
        <w:tabs>
          <w:tab w:val="left" w:pos="4320"/>
        </w:tabs>
        <w:spacing w:after="0" w:line="240" w:lineRule="auto"/>
        <w:ind w:left="3600"/>
        <w:rPr>
          <w:rFonts w:ascii="Times New Roman" w:eastAsia="Times New Roman" w:hAnsi="Times New Roman" w:cs="Times New Roman"/>
          <w:i/>
          <w:sz w:val="24"/>
          <w:szCs w:val="24"/>
          <w:u w:val="single"/>
        </w:rPr>
      </w:pPr>
    </w:p>
    <w:p w:rsidR="0005101B" w:rsidRPr="0005101B" w:rsidP="0005101B" w14:paraId="3FD22310" w14:textId="77777777">
      <w:pPr>
        <w:spacing w:after="0" w:line="240" w:lineRule="auto"/>
        <w:ind w:left="3600"/>
        <w:rPr>
          <w:rFonts w:ascii="Times New Roman" w:eastAsia="Times New Roman" w:hAnsi="Times New Roman" w:cs="Times New Roman"/>
          <w:bCs/>
          <w:i/>
          <w:iCs/>
          <w:sz w:val="24"/>
          <w:szCs w:val="24"/>
          <w:u w:val="single"/>
        </w:rPr>
      </w:pPr>
      <w:r w:rsidRPr="0005101B">
        <w:rPr>
          <w:rFonts w:ascii="Times New Roman" w:eastAsia="Times New Roman" w:hAnsi="Times New Roman" w:cs="Times New Roman"/>
          <w:bCs/>
          <w:i/>
          <w:iCs/>
          <w:sz w:val="24"/>
          <w:szCs w:val="24"/>
          <w:u w:val="single"/>
        </w:rPr>
        <w:t>/s/ William J. Michael</w:t>
      </w:r>
    </w:p>
    <w:p w:rsidR="0005101B" w:rsidRPr="0005101B" w:rsidP="0005101B" w14:paraId="7B97E737" w14:textId="77777777">
      <w:pPr>
        <w:spacing w:after="0" w:line="240" w:lineRule="auto"/>
        <w:ind w:left="3600"/>
        <w:rPr>
          <w:rFonts w:ascii="Times New Roman" w:eastAsia="Times New Roman" w:hAnsi="Times New Roman" w:cs="Times New Roman"/>
          <w:sz w:val="24"/>
          <w:szCs w:val="24"/>
        </w:rPr>
      </w:pPr>
      <w:r w:rsidRPr="0005101B">
        <w:rPr>
          <w:rFonts w:ascii="Times New Roman" w:eastAsia="Times New Roman" w:hAnsi="Times New Roman" w:cs="Times New Roman"/>
          <w:sz w:val="24"/>
          <w:szCs w:val="24"/>
        </w:rPr>
        <w:t>William J. Michael (0070921)</w:t>
      </w:r>
    </w:p>
    <w:p w:rsidR="0005101B" w:rsidRPr="0005101B" w:rsidP="0005101B" w14:paraId="0D8E10FC" w14:textId="77777777">
      <w:pPr>
        <w:spacing w:after="0" w:line="240" w:lineRule="auto"/>
        <w:ind w:left="3600"/>
        <w:rPr>
          <w:rFonts w:ascii="Times New Roman" w:eastAsia="Times New Roman" w:hAnsi="Times New Roman" w:cs="Times New Roman"/>
          <w:sz w:val="24"/>
          <w:szCs w:val="24"/>
        </w:rPr>
      </w:pPr>
      <w:r w:rsidRPr="0005101B">
        <w:rPr>
          <w:rFonts w:ascii="Times New Roman" w:eastAsia="Times New Roman" w:hAnsi="Times New Roman" w:cs="Times New Roman"/>
          <w:sz w:val="24"/>
          <w:szCs w:val="24"/>
        </w:rPr>
        <w:t>Counsel of Record</w:t>
      </w:r>
    </w:p>
    <w:p w:rsidR="0005101B" w:rsidRPr="0005101B" w:rsidP="0005101B" w14:paraId="1E2E4B85" w14:textId="77777777">
      <w:pPr>
        <w:spacing w:after="0" w:line="240" w:lineRule="auto"/>
        <w:ind w:left="3600"/>
        <w:rPr>
          <w:rFonts w:ascii="Times New Roman" w:eastAsia="Times New Roman" w:hAnsi="Times New Roman" w:cs="Times New Roman"/>
          <w:sz w:val="24"/>
          <w:szCs w:val="24"/>
        </w:rPr>
      </w:pPr>
      <w:r w:rsidRPr="0005101B">
        <w:rPr>
          <w:rFonts w:ascii="Times New Roman" w:eastAsia="Times New Roman" w:hAnsi="Times New Roman" w:cs="Times New Roman"/>
          <w:sz w:val="24"/>
          <w:szCs w:val="24"/>
        </w:rPr>
        <w:t>Maureen R. Willis (0020847)</w:t>
      </w:r>
    </w:p>
    <w:p w:rsidR="0005101B" w:rsidRPr="0005101B" w:rsidP="0005101B" w14:paraId="7113FB17" w14:textId="77777777">
      <w:pPr>
        <w:spacing w:after="0" w:line="240" w:lineRule="auto"/>
        <w:ind w:left="3600"/>
        <w:rPr>
          <w:rFonts w:ascii="Times New Roman" w:eastAsia="Times New Roman" w:hAnsi="Times New Roman" w:cs="Times New Roman"/>
          <w:sz w:val="24"/>
          <w:szCs w:val="24"/>
        </w:rPr>
      </w:pPr>
      <w:r w:rsidRPr="0005101B">
        <w:rPr>
          <w:rFonts w:ascii="Times New Roman" w:eastAsia="Times New Roman" w:hAnsi="Times New Roman" w:cs="Times New Roman"/>
          <w:sz w:val="24"/>
          <w:szCs w:val="24"/>
        </w:rPr>
        <w:t>Assistant Consumers’ Counsel</w:t>
      </w:r>
    </w:p>
    <w:p w:rsidR="0005101B" w:rsidRPr="0005101B" w:rsidP="0005101B" w14:paraId="26949007" w14:textId="77777777">
      <w:pPr>
        <w:spacing w:after="0" w:line="240" w:lineRule="auto"/>
        <w:ind w:left="3600"/>
        <w:rPr>
          <w:rFonts w:ascii="Times New Roman" w:eastAsia="Times New Roman" w:hAnsi="Times New Roman" w:cs="Times New Roman"/>
          <w:sz w:val="24"/>
          <w:szCs w:val="24"/>
        </w:rPr>
      </w:pPr>
      <w:r w:rsidRPr="0005101B">
        <w:rPr>
          <w:rFonts w:ascii="Times New Roman" w:eastAsia="Times New Roman" w:hAnsi="Times New Roman" w:cs="Times New Roman"/>
          <w:sz w:val="24"/>
          <w:szCs w:val="24"/>
        </w:rPr>
        <w:tab/>
      </w:r>
    </w:p>
    <w:p w:rsidR="0005101B" w:rsidRPr="0005101B" w:rsidP="0005101B" w14:paraId="2C661AF6" w14:textId="77777777">
      <w:pPr>
        <w:spacing w:after="0" w:line="240" w:lineRule="auto"/>
        <w:ind w:left="3600"/>
        <w:rPr>
          <w:rFonts w:ascii="Times New Roman" w:eastAsia="Times New Roman" w:hAnsi="Times New Roman" w:cs="Times New Roman"/>
          <w:b/>
          <w:bCs/>
          <w:sz w:val="24"/>
          <w:szCs w:val="24"/>
        </w:rPr>
      </w:pPr>
      <w:r w:rsidRPr="0005101B">
        <w:rPr>
          <w:rFonts w:ascii="Times New Roman" w:eastAsia="Times New Roman" w:hAnsi="Times New Roman" w:cs="Times New Roman"/>
          <w:b/>
          <w:bCs/>
          <w:sz w:val="24"/>
          <w:szCs w:val="24"/>
        </w:rPr>
        <w:t>Office of the Ohio Consumers’ Counsel</w:t>
      </w:r>
    </w:p>
    <w:p w:rsidR="0005101B" w:rsidRPr="0005101B" w:rsidP="0005101B" w14:paraId="64250E9B" w14:textId="77777777">
      <w:pPr>
        <w:spacing w:after="0" w:line="240" w:lineRule="auto"/>
        <w:ind w:left="3600"/>
        <w:rPr>
          <w:rFonts w:ascii="Times New Roman" w:eastAsia="Times New Roman" w:hAnsi="Times New Roman" w:cs="Times New Roman"/>
          <w:b/>
          <w:sz w:val="24"/>
          <w:szCs w:val="24"/>
        </w:rPr>
      </w:pPr>
      <w:r w:rsidRPr="0005101B">
        <w:rPr>
          <w:rFonts w:ascii="Times New Roman" w:eastAsia="Times New Roman" w:hAnsi="Times New Roman" w:cs="Times New Roman"/>
          <w:sz w:val="24"/>
          <w:szCs w:val="24"/>
        </w:rPr>
        <w:t>65 East State Street, Suite 700</w:t>
      </w:r>
    </w:p>
    <w:p w:rsidR="0005101B" w:rsidRPr="0005101B" w:rsidP="0005101B" w14:paraId="7CAE35D5" w14:textId="77777777">
      <w:pPr>
        <w:spacing w:after="0" w:line="240" w:lineRule="auto"/>
        <w:ind w:left="3600"/>
        <w:rPr>
          <w:rFonts w:ascii="Times New Roman" w:eastAsia="Times New Roman" w:hAnsi="Times New Roman" w:cs="Times New Roman"/>
          <w:b/>
          <w:sz w:val="24"/>
          <w:szCs w:val="24"/>
        </w:rPr>
      </w:pPr>
      <w:r w:rsidRPr="0005101B">
        <w:rPr>
          <w:rFonts w:ascii="Times New Roman" w:eastAsia="Times New Roman" w:hAnsi="Times New Roman" w:cs="Times New Roman"/>
          <w:sz w:val="24"/>
          <w:szCs w:val="24"/>
        </w:rPr>
        <w:t>Columbus, Ohio 43215</w:t>
      </w:r>
    </w:p>
    <w:p w:rsidR="0005101B" w:rsidRPr="0005101B" w:rsidP="0005101B" w14:paraId="4254314D" w14:textId="77777777">
      <w:pPr>
        <w:autoSpaceDE w:val="0"/>
        <w:autoSpaceDN w:val="0"/>
        <w:adjustRightInd w:val="0"/>
        <w:spacing w:after="0" w:line="240" w:lineRule="auto"/>
        <w:ind w:left="3600"/>
        <w:rPr>
          <w:rFonts w:ascii="Times New Roman" w:eastAsia="Times New Roman" w:hAnsi="Times New Roman" w:cs="Times New Roman"/>
          <w:sz w:val="24"/>
          <w:szCs w:val="24"/>
        </w:rPr>
      </w:pPr>
      <w:r w:rsidRPr="0005101B">
        <w:rPr>
          <w:rFonts w:ascii="Times New Roman" w:eastAsia="Times New Roman" w:hAnsi="Times New Roman" w:cs="Times New Roman"/>
          <w:sz w:val="24"/>
          <w:szCs w:val="24"/>
        </w:rPr>
        <w:t>Telephone [Michael]: (614) 466-1291</w:t>
      </w:r>
    </w:p>
    <w:p w:rsidR="0005101B" w:rsidRPr="0005101B" w:rsidP="0005101B" w14:paraId="32F439CE" w14:textId="77777777">
      <w:pPr>
        <w:autoSpaceDE w:val="0"/>
        <w:autoSpaceDN w:val="0"/>
        <w:adjustRightInd w:val="0"/>
        <w:spacing w:after="0" w:line="240" w:lineRule="auto"/>
        <w:ind w:left="3600"/>
        <w:rPr>
          <w:rFonts w:ascii="Times New Roman" w:eastAsia="Times New Roman" w:hAnsi="Times New Roman" w:cs="Times New Roman"/>
          <w:sz w:val="24"/>
          <w:szCs w:val="24"/>
        </w:rPr>
      </w:pPr>
      <w:r w:rsidRPr="0005101B">
        <w:rPr>
          <w:rFonts w:ascii="Times New Roman" w:eastAsia="Times New Roman" w:hAnsi="Times New Roman" w:cs="Times New Roman"/>
          <w:sz w:val="24"/>
          <w:szCs w:val="24"/>
        </w:rPr>
        <w:t>Telephone [Willis]: (614) 466-9567</w:t>
      </w:r>
    </w:p>
    <w:p w:rsidR="0005101B" w:rsidRPr="0005101B" w:rsidP="0005101B" w14:paraId="5E5A5DB7" w14:textId="77777777">
      <w:pPr>
        <w:autoSpaceDE w:val="0"/>
        <w:autoSpaceDN w:val="0"/>
        <w:adjustRightInd w:val="0"/>
        <w:spacing w:after="0" w:line="240" w:lineRule="auto"/>
        <w:ind w:left="3600"/>
        <w:rPr>
          <w:rFonts w:ascii="Times New Roman" w:eastAsia="Times New Roman" w:hAnsi="Times New Roman" w:cs="Times New Roman"/>
          <w:color w:val="0000FF"/>
          <w:sz w:val="24"/>
          <w:szCs w:val="24"/>
          <w:u w:val="single"/>
        </w:rPr>
      </w:pPr>
      <w:hyperlink r:id="rId6" w:history="1">
        <w:r w:rsidRPr="0005101B">
          <w:rPr>
            <w:rFonts w:ascii="Times New Roman" w:eastAsia="Times New Roman" w:hAnsi="Times New Roman" w:cs="Times New Roman"/>
            <w:color w:val="0000FF"/>
            <w:sz w:val="24"/>
            <w:szCs w:val="24"/>
            <w:u w:val="single"/>
          </w:rPr>
          <w:t>william.michael@occ.ohio.gov</w:t>
        </w:r>
      </w:hyperlink>
    </w:p>
    <w:p w:rsidR="0005101B" w:rsidRPr="0005101B" w:rsidP="0005101B" w14:paraId="4BCA1311" w14:textId="77777777">
      <w:pPr>
        <w:autoSpaceDE w:val="0"/>
        <w:autoSpaceDN w:val="0"/>
        <w:adjustRightInd w:val="0"/>
        <w:spacing w:after="0" w:line="240" w:lineRule="auto"/>
        <w:ind w:left="3600"/>
        <w:rPr>
          <w:rFonts w:ascii="Times New Roman" w:eastAsia="Times New Roman" w:hAnsi="Times New Roman" w:cs="Times New Roman"/>
          <w:color w:val="0000FF"/>
          <w:sz w:val="24"/>
          <w:szCs w:val="24"/>
          <w:u w:val="single"/>
        </w:rPr>
      </w:pPr>
      <w:hyperlink r:id="rId7" w:history="1">
        <w:r w:rsidRPr="0005101B">
          <w:rPr>
            <w:rFonts w:ascii="Times New Roman" w:eastAsia="Times New Roman" w:hAnsi="Times New Roman" w:cs="Times New Roman"/>
            <w:color w:val="0000FF"/>
            <w:sz w:val="24"/>
            <w:szCs w:val="24"/>
            <w:u w:val="single"/>
          </w:rPr>
          <w:t>maureen.willis@occ.ohio.gov</w:t>
        </w:r>
      </w:hyperlink>
    </w:p>
    <w:p w:rsidR="0005101B" w:rsidRPr="0005101B" w:rsidP="0005101B" w14:paraId="224A47FF" w14:textId="77777777">
      <w:pPr>
        <w:kinsoku w:val="0"/>
        <w:overflowPunct w:val="0"/>
        <w:autoSpaceDE w:val="0"/>
        <w:autoSpaceDN w:val="0"/>
        <w:adjustRightInd w:val="0"/>
        <w:spacing w:after="0" w:line="240" w:lineRule="auto"/>
        <w:ind w:left="2880" w:firstLine="720"/>
        <w:rPr>
          <w:rFonts w:ascii="Times New Roman" w:eastAsia="Times New Roman" w:hAnsi="Times New Roman" w:cs="Times New Roman"/>
          <w:sz w:val="24"/>
          <w:szCs w:val="24"/>
        </w:rPr>
      </w:pPr>
      <w:r w:rsidRPr="0005101B">
        <w:rPr>
          <w:rFonts w:ascii="Times New Roman" w:eastAsia="Times New Roman" w:hAnsi="Times New Roman" w:cs="Times New Roman"/>
          <w:sz w:val="24"/>
          <w:szCs w:val="24"/>
        </w:rPr>
        <w:t>(willing to accept service by e-mail)</w:t>
      </w:r>
    </w:p>
    <w:bookmarkEnd w:id="0"/>
    <w:p w:rsidR="00C20D68" w:rsidRPr="009A570D" w:rsidP="009D6F53" w14:paraId="2CB9B5D9" w14:textId="77777777">
      <w:pPr>
        <w:kinsoku w:val="0"/>
        <w:overflowPunct w:val="0"/>
        <w:autoSpaceDE w:val="0"/>
        <w:autoSpaceDN w:val="0"/>
        <w:adjustRightInd w:val="0"/>
        <w:spacing w:after="0" w:line="480" w:lineRule="auto"/>
        <w:ind w:left="2880" w:firstLine="720"/>
        <w:rPr>
          <w:rFonts w:ascii="Times New Roman" w:hAnsi="Times New Roman" w:cs="Times New Roman"/>
          <w:sz w:val="24"/>
          <w:szCs w:val="24"/>
        </w:rPr>
      </w:pPr>
    </w:p>
    <w:p w:rsidR="006C2B12" w:rsidRPr="009A570D" w:rsidP="009D6F53" w14:paraId="4B634271" w14:textId="77777777">
      <w:pPr>
        <w:kinsoku w:val="0"/>
        <w:overflowPunct w:val="0"/>
        <w:autoSpaceDE w:val="0"/>
        <w:autoSpaceDN w:val="0"/>
        <w:adjustRightInd w:val="0"/>
        <w:spacing w:after="0" w:line="480" w:lineRule="auto"/>
        <w:ind w:left="2880" w:firstLine="720"/>
        <w:rPr>
          <w:rFonts w:ascii="Times New Roman" w:hAnsi="Times New Roman" w:cs="Times New Roman"/>
          <w:sz w:val="24"/>
          <w:szCs w:val="24"/>
        </w:rPr>
        <w:sectPr w:rsidSect="00197B73">
          <w:pgSz w:w="12240" w:h="15840"/>
          <w:pgMar w:top="1440" w:right="1800" w:bottom="1440" w:left="1800" w:header="720" w:footer="720" w:gutter="0"/>
          <w:pgNumType w:start="1"/>
          <w:cols w:space="720"/>
          <w:docGrid w:linePitch="360"/>
        </w:sectPr>
      </w:pPr>
    </w:p>
    <w:p w:rsidR="006C2B12" w:rsidRPr="006C2B12" w:rsidP="006C2B12" w14:paraId="5C52B001" w14:textId="77777777">
      <w:pPr>
        <w:spacing w:after="0" w:line="240" w:lineRule="auto"/>
        <w:jc w:val="center"/>
        <w:rPr>
          <w:rFonts w:ascii="Times New Roman" w:eastAsia="Times New Roman" w:hAnsi="Times New Roman" w:cs="Times New Roman"/>
          <w:b/>
          <w:sz w:val="24"/>
          <w:szCs w:val="24"/>
          <w:u w:val="single"/>
        </w:rPr>
      </w:pPr>
      <w:r w:rsidRPr="006C2B12">
        <w:rPr>
          <w:rFonts w:ascii="Times New Roman" w:eastAsia="Times New Roman" w:hAnsi="Times New Roman" w:cs="Times New Roman"/>
          <w:b/>
          <w:sz w:val="24"/>
          <w:szCs w:val="24"/>
          <w:u w:val="single"/>
        </w:rPr>
        <w:t>TABLE OF CONTENTS</w:t>
      </w:r>
    </w:p>
    <w:p w:rsidR="006C2B12" w:rsidRPr="006C2B12" w:rsidP="006C2B12" w14:paraId="6B370661" w14:textId="77777777">
      <w:pPr>
        <w:spacing w:after="0" w:line="240" w:lineRule="auto"/>
        <w:jc w:val="center"/>
        <w:rPr>
          <w:rFonts w:ascii="Times New Roman" w:eastAsia="Times New Roman" w:hAnsi="Times New Roman" w:cs="Times New Roman"/>
          <w:b/>
          <w:sz w:val="24"/>
          <w:szCs w:val="24"/>
        </w:rPr>
      </w:pPr>
    </w:p>
    <w:p w:rsidR="006C2B12" w:rsidRPr="006C2B12" w:rsidP="006C2B12" w14:paraId="38FCA648" w14:textId="77777777">
      <w:pPr>
        <w:spacing w:after="0" w:line="240" w:lineRule="auto"/>
        <w:jc w:val="right"/>
        <w:rPr>
          <w:rFonts w:ascii="Times New Roman" w:eastAsia="Times New Roman" w:hAnsi="Times New Roman" w:cs="Times New Roman"/>
          <w:b/>
          <w:sz w:val="24"/>
          <w:szCs w:val="24"/>
        </w:rPr>
      </w:pPr>
      <w:r w:rsidRPr="006C2B12">
        <w:rPr>
          <w:rFonts w:ascii="Times New Roman" w:eastAsia="Times New Roman" w:hAnsi="Times New Roman" w:cs="Times New Roman"/>
          <w:b/>
          <w:sz w:val="24"/>
          <w:szCs w:val="24"/>
        </w:rPr>
        <w:t>PAGE</w:t>
      </w:r>
    </w:p>
    <w:p w:rsidR="006C2B12" w:rsidRPr="006C2B12" w:rsidP="006C2B12" w14:paraId="4F83F97D" w14:textId="77777777">
      <w:pPr>
        <w:spacing w:after="0" w:line="240" w:lineRule="auto"/>
        <w:jc w:val="center"/>
        <w:rPr>
          <w:rFonts w:ascii="Times New Roman" w:eastAsia="Times New Roman" w:hAnsi="Times New Roman" w:cs="Times New Roman"/>
          <w:b/>
          <w:sz w:val="24"/>
          <w:szCs w:val="24"/>
        </w:rPr>
      </w:pPr>
    </w:p>
    <w:p w:rsidR="003119C7" w14:paraId="6A2CDF96" w14:textId="272B53CA">
      <w:pPr>
        <w:pStyle w:val="TOC1"/>
        <w:rPr>
          <w:rFonts w:asciiTheme="minorHAnsi" w:eastAsiaTheme="minorEastAsia" w:hAnsiTheme="minorHAnsi"/>
          <w:noProof/>
          <w:sz w:val="22"/>
        </w:rPr>
      </w:pPr>
      <w:r w:rsidRPr="009A570D">
        <w:rPr>
          <w:rFonts w:eastAsia="Times New Roman" w:cs="Times New Roman"/>
          <w:szCs w:val="24"/>
        </w:rPr>
        <w:fldChar w:fldCharType="begin"/>
      </w:r>
      <w:r w:rsidRPr="006C2B12">
        <w:rPr>
          <w:rFonts w:eastAsia="Times New Roman" w:cs="Times New Roman"/>
          <w:szCs w:val="24"/>
        </w:rPr>
        <w:instrText xml:space="preserve"> TOC \o "1-3" \h \z \u </w:instrText>
      </w:r>
      <w:r w:rsidRPr="009A570D">
        <w:rPr>
          <w:rFonts w:eastAsia="Times New Roman" w:cs="Times New Roman"/>
          <w:szCs w:val="24"/>
        </w:rPr>
        <w:fldChar w:fldCharType="separate"/>
      </w:r>
      <w:hyperlink w:anchor="_Toc123223452" w:history="1">
        <w:r w:rsidRPr="003C76B1">
          <w:rPr>
            <w:rStyle w:val="Hyperlink"/>
            <w:noProof/>
          </w:rPr>
          <w:t>I.</w:t>
        </w:r>
        <w:r>
          <w:rPr>
            <w:rFonts w:asciiTheme="minorHAnsi" w:eastAsiaTheme="minorEastAsia" w:hAnsiTheme="minorHAnsi"/>
            <w:noProof/>
            <w:sz w:val="22"/>
          </w:rPr>
          <w:tab/>
        </w:r>
        <w:r w:rsidRPr="003C76B1">
          <w:rPr>
            <w:rStyle w:val="Hyperlink"/>
            <w:noProof/>
          </w:rPr>
          <w:t>INTRODUCTION</w:t>
        </w:r>
        <w:r>
          <w:rPr>
            <w:noProof/>
            <w:webHidden/>
          </w:rPr>
          <w:tab/>
        </w:r>
        <w:r>
          <w:rPr>
            <w:noProof/>
            <w:webHidden/>
          </w:rPr>
          <w:fldChar w:fldCharType="begin"/>
        </w:r>
        <w:r>
          <w:rPr>
            <w:noProof/>
            <w:webHidden/>
          </w:rPr>
          <w:instrText xml:space="preserve"> PAGEREF _Toc123223452 \h </w:instrText>
        </w:r>
        <w:r>
          <w:rPr>
            <w:noProof/>
            <w:webHidden/>
          </w:rPr>
          <w:fldChar w:fldCharType="separate"/>
        </w:r>
        <w:r>
          <w:rPr>
            <w:noProof/>
            <w:webHidden/>
          </w:rPr>
          <w:t>1</w:t>
        </w:r>
        <w:r>
          <w:rPr>
            <w:noProof/>
            <w:webHidden/>
          </w:rPr>
          <w:fldChar w:fldCharType="end"/>
        </w:r>
      </w:hyperlink>
    </w:p>
    <w:p w:rsidR="003119C7" w14:paraId="568A6EEF" w14:textId="1AF3D049">
      <w:pPr>
        <w:pStyle w:val="TOC1"/>
        <w:rPr>
          <w:rFonts w:asciiTheme="minorHAnsi" w:eastAsiaTheme="minorEastAsia" w:hAnsiTheme="minorHAnsi"/>
          <w:noProof/>
          <w:sz w:val="22"/>
        </w:rPr>
      </w:pPr>
      <w:hyperlink w:anchor="_Toc123223453" w:history="1">
        <w:r w:rsidRPr="003C76B1">
          <w:rPr>
            <w:rStyle w:val="Hyperlink"/>
            <w:noProof/>
          </w:rPr>
          <w:t>II.</w:t>
        </w:r>
        <w:r>
          <w:rPr>
            <w:rFonts w:asciiTheme="minorHAnsi" w:eastAsiaTheme="minorEastAsia" w:hAnsiTheme="minorHAnsi"/>
            <w:noProof/>
            <w:sz w:val="22"/>
          </w:rPr>
          <w:tab/>
        </w:r>
        <w:r w:rsidRPr="003C76B1">
          <w:rPr>
            <w:rStyle w:val="Hyperlink"/>
            <w:noProof/>
          </w:rPr>
          <w:t xml:space="preserve">THE RISK OF HIGHER AUCTION PRICES FOR CONSUMERS, </w:t>
        </w:r>
        <w:r>
          <w:rPr>
            <w:rStyle w:val="Hyperlink"/>
            <w:noProof/>
          </w:rPr>
          <w:br/>
        </w:r>
        <w:r w:rsidRPr="003C76B1">
          <w:rPr>
            <w:rStyle w:val="Hyperlink"/>
            <w:noProof/>
          </w:rPr>
          <w:t xml:space="preserve">DUE TO REGULATORY UNCERTAINTY, JUSTIFIES </w:t>
        </w:r>
        <w:r>
          <w:rPr>
            <w:rStyle w:val="Hyperlink"/>
            <w:noProof/>
          </w:rPr>
          <w:br/>
        </w:r>
        <w:r w:rsidRPr="003C76B1">
          <w:rPr>
            <w:rStyle w:val="Hyperlink"/>
            <w:noProof/>
          </w:rPr>
          <w:t>POSTPONING FIRSTENERGY’S JANUARY 10, 2023</w:t>
        </w:r>
        <w:r w:rsidRPr="003C76B1">
          <w:rPr>
            <w:rStyle w:val="Hyperlink"/>
            <w:rFonts w:eastAsia="Calibri"/>
            <w:noProof/>
          </w:rPr>
          <w:t xml:space="preserve"> STANDARD </w:t>
        </w:r>
        <w:r>
          <w:rPr>
            <w:rStyle w:val="Hyperlink"/>
            <w:rFonts w:eastAsia="Calibri"/>
            <w:noProof/>
          </w:rPr>
          <w:br/>
        </w:r>
        <w:r w:rsidRPr="003C76B1">
          <w:rPr>
            <w:rStyle w:val="Hyperlink"/>
            <w:rFonts w:eastAsia="Calibri"/>
            <w:noProof/>
          </w:rPr>
          <w:t>SERVICE OFFER</w:t>
        </w:r>
        <w:r w:rsidRPr="003C76B1">
          <w:rPr>
            <w:rStyle w:val="Hyperlink"/>
            <w:noProof/>
          </w:rPr>
          <w:t xml:space="preserve"> AUCTION UNTIL THE PUCO RESOLVES THE </w:t>
        </w:r>
        <w:r>
          <w:rPr>
            <w:rStyle w:val="Hyperlink"/>
            <w:noProof/>
          </w:rPr>
          <w:br/>
        </w:r>
        <w:r w:rsidRPr="003C76B1">
          <w:rPr>
            <w:rStyle w:val="Hyperlink"/>
            <w:noProof/>
          </w:rPr>
          <w:t>ISSUES.</w:t>
        </w:r>
        <w:r>
          <w:rPr>
            <w:noProof/>
            <w:webHidden/>
          </w:rPr>
          <w:tab/>
        </w:r>
        <w:r>
          <w:rPr>
            <w:noProof/>
            <w:webHidden/>
          </w:rPr>
          <w:fldChar w:fldCharType="begin"/>
        </w:r>
        <w:r>
          <w:rPr>
            <w:noProof/>
            <w:webHidden/>
          </w:rPr>
          <w:instrText xml:space="preserve"> PAGEREF _Toc123223453 \h </w:instrText>
        </w:r>
        <w:r>
          <w:rPr>
            <w:noProof/>
            <w:webHidden/>
          </w:rPr>
          <w:fldChar w:fldCharType="separate"/>
        </w:r>
        <w:r>
          <w:rPr>
            <w:noProof/>
            <w:webHidden/>
          </w:rPr>
          <w:t>3</w:t>
        </w:r>
        <w:r>
          <w:rPr>
            <w:noProof/>
            <w:webHidden/>
          </w:rPr>
          <w:fldChar w:fldCharType="end"/>
        </w:r>
      </w:hyperlink>
    </w:p>
    <w:p w:rsidR="003119C7" w14:paraId="17CEA0D1" w14:textId="0D2F6038">
      <w:pPr>
        <w:pStyle w:val="TOC1"/>
        <w:rPr>
          <w:rFonts w:asciiTheme="minorHAnsi" w:eastAsiaTheme="minorEastAsia" w:hAnsiTheme="minorHAnsi"/>
          <w:noProof/>
          <w:sz w:val="22"/>
        </w:rPr>
      </w:pPr>
      <w:hyperlink w:anchor="_Toc123223454" w:history="1">
        <w:r w:rsidRPr="003C76B1">
          <w:rPr>
            <w:rStyle w:val="Hyperlink"/>
            <w:noProof/>
          </w:rPr>
          <w:t>III.</w:t>
        </w:r>
        <w:r>
          <w:rPr>
            <w:rFonts w:asciiTheme="minorHAnsi" w:eastAsiaTheme="minorEastAsia" w:hAnsiTheme="minorHAnsi"/>
            <w:noProof/>
            <w:sz w:val="22"/>
          </w:rPr>
          <w:tab/>
        </w:r>
        <w:r w:rsidRPr="003C76B1">
          <w:rPr>
            <w:rStyle w:val="Hyperlink"/>
            <w:noProof/>
          </w:rPr>
          <w:t>CONCLUSION</w:t>
        </w:r>
        <w:r>
          <w:rPr>
            <w:noProof/>
            <w:webHidden/>
          </w:rPr>
          <w:tab/>
        </w:r>
        <w:r>
          <w:rPr>
            <w:noProof/>
            <w:webHidden/>
          </w:rPr>
          <w:fldChar w:fldCharType="begin"/>
        </w:r>
        <w:r>
          <w:rPr>
            <w:noProof/>
            <w:webHidden/>
          </w:rPr>
          <w:instrText xml:space="preserve"> PAGEREF _Toc123223454 \h </w:instrText>
        </w:r>
        <w:r>
          <w:rPr>
            <w:noProof/>
            <w:webHidden/>
          </w:rPr>
          <w:fldChar w:fldCharType="separate"/>
        </w:r>
        <w:r>
          <w:rPr>
            <w:noProof/>
            <w:webHidden/>
          </w:rPr>
          <w:t>6</w:t>
        </w:r>
        <w:r>
          <w:rPr>
            <w:noProof/>
            <w:webHidden/>
          </w:rPr>
          <w:fldChar w:fldCharType="end"/>
        </w:r>
      </w:hyperlink>
    </w:p>
    <w:p w:rsidR="00C20D68" w:rsidRPr="009A570D" w:rsidP="006C2B12" w14:paraId="02D8C534" w14:textId="6CFC2B2B">
      <w:pPr>
        <w:kinsoku w:val="0"/>
        <w:overflowPunct w:val="0"/>
        <w:autoSpaceDE w:val="0"/>
        <w:autoSpaceDN w:val="0"/>
        <w:adjustRightInd w:val="0"/>
        <w:spacing w:after="0" w:line="480" w:lineRule="auto"/>
        <w:ind w:left="2880" w:firstLine="720"/>
        <w:rPr>
          <w:rFonts w:ascii="Times New Roman" w:hAnsi="Times New Roman" w:cs="Times New Roman"/>
          <w:sz w:val="24"/>
          <w:szCs w:val="24"/>
        </w:rPr>
        <w:sectPr w:rsidSect="006C2B12">
          <w:footerReference w:type="first" r:id="rId10"/>
          <w:pgSz w:w="12240" w:h="15840"/>
          <w:pgMar w:top="1440" w:right="1800" w:bottom="1440" w:left="1800" w:header="720" w:footer="720" w:gutter="0"/>
          <w:pgNumType w:fmt="lowerRoman" w:start="1"/>
          <w:cols w:space="720"/>
          <w:titlePg/>
          <w:docGrid w:linePitch="360"/>
        </w:sectPr>
      </w:pPr>
      <w:r w:rsidRPr="009A570D">
        <w:rPr>
          <w:rFonts w:ascii="Times New Roman" w:eastAsia="Times New Roman" w:hAnsi="Times New Roman" w:cs="Times New Roman"/>
          <w:b/>
          <w:bCs/>
          <w:noProof/>
          <w:sz w:val="24"/>
          <w:szCs w:val="24"/>
        </w:rPr>
        <w:fldChar w:fldCharType="end"/>
      </w:r>
    </w:p>
    <w:p w:rsidR="009D6F53" w:rsidRPr="009A570D" w:rsidP="009D6F53" w14:paraId="4A2FF0F6"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bCs/>
          <w:sz w:val="24"/>
          <w:szCs w:val="24"/>
        </w:rPr>
      </w:pPr>
      <w:bookmarkStart w:id="1" w:name="_Toc98520146"/>
      <w:r w:rsidRPr="009A570D">
        <w:rPr>
          <w:rFonts w:ascii="Times New Roman" w:eastAsia="Calibri" w:hAnsi="Times New Roman" w:cs="Times New Roman"/>
          <w:b/>
          <w:bCs/>
          <w:sz w:val="24"/>
          <w:szCs w:val="24"/>
        </w:rPr>
        <w:t>BEFORE</w:t>
      </w:r>
    </w:p>
    <w:p w:rsidR="009D6F53" w:rsidRPr="009A570D" w:rsidP="009D6F53" w14:paraId="2C3BF4D8"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bCs/>
          <w:sz w:val="24"/>
          <w:szCs w:val="24"/>
        </w:rPr>
      </w:pPr>
      <w:r w:rsidRPr="009A570D">
        <w:rPr>
          <w:rFonts w:ascii="Times New Roman" w:eastAsia="Calibri" w:hAnsi="Times New Roman" w:cs="Times New Roman"/>
          <w:b/>
          <w:bCs/>
          <w:sz w:val="24"/>
          <w:szCs w:val="24"/>
        </w:rPr>
        <w:t>THE PUBLIC UTILITIES COMMISSION OF OHIO</w:t>
      </w:r>
    </w:p>
    <w:p w:rsidR="009D6F53" w:rsidRPr="009A570D" w:rsidP="009D6F53" w14:paraId="132CD664" w14:textId="77777777">
      <w:pPr>
        <w:pStyle w:val="HTMLPreformatted"/>
        <w:jc w:val="center"/>
        <w:rPr>
          <w:rFonts w:ascii="Times New Roman" w:hAnsi="Times New Roman" w:cs="Times New Roman"/>
          <w:b/>
          <w:bCs/>
          <w:sz w:val="24"/>
          <w:szCs w:val="24"/>
        </w:rPr>
      </w:pPr>
    </w:p>
    <w:tbl>
      <w:tblPr>
        <w:tblW w:w="8729" w:type="dxa"/>
        <w:tblInd w:w="-108" w:type="dxa"/>
        <w:tblLook w:val="01E0"/>
      </w:tblPr>
      <w:tblGrid>
        <w:gridCol w:w="4183"/>
        <w:gridCol w:w="605"/>
        <w:gridCol w:w="3941"/>
      </w:tblGrid>
      <w:tr w14:paraId="694443F5" w14:textId="77777777" w:rsidTr="00BC180F">
        <w:tblPrEx>
          <w:tblW w:w="8729" w:type="dxa"/>
          <w:tblInd w:w="-108" w:type="dxa"/>
          <w:tblLook w:val="01E0"/>
        </w:tblPrEx>
        <w:trPr>
          <w:trHeight w:val="665"/>
        </w:trPr>
        <w:tc>
          <w:tcPr>
            <w:tcW w:w="4183" w:type="dxa"/>
            <w:shd w:val="clear" w:color="auto" w:fill="auto"/>
          </w:tcPr>
          <w:p w:rsidR="009D6F53" w:rsidRPr="009A570D" w:rsidP="00BC180F" w14:paraId="3A297E97" w14:textId="3C81A503">
            <w:pPr>
              <w:autoSpaceDE w:val="0"/>
              <w:autoSpaceDN w:val="0"/>
              <w:adjustRightInd w:val="0"/>
              <w:spacing w:after="0" w:line="240" w:lineRule="auto"/>
              <w:rPr>
                <w:rFonts w:ascii="Times New Roman" w:hAnsi="Times New Roman" w:cs="Times New Roman"/>
                <w:sz w:val="24"/>
                <w:szCs w:val="24"/>
              </w:rPr>
            </w:pPr>
            <w:r w:rsidRPr="009A570D">
              <w:rPr>
                <w:rFonts w:ascii="Times New Roman" w:eastAsia="Times New Roman" w:hAnsi="Times New Roman" w:cs="Times New Roman"/>
                <w:sz w:val="24"/>
                <w:szCs w:val="24"/>
              </w:rPr>
              <w:t>In the Matter of the Procurement of Standard Service Offer Generation as Part of the Fourth Electric Security Plan for Customers of Ohio Edison Company, the Cleveland Electric Illuminating Company, and the Toledo Edison Company.</w:t>
            </w:r>
          </w:p>
        </w:tc>
        <w:tc>
          <w:tcPr>
            <w:tcW w:w="605" w:type="dxa"/>
            <w:shd w:val="clear" w:color="auto" w:fill="auto"/>
          </w:tcPr>
          <w:p w:rsidR="009D6F53" w:rsidRPr="009A570D" w:rsidP="00BC180F" w14:paraId="64EA2C89" w14:textId="77777777">
            <w:pPr>
              <w:pStyle w:val="HTMLPreformatted"/>
              <w:jc w:val="center"/>
              <w:rPr>
                <w:rFonts w:ascii="Times New Roman" w:hAnsi="Times New Roman" w:cs="Times New Roman"/>
                <w:sz w:val="24"/>
                <w:szCs w:val="24"/>
              </w:rPr>
            </w:pPr>
            <w:r w:rsidRPr="009A570D">
              <w:rPr>
                <w:rFonts w:ascii="Times New Roman" w:hAnsi="Times New Roman" w:cs="Times New Roman"/>
                <w:sz w:val="24"/>
                <w:szCs w:val="24"/>
              </w:rPr>
              <w:t>)</w:t>
            </w:r>
          </w:p>
          <w:p w:rsidR="009D6F53" w:rsidRPr="009A570D" w:rsidP="00BC180F" w14:paraId="06BB8121" w14:textId="77777777">
            <w:pPr>
              <w:pStyle w:val="HTMLPreformatted"/>
              <w:jc w:val="center"/>
              <w:rPr>
                <w:rFonts w:ascii="Times New Roman" w:hAnsi="Times New Roman" w:cs="Times New Roman"/>
                <w:sz w:val="24"/>
                <w:szCs w:val="24"/>
              </w:rPr>
            </w:pPr>
            <w:r w:rsidRPr="009A570D">
              <w:rPr>
                <w:rFonts w:ascii="Times New Roman" w:hAnsi="Times New Roman" w:cs="Times New Roman"/>
                <w:sz w:val="24"/>
                <w:szCs w:val="24"/>
              </w:rPr>
              <w:t>)</w:t>
            </w:r>
          </w:p>
          <w:p w:rsidR="009D6F53" w:rsidRPr="009A570D" w:rsidP="00BC180F" w14:paraId="03DCD670" w14:textId="77777777">
            <w:pPr>
              <w:pStyle w:val="HTMLPreformatted"/>
              <w:jc w:val="center"/>
              <w:rPr>
                <w:rFonts w:ascii="Times New Roman" w:hAnsi="Times New Roman" w:cs="Times New Roman"/>
                <w:sz w:val="24"/>
                <w:szCs w:val="24"/>
              </w:rPr>
            </w:pPr>
            <w:r w:rsidRPr="009A570D">
              <w:rPr>
                <w:rFonts w:ascii="Times New Roman" w:hAnsi="Times New Roman" w:cs="Times New Roman"/>
                <w:sz w:val="24"/>
                <w:szCs w:val="24"/>
              </w:rPr>
              <w:t>)</w:t>
            </w:r>
          </w:p>
          <w:p w:rsidR="00583B35" w:rsidRPr="009A570D" w:rsidP="00BC180F" w14:paraId="58823B05" w14:textId="77777777">
            <w:pPr>
              <w:pStyle w:val="HTMLPreformatted"/>
              <w:jc w:val="center"/>
              <w:rPr>
                <w:rFonts w:ascii="Times New Roman" w:hAnsi="Times New Roman" w:cs="Times New Roman"/>
                <w:sz w:val="24"/>
                <w:szCs w:val="24"/>
              </w:rPr>
            </w:pPr>
            <w:r w:rsidRPr="009A570D">
              <w:rPr>
                <w:rFonts w:ascii="Times New Roman" w:hAnsi="Times New Roman" w:cs="Times New Roman"/>
                <w:sz w:val="24"/>
                <w:szCs w:val="24"/>
              </w:rPr>
              <w:t>)</w:t>
            </w:r>
          </w:p>
          <w:p w:rsidR="00583B35" w:rsidRPr="009A570D" w:rsidP="00BC180F" w14:paraId="763E1199" w14:textId="77777777">
            <w:pPr>
              <w:pStyle w:val="HTMLPreformatted"/>
              <w:jc w:val="center"/>
              <w:rPr>
                <w:rFonts w:ascii="Times New Roman" w:hAnsi="Times New Roman" w:cs="Times New Roman"/>
                <w:sz w:val="24"/>
                <w:szCs w:val="24"/>
              </w:rPr>
            </w:pPr>
            <w:r w:rsidRPr="009A570D">
              <w:rPr>
                <w:rFonts w:ascii="Times New Roman" w:hAnsi="Times New Roman" w:cs="Times New Roman"/>
                <w:sz w:val="24"/>
                <w:szCs w:val="24"/>
              </w:rPr>
              <w:t>)</w:t>
            </w:r>
          </w:p>
          <w:p w:rsidR="00583B35" w:rsidRPr="009A570D" w:rsidP="00BC180F" w14:paraId="0E51C0B4" w14:textId="77777777">
            <w:pPr>
              <w:pStyle w:val="HTMLPreformatted"/>
              <w:jc w:val="center"/>
              <w:rPr>
                <w:rFonts w:ascii="Times New Roman" w:hAnsi="Times New Roman" w:cs="Times New Roman"/>
                <w:sz w:val="24"/>
                <w:szCs w:val="24"/>
              </w:rPr>
            </w:pPr>
            <w:r w:rsidRPr="009A570D">
              <w:rPr>
                <w:rFonts w:ascii="Times New Roman" w:hAnsi="Times New Roman" w:cs="Times New Roman"/>
                <w:sz w:val="24"/>
                <w:szCs w:val="24"/>
              </w:rPr>
              <w:t>)</w:t>
            </w:r>
          </w:p>
          <w:p w:rsidR="00583B35" w:rsidRPr="009A570D" w:rsidP="00BC180F" w14:paraId="62557E0B" w14:textId="715A8165">
            <w:pPr>
              <w:pStyle w:val="HTMLPreformatted"/>
              <w:jc w:val="center"/>
              <w:rPr>
                <w:rFonts w:ascii="Times New Roman" w:hAnsi="Times New Roman" w:cs="Times New Roman"/>
                <w:sz w:val="24"/>
                <w:szCs w:val="24"/>
              </w:rPr>
            </w:pPr>
            <w:r w:rsidRPr="009A570D">
              <w:rPr>
                <w:rFonts w:ascii="Times New Roman" w:hAnsi="Times New Roman" w:cs="Times New Roman"/>
                <w:sz w:val="24"/>
                <w:szCs w:val="24"/>
              </w:rPr>
              <w:t>)</w:t>
            </w:r>
          </w:p>
        </w:tc>
        <w:tc>
          <w:tcPr>
            <w:tcW w:w="3941" w:type="dxa"/>
            <w:shd w:val="clear" w:color="auto" w:fill="auto"/>
          </w:tcPr>
          <w:p w:rsidR="009D6F53" w:rsidRPr="009A570D" w:rsidP="00BC180F" w14:paraId="04D14889" w14:textId="77777777">
            <w:pPr>
              <w:pStyle w:val="HTMLPreformatted"/>
              <w:rPr>
                <w:rFonts w:ascii="Times New Roman" w:hAnsi="Times New Roman" w:cs="Times New Roman"/>
                <w:sz w:val="24"/>
                <w:szCs w:val="24"/>
              </w:rPr>
            </w:pPr>
          </w:p>
          <w:p w:rsidR="00583B35" w:rsidRPr="009A570D" w:rsidP="00BC180F" w14:paraId="5D2F390B" w14:textId="77777777">
            <w:pPr>
              <w:pStyle w:val="HTMLPreformatted"/>
              <w:rPr>
                <w:rFonts w:ascii="Times New Roman" w:hAnsi="Times New Roman" w:cs="Times New Roman"/>
                <w:sz w:val="24"/>
                <w:szCs w:val="24"/>
              </w:rPr>
            </w:pPr>
          </w:p>
          <w:p w:rsidR="00583B35" w:rsidRPr="009A570D" w:rsidP="00BC180F" w14:paraId="27ACC24D" w14:textId="77777777">
            <w:pPr>
              <w:pStyle w:val="HTMLPreformatted"/>
              <w:rPr>
                <w:rFonts w:ascii="Times New Roman" w:hAnsi="Times New Roman" w:cs="Times New Roman"/>
                <w:sz w:val="24"/>
                <w:szCs w:val="24"/>
              </w:rPr>
            </w:pPr>
          </w:p>
          <w:p w:rsidR="009D6F53" w:rsidRPr="009A570D" w:rsidP="00BC180F" w14:paraId="6BD86FC2" w14:textId="77AC4A56">
            <w:pPr>
              <w:pStyle w:val="HTMLPreformatted"/>
              <w:rPr>
                <w:rFonts w:ascii="Times New Roman" w:hAnsi="Times New Roman" w:cs="Times New Roman"/>
                <w:sz w:val="24"/>
                <w:szCs w:val="24"/>
              </w:rPr>
            </w:pPr>
            <w:r w:rsidRPr="009A570D">
              <w:rPr>
                <w:rFonts w:ascii="Times New Roman" w:hAnsi="Times New Roman" w:cs="Times New Roman"/>
                <w:sz w:val="24"/>
                <w:szCs w:val="24"/>
              </w:rPr>
              <w:t>Case No. 16-776-EL-UNC</w:t>
            </w:r>
          </w:p>
        </w:tc>
      </w:tr>
    </w:tbl>
    <w:p w:rsidR="009D6F53" w:rsidRPr="009A570D" w:rsidP="009D6F53" w14:paraId="7AF01027" w14:textId="77777777">
      <w:pPr>
        <w:pBdr>
          <w:bottom w:val="single" w:sz="12" w:space="1" w:color="auto"/>
        </w:pBdr>
        <w:autoSpaceDE w:val="0"/>
        <w:autoSpaceDN w:val="0"/>
        <w:adjustRightInd w:val="0"/>
        <w:spacing w:after="0" w:line="240" w:lineRule="auto"/>
        <w:rPr>
          <w:rFonts w:ascii="Times New Roman" w:eastAsia="Calibri" w:hAnsi="Times New Roman" w:cs="Times New Roman"/>
          <w:sz w:val="24"/>
          <w:szCs w:val="24"/>
        </w:rPr>
      </w:pPr>
    </w:p>
    <w:p w:rsidR="009D6F53" w:rsidRPr="009A570D" w:rsidP="009D6F53" w14:paraId="66A89590" w14:textId="77777777">
      <w:pPr>
        <w:autoSpaceDE w:val="0"/>
        <w:autoSpaceDN w:val="0"/>
        <w:adjustRightInd w:val="0"/>
        <w:spacing w:after="0" w:line="240" w:lineRule="auto"/>
        <w:rPr>
          <w:rFonts w:ascii="Times New Roman" w:eastAsia="Calibri" w:hAnsi="Times New Roman" w:cs="Times New Roman"/>
          <w:sz w:val="24"/>
          <w:szCs w:val="24"/>
        </w:rPr>
      </w:pPr>
    </w:p>
    <w:p w:rsidR="009D6F53" w:rsidRPr="009A570D" w:rsidP="009D6F53" w14:paraId="197D1AB7" w14:textId="2D60D975">
      <w:pPr>
        <w:spacing w:after="0" w:line="240" w:lineRule="auto"/>
        <w:jc w:val="center"/>
        <w:rPr>
          <w:rFonts w:ascii="Times New Roman" w:hAnsi="Times New Roman" w:cs="Times New Roman"/>
          <w:b/>
          <w:sz w:val="24"/>
          <w:szCs w:val="24"/>
        </w:rPr>
      </w:pPr>
      <w:r w:rsidRPr="009A570D">
        <w:rPr>
          <w:rFonts w:ascii="Times New Roman" w:hAnsi="Times New Roman" w:cs="Times New Roman"/>
          <w:b/>
          <w:sz w:val="24"/>
          <w:szCs w:val="24"/>
        </w:rPr>
        <w:t>MEMORANDUM IN SUPPORT</w:t>
      </w:r>
    </w:p>
    <w:p w:rsidR="009D6F53" w:rsidRPr="009A570D" w:rsidP="00CF7523" w14:paraId="6F769361" w14:textId="77777777">
      <w:pPr>
        <w:pBdr>
          <w:bottom w:val="single" w:sz="12" w:space="1" w:color="auto"/>
        </w:pBdr>
        <w:autoSpaceDE w:val="0"/>
        <w:autoSpaceDN w:val="0"/>
        <w:adjustRightInd w:val="0"/>
        <w:spacing w:after="240" w:line="240" w:lineRule="auto"/>
        <w:jc w:val="center"/>
        <w:rPr>
          <w:rFonts w:ascii="Times New Roman" w:eastAsia="Calibri" w:hAnsi="Times New Roman" w:cs="Times New Roman"/>
          <w:b/>
          <w:bCs/>
          <w:sz w:val="24"/>
          <w:szCs w:val="24"/>
        </w:rPr>
      </w:pPr>
    </w:p>
    <w:p w:rsidR="009275E3" w:rsidRPr="009A570D" w:rsidP="009B7865" w14:paraId="6216FF8A" w14:textId="769A207E">
      <w:pPr>
        <w:pStyle w:val="Heading1"/>
      </w:pPr>
      <w:bookmarkStart w:id="2" w:name="_Toc123223452"/>
      <w:bookmarkEnd w:id="1"/>
      <w:r w:rsidRPr="009A570D">
        <w:t>INTRODUCTION</w:t>
      </w:r>
      <w:bookmarkEnd w:id="2"/>
    </w:p>
    <w:p w:rsidR="00B060FA" w:rsidRPr="009A570D" w:rsidP="00690156" w14:paraId="57F2144A" w14:textId="634B0B60">
      <w:pPr>
        <w:spacing w:after="0" w:line="480" w:lineRule="auto"/>
        <w:ind w:firstLine="720"/>
        <w:rPr>
          <w:rFonts w:ascii="Times New Roman" w:eastAsia="Calibri" w:hAnsi="Times New Roman" w:cs="Times New Roman"/>
          <w:sz w:val="24"/>
          <w:szCs w:val="24"/>
        </w:rPr>
      </w:pPr>
      <w:r w:rsidRPr="009A570D">
        <w:rPr>
          <w:rFonts w:ascii="Times New Roman" w:eastAsia="Calibri" w:hAnsi="Times New Roman" w:cs="Times New Roman"/>
          <w:sz w:val="24"/>
          <w:szCs w:val="24"/>
        </w:rPr>
        <w:t>Ohio law requires electric distribution utilities to provide consumers with a</w:t>
      </w:r>
      <w:r w:rsidRPr="009A570D" w:rsidR="00894CA5">
        <w:rPr>
          <w:rFonts w:ascii="Times New Roman" w:eastAsia="Calibri" w:hAnsi="Times New Roman" w:cs="Times New Roman"/>
          <w:sz w:val="24"/>
          <w:szCs w:val="24"/>
        </w:rPr>
        <w:t xml:space="preserve"> standard service offer</w:t>
      </w:r>
      <w:r w:rsidRPr="009A570D">
        <w:rPr>
          <w:rFonts w:ascii="Times New Roman" w:eastAsia="Calibri" w:hAnsi="Times New Roman" w:cs="Times New Roman"/>
          <w:sz w:val="24"/>
          <w:szCs w:val="24"/>
        </w:rPr>
        <w:t xml:space="preserve"> which includes competitive retail electric services.</w:t>
      </w:r>
      <w:r>
        <w:rPr>
          <w:rStyle w:val="FootnoteReference"/>
          <w:rFonts w:ascii="Times New Roman" w:eastAsia="Calibri" w:hAnsi="Times New Roman" w:cs="Times New Roman"/>
          <w:sz w:val="24"/>
          <w:szCs w:val="24"/>
        </w:rPr>
        <w:footnoteReference w:id="7"/>
      </w:r>
      <w:r w:rsidRPr="009A570D" w:rsidR="00FC6FA9">
        <w:rPr>
          <w:rFonts w:ascii="Times New Roman" w:eastAsia="Calibri" w:hAnsi="Times New Roman" w:cs="Times New Roman"/>
          <w:sz w:val="24"/>
          <w:szCs w:val="24"/>
        </w:rPr>
        <w:t xml:space="preserve"> The </w:t>
      </w:r>
      <w:r w:rsidRPr="009A570D" w:rsidR="00894CA5">
        <w:rPr>
          <w:rFonts w:ascii="Times New Roman" w:eastAsia="Calibri" w:hAnsi="Times New Roman" w:cs="Times New Roman"/>
          <w:sz w:val="24"/>
          <w:szCs w:val="24"/>
        </w:rPr>
        <w:t>standard service offer</w:t>
      </w:r>
      <w:r w:rsidRPr="009A570D" w:rsidR="00FC6FA9">
        <w:rPr>
          <w:rFonts w:ascii="Times New Roman" w:eastAsia="Calibri" w:hAnsi="Times New Roman" w:cs="Times New Roman"/>
          <w:sz w:val="24"/>
          <w:szCs w:val="24"/>
        </w:rPr>
        <w:t xml:space="preserve"> may </w:t>
      </w:r>
      <w:r w:rsidRPr="009A570D" w:rsidR="00E725CE">
        <w:rPr>
          <w:rFonts w:ascii="Times New Roman" w:eastAsia="Calibri" w:hAnsi="Times New Roman" w:cs="Times New Roman"/>
          <w:sz w:val="24"/>
          <w:szCs w:val="24"/>
        </w:rPr>
        <w:t>be developed in</w:t>
      </w:r>
      <w:r w:rsidRPr="009A570D" w:rsidR="00FC6FA9">
        <w:rPr>
          <w:rFonts w:ascii="Times New Roman" w:eastAsia="Calibri" w:hAnsi="Times New Roman" w:cs="Times New Roman"/>
          <w:sz w:val="24"/>
          <w:szCs w:val="24"/>
        </w:rPr>
        <w:t xml:space="preserve"> a market rate option</w:t>
      </w:r>
      <w:r>
        <w:rPr>
          <w:rStyle w:val="FootnoteReference"/>
          <w:rFonts w:ascii="Times New Roman" w:eastAsia="Calibri" w:hAnsi="Times New Roman" w:cs="Times New Roman"/>
          <w:sz w:val="24"/>
          <w:szCs w:val="24"/>
        </w:rPr>
        <w:footnoteReference w:id="8"/>
      </w:r>
      <w:r w:rsidRPr="009A570D" w:rsidR="00FC6FA9">
        <w:rPr>
          <w:rFonts w:ascii="Times New Roman" w:eastAsia="Calibri" w:hAnsi="Times New Roman" w:cs="Times New Roman"/>
          <w:sz w:val="24"/>
          <w:szCs w:val="24"/>
        </w:rPr>
        <w:t xml:space="preserve"> or an electric security plan (“ESP”).</w:t>
      </w:r>
      <w:r>
        <w:rPr>
          <w:rStyle w:val="FootnoteReference"/>
          <w:rFonts w:ascii="Times New Roman" w:eastAsia="Calibri" w:hAnsi="Times New Roman" w:cs="Times New Roman"/>
          <w:sz w:val="24"/>
          <w:szCs w:val="24"/>
        </w:rPr>
        <w:footnoteReference w:id="9"/>
      </w:r>
    </w:p>
    <w:p w:rsidR="00351FAD" w:rsidRPr="009A570D" w:rsidP="00690156" w14:paraId="6179FB5D" w14:textId="1A87EFB2">
      <w:pPr>
        <w:spacing w:after="0" w:line="480" w:lineRule="auto"/>
        <w:ind w:firstLine="720"/>
        <w:rPr>
          <w:rFonts w:ascii="Times New Roman" w:eastAsia="Calibri" w:hAnsi="Times New Roman" w:cs="Times New Roman"/>
          <w:sz w:val="24"/>
          <w:szCs w:val="24"/>
        </w:rPr>
      </w:pPr>
      <w:r w:rsidRPr="009A570D">
        <w:rPr>
          <w:rFonts w:ascii="Times New Roman" w:eastAsia="Calibri" w:hAnsi="Times New Roman" w:cs="Times New Roman"/>
          <w:sz w:val="24"/>
          <w:szCs w:val="24"/>
        </w:rPr>
        <w:t xml:space="preserve">FirstEnergy operates under </w:t>
      </w:r>
      <w:r w:rsidRPr="009A570D" w:rsidR="009B7397">
        <w:rPr>
          <w:rFonts w:ascii="Times New Roman" w:eastAsia="Calibri" w:hAnsi="Times New Roman" w:cs="Times New Roman"/>
          <w:sz w:val="24"/>
          <w:szCs w:val="24"/>
        </w:rPr>
        <w:t>a</w:t>
      </w:r>
      <w:r w:rsidRPr="009A570D" w:rsidR="00894CA5">
        <w:rPr>
          <w:rFonts w:ascii="Times New Roman" w:eastAsia="Calibri" w:hAnsi="Times New Roman" w:cs="Times New Roman"/>
          <w:sz w:val="24"/>
          <w:szCs w:val="24"/>
        </w:rPr>
        <w:t xml:space="preserve"> </w:t>
      </w:r>
      <w:r w:rsidRPr="009A570D" w:rsidR="009B7397">
        <w:rPr>
          <w:rFonts w:ascii="Times New Roman" w:eastAsia="Calibri" w:hAnsi="Times New Roman" w:cs="Times New Roman"/>
          <w:sz w:val="24"/>
          <w:szCs w:val="24"/>
        </w:rPr>
        <w:t xml:space="preserve">rate plan known as </w:t>
      </w:r>
      <w:r w:rsidRPr="009A570D">
        <w:rPr>
          <w:rFonts w:ascii="Times New Roman" w:eastAsia="Calibri" w:hAnsi="Times New Roman" w:cs="Times New Roman"/>
          <w:sz w:val="24"/>
          <w:szCs w:val="24"/>
        </w:rPr>
        <w:t>Electric Security Plan IV</w:t>
      </w:r>
      <w:r w:rsidRPr="009A570D" w:rsidR="009B7397">
        <w:rPr>
          <w:rFonts w:ascii="Times New Roman" w:eastAsia="Calibri" w:hAnsi="Times New Roman" w:cs="Times New Roman"/>
          <w:sz w:val="24"/>
          <w:szCs w:val="24"/>
        </w:rPr>
        <w:t>. That rate plan</w:t>
      </w:r>
      <w:r w:rsidRPr="009A570D">
        <w:rPr>
          <w:rFonts w:ascii="Times New Roman" w:eastAsia="Calibri" w:hAnsi="Times New Roman" w:cs="Times New Roman"/>
          <w:sz w:val="24"/>
          <w:szCs w:val="24"/>
        </w:rPr>
        <w:t xml:space="preserve"> requires FirstEnergy to procure retail generation service </w:t>
      </w:r>
      <w:r w:rsidRPr="009A570D" w:rsidR="009B7397">
        <w:rPr>
          <w:rFonts w:ascii="Times New Roman" w:eastAsia="Calibri" w:hAnsi="Times New Roman" w:cs="Times New Roman"/>
          <w:sz w:val="24"/>
          <w:szCs w:val="24"/>
        </w:rPr>
        <w:t xml:space="preserve">using </w:t>
      </w:r>
      <w:r w:rsidRPr="009A570D">
        <w:rPr>
          <w:rFonts w:ascii="Times New Roman" w:eastAsia="Calibri" w:hAnsi="Times New Roman" w:cs="Times New Roman"/>
          <w:sz w:val="24"/>
          <w:szCs w:val="24"/>
        </w:rPr>
        <w:t>a competitive bid</w:t>
      </w:r>
      <w:r w:rsidRPr="009A570D">
        <w:rPr>
          <w:rFonts w:ascii="Times New Roman" w:eastAsia="Calibri" w:hAnsi="Times New Roman" w:cs="Times New Roman"/>
          <w:sz w:val="24"/>
          <w:szCs w:val="24"/>
        </w:rPr>
        <w:t xml:space="preserve"> (auction)</w:t>
      </w:r>
      <w:r w:rsidRPr="009A570D">
        <w:rPr>
          <w:rFonts w:ascii="Times New Roman" w:eastAsia="Calibri" w:hAnsi="Times New Roman" w:cs="Times New Roman"/>
          <w:sz w:val="24"/>
          <w:szCs w:val="24"/>
        </w:rPr>
        <w:t xml:space="preserve"> process</w:t>
      </w:r>
      <w:r w:rsidRPr="009A570D">
        <w:rPr>
          <w:rFonts w:ascii="Times New Roman" w:eastAsia="Calibri" w:hAnsi="Times New Roman" w:cs="Times New Roman"/>
          <w:sz w:val="24"/>
          <w:szCs w:val="24"/>
        </w:rPr>
        <w:t>,</w:t>
      </w:r>
      <w:r w:rsidRPr="009A570D">
        <w:rPr>
          <w:rFonts w:ascii="Times New Roman" w:eastAsia="Calibri" w:hAnsi="Times New Roman" w:cs="Times New Roman"/>
          <w:sz w:val="24"/>
          <w:szCs w:val="24"/>
        </w:rPr>
        <w:t xml:space="preserve"> through May 31, 2024.</w:t>
      </w:r>
      <w:r>
        <w:rPr>
          <w:rFonts w:ascii="Times New Roman" w:eastAsia="Calibri" w:hAnsi="Times New Roman" w:cs="Times New Roman"/>
          <w:sz w:val="24"/>
          <w:szCs w:val="24"/>
          <w:vertAlign w:val="superscript"/>
        </w:rPr>
        <w:footnoteReference w:id="10"/>
      </w:r>
      <w:r w:rsidRPr="009A570D" w:rsidR="00CD7FC1">
        <w:rPr>
          <w:rFonts w:ascii="Times New Roman" w:eastAsia="Calibri" w:hAnsi="Times New Roman" w:cs="Times New Roman"/>
          <w:sz w:val="24"/>
          <w:szCs w:val="24"/>
        </w:rPr>
        <w:t xml:space="preserve"> </w:t>
      </w:r>
      <w:r w:rsidRPr="009A570D" w:rsidR="00FC6FA9">
        <w:rPr>
          <w:rFonts w:ascii="Times New Roman" w:eastAsia="Calibri" w:hAnsi="Times New Roman" w:cs="Times New Roman"/>
          <w:sz w:val="24"/>
          <w:szCs w:val="24"/>
        </w:rPr>
        <w:t>A competitive bid process for retail generation service should be “open, fair and transparent.”</w:t>
      </w:r>
      <w:r>
        <w:rPr>
          <w:rStyle w:val="FootnoteReference"/>
          <w:rFonts w:ascii="Times New Roman" w:eastAsia="Calibri" w:hAnsi="Times New Roman" w:cs="Times New Roman"/>
          <w:sz w:val="24"/>
          <w:szCs w:val="24"/>
        </w:rPr>
        <w:footnoteReference w:id="11"/>
      </w:r>
      <w:r w:rsidR="009A570D">
        <w:rPr>
          <w:rFonts w:ascii="Times New Roman" w:eastAsia="Calibri" w:hAnsi="Times New Roman" w:cs="Times New Roman"/>
          <w:sz w:val="24"/>
          <w:szCs w:val="24"/>
        </w:rPr>
        <w:t xml:space="preserve"> </w:t>
      </w:r>
      <w:r w:rsidRPr="009A570D" w:rsidR="00FC6FA9">
        <w:rPr>
          <w:rFonts w:ascii="Times New Roman" w:eastAsia="Calibri" w:hAnsi="Times New Roman" w:cs="Times New Roman"/>
          <w:sz w:val="24"/>
          <w:szCs w:val="24"/>
        </w:rPr>
        <w:t>The competitive bid process must also be designed to obtain reasonably priced generation service for consumers.</w:t>
      </w:r>
      <w:r>
        <w:rPr>
          <w:rStyle w:val="FootnoteReference"/>
          <w:rFonts w:ascii="Times New Roman" w:eastAsia="Calibri" w:hAnsi="Times New Roman" w:cs="Times New Roman"/>
          <w:sz w:val="24"/>
          <w:szCs w:val="24"/>
        </w:rPr>
        <w:footnoteReference w:id="12"/>
      </w:r>
      <w:r w:rsidR="009A570D">
        <w:rPr>
          <w:rFonts w:ascii="Times New Roman" w:eastAsia="Calibri" w:hAnsi="Times New Roman" w:cs="Times New Roman"/>
          <w:sz w:val="24"/>
          <w:szCs w:val="24"/>
        </w:rPr>
        <w:t xml:space="preserve"> </w:t>
      </w:r>
    </w:p>
    <w:p w:rsidR="00544E49" w:rsidRPr="009A570D" w:rsidP="00690156" w14:paraId="293B205D" w14:textId="64F1F3CC">
      <w:pPr>
        <w:spacing w:after="0" w:line="480" w:lineRule="auto"/>
        <w:ind w:firstLine="720"/>
        <w:rPr>
          <w:rFonts w:ascii="Times New Roman" w:eastAsia="Calibri" w:hAnsi="Times New Roman" w:cs="Times New Roman"/>
          <w:sz w:val="24"/>
          <w:szCs w:val="24"/>
        </w:rPr>
      </w:pPr>
      <w:r w:rsidRPr="009A570D">
        <w:rPr>
          <w:rFonts w:ascii="Times New Roman" w:eastAsia="Calibri" w:hAnsi="Times New Roman" w:cs="Times New Roman"/>
          <w:sz w:val="24"/>
          <w:szCs w:val="24"/>
        </w:rPr>
        <w:t xml:space="preserve">OCC files this Motion to request that the PUCO </w:t>
      </w:r>
      <w:r w:rsidRPr="009A570D" w:rsidR="001E11F0">
        <w:rPr>
          <w:rFonts w:ascii="Times New Roman" w:eastAsia="Calibri" w:hAnsi="Times New Roman" w:cs="Times New Roman"/>
          <w:sz w:val="24"/>
          <w:szCs w:val="24"/>
        </w:rPr>
        <w:t>postpone</w:t>
      </w:r>
      <w:r w:rsidRPr="009A570D">
        <w:rPr>
          <w:rFonts w:ascii="Times New Roman" w:eastAsia="Calibri" w:hAnsi="Times New Roman" w:cs="Times New Roman"/>
          <w:sz w:val="24"/>
          <w:szCs w:val="24"/>
        </w:rPr>
        <w:t xml:space="preserve"> </w:t>
      </w:r>
      <w:r w:rsidRPr="009A570D" w:rsidR="00351FAD">
        <w:rPr>
          <w:rFonts w:ascii="Times New Roman" w:eastAsia="Calibri" w:hAnsi="Times New Roman" w:cs="Times New Roman"/>
          <w:sz w:val="24"/>
          <w:szCs w:val="24"/>
        </w:rPr>
        <w:t xml:space="preserve">FirstEnergy’s January </w:t>
      </w:r>
      <w:r w:rsidRPr="009A570D">
        <w:rPr>
          <w:rFonts w:ascii="Times New Roman" w:eastAsia="Calibri" w:hAnsi="Times New Roman" w:cs="Times New Roman"/>
          <w:sz w:val="24"/>
          <w:szCs w:val="24"/>
        </w:rPr>
        <w:t>auction</w:t>
      </w:r>
      <w:r w:rsidRPr="009A570D" w:rsidR="00351FAD">
        <w:rPr>
          <w:rFonts w:ascii="Times New Roman" w:eastAsia="Calibri" w:hAnsi="Times New Roman" w:cs="Times New Roman"/>
          <w:sz w:val="24"/>
          <w:szCs w:val="24"/>
        </w:rPr>
        <w:t xml:space="preserve">. The postponement should continue </w:t>
      </w:r>
      <w:r w:rsidRPr="009A570D">
        <w:rPr>
          <w:rFonts w:ascii="Times New Roman" w:eastAsia="Calibri" w:hAnsi="Times New Roman" w:cs="Times New Roman"/>
          <w:sz w:val="24"/>
          <w:szCs w:val="24"/>
        </w:rPr>
        <w:t xml:space="preserve">until the PUCO makes certain rulings to </w:t>
      </w:r>
      <w:r w:rsidRPr="009A570D" w:rsidR="008E073D">
        <w:rPr>
          <w:rFonts w:ascii="Times New Roman" w:eastAsia="Calibri" w:hAnsi="Times New Roman" w:cs="Times New Roman"/>
          <w:sz w:val="24"/>
          <w:szCs w:val="24"/>
        </w:rPr>
        <w:t xml:space="preserve">allow </w:t>
      </w:r>
      <w:r w:rsidRPr="009A570D">
        <w:rPr>
          <w:rFonts w:ascii="Times New Roman" w:eastAsia="Calibri" w:hAnsi="Times New Roman" w:cs="Times New Roman"/>
          <w:sz w:val="24"/>
          <w:szCs w:val="24"/>
        </w:rPr>
        <w:t xml:space="preserve">FirstEnergy’s upcoming </w:t>
      </w:r>
      <w:r w:rsidRPr="009A570D" w:rsidR="00894CA5">
        <w:rPr>
          <w:rFonts w:ascii="Times New Roman" w:eastAsia="Calibri" w:hAnsi="Times New Roman" w:cs="Times New Roman"/>
          <w:sz w:val="24"/>
          <w:szCs w:val="24"/>
        </w:rPr>
        <w:t>standard service offer</w:t>
      </w:r>
      <w:r w:rsidRPr="009A570D">
        <w:rPr>
          <w:rFonts w:ascii="Times New Roman" w:eastAsia="Calibri" w:hAnsi="Times New Roman" w:cs="Times New Roman"/>
          <w:sz w:val="24"/>
          <w:szCs w:val="24"/>
        </w:rPr>
        <w:t xml:space="preserve"> auction </w:t>
      </w:r>
      <w:r w:rsidRPr="009A570D" w:rsidR="008E073D">
        <w:rPr>
          <w:rFonts w:ascii="Times New Roman" w:eastAsia="Calibri" w:hAnsi="Times New Roman" w:cs="Times New Roman"/>
          <w:sz w:val="24"/>
          <w:szCs w:val="24"/>
        </w:rPr>
        <w:t xml:space="preserve">to </w:t>
      </w:r>
      <w:r w:rsidRPr="009A570D" w:rsidR="00351FAD">
        <w:rPr>
          <w:rFonts w:ascii="Times New Roman" w:eastAsia="Calibri" w:hAnsi="Times New Roman" w:cs="Times New Roman"/>
          <w:sz w:val="24"/>
          <w:szCs w:val="24"/>
        </w:rPr>
        <w:t>satisfy</w:t>
      </w:r>
      <w:r w:rsidRPr="009A570D">
        <w:rPr>
          <w:rFonts w:ascii="Times New Roman" w:eastAsia="Calibri" w:hAnsi="Times New Roman" w:cs="Times New Roman"/>
          <w:sz w:val="24"/>
          <w:szCs w:val="24"/>
        </w:rPr>
        <w:t xml:space="preserve"> </w:t>
      </w:r>
      <w:r w:rsidRPr="009A570D" w:rsidR="00351FAD">
        <w:rPr>
          <w:rFonts w:ascii="Times New Roman" w:eastAsia="Calibri" w:hAnsi="Times New Roman" w:cs="Times New Roman"/>
          <w:sz w:val="24"/>
          <w:szCs w:val="24"/>
        </w:rPr>
        <w:t>legal</w:t>
      </w:r>
      <w:r w:rsidRPr="009A570D">
        <w:rPr>
          <w:rFonts w:ascii="Times New Roman" w:eastAsia="Calibri" w:hAnsi="Times New Roman" w:cs="Times New Roman"/>
          <w:sz w:val="24"/>
          <w:szCs w:val="24"/>
        </w:rPr>
        <w:t xml:space="preserve"> requirements.</w:t>
      </w:r>
      <w:r w:rsidRPr="009A570D" w:rsidR="001E11F0">
        <w:rPr>
          <w:rFonts w:ascii="Times New Roman" w:eastAsia="Calibri" w:hAnsi="Times New Roman" w:cs="Times New Roman"/>
          <w:sz w:val="24"/>
          <w:szCs w:val="24"/>
        </w:rPr>
        <w:t xml:space="preserve"> </w:t>
      </w:r>
    </w:p>
    <w:p w:rsidR="00544E49" w:rsidRPr="009A570D" w:rsidP="00544E49" w14:paraId="5FA87D50" w14:textId="54713F5C">
      <w:pPr>
        <w:spacing w:after="0" w:line="480" w:lineRule="auto"/>
        <w:ind w:firstLine="720"/>
        <w:rPr>
          <w:rFonts w:ascii="Times New Roman" w:eastAsia="Calibri" w:hAnsi="Times New Roman" w:cs="Times New Roman"/>
          <w:sz w:val="24"/>
          <w:szCs w:val="24"/>
        </w:rPr>
      </w:pPr>
      <w:r w:rsidRPr="009A570D">
        <w:rPr>
          <w:rFonts w:ascii="Times New Roman" w:eastAsia="Calibri" w:hAnsi="Times New Roman" w:cs="Times New Roman"/>
          <w:sz w:val="24"/>
          <w:szCs w:val="24"/>
        </w:rPr>
        <w:t>If the PUCO considers that a rule waiver is needed to grant OCC’s Motion, then O.A.C. 4901:1-35-02(B) allows for a waiver upon “a motion filed by a party…for good cause shown.” Th</w:t>
      </w:r>
      <w:r w:rsidRPr="009A570D" w:rsidR="00B554BB">
        <w:rPr>
          <w:rFonts w:ascii="Times New Roman" w:eastAsia="Calibri" w:hAnsi="Times New Roman" w:cs="Times New Roman"/>
          <w:sz w:val="24"/>
          <w:szCs w:val="24"/>
        </w:rPr>
        <w:t xml:space="preserve">e reasons expressed in this </w:t>
      </w:r>
      <w:r w:rsidRPr="009A570D">
        <w:rPr>
          <w:rFonts w:ascii="Times New Roman" w:eastAsia="Calibri" w:hAnsi="Times New Roman" w:cs="Times New Roman"/>
          <w:sz w:val="24"/>
          <w:szCs w:val="24"/>
        </w:rPr>
        <w:t>Motion satisf</w:t>
      </w:r>
      <w:r w:rsidRPr="009A570D" w:rsidR="00B554BB">
        <w:rPr>
          <w:rFonts w:ascii="Times New Roman" w:eastAsia="Calibri" w:hAnsi="Times New Roman" w:cs="Times New Roman"/>
          <w:sz w:val="24"/>
          <w:szCs w:val="24"/>
        </w:rPr>
        <w:t>y</w:t>
      </w:r>
      <w:r w:rsidRPr="009A570D">
        <w:rPr>
          <w:rFonts w:ascii="Times New Roman" w:eastAsia="Calibri" w:hAnsi="Times New Roman" w:cs="Times New Roman"/>
          <w:sz w:val="24"/>
          <w:szCs w:val="24"/>
        </w:rPr>
        <w:t xml:space="preserve"> that rule’s standard of “good cause” for granting a waiver.</w:t>
      </w:r>
      <w:r w:rsidR="009A570D">
        <w:rPr>
          <w:rFonts w:ascii="Times New Roman" w:eastAsia="Calibri" w:hAnsi="Times New Roman" w:cs="Times New Roman"/>
          <w:sz w:val="24"/>
          <w:szCs w:val="24"/>
        </w:rPr>
        <w:t xml:space="preserve"> </w:t>
      </w:r>
    </w:p>
    <w:p w:rsidR="009B7397" w:rsidRPr="009A570D" w:rsidP="00690156" w14:paraId="02C7C1DC" w14:textId="048D94C1">
      <w:pPr>
        <w:spacing w:after="0" w:line="480" w:lineRule="auto"/>
        <w:ind w:firstLine="720"/>
        <w:rPr>
          <w:rFonts w:ascii="Times New Roman" w:eastAsia="Calibri" w:hAnsi="Times New Roman" w:cs="Times New Roman"/>
          <w:sz w:val="24"/>
          <w:szCs w:val="24"/>
        </w:rPr>
      </w:pPr>
      <w:r w:rsidRPr="009A570D">
        <w:rPr>
          <w:rFonts w:ascii="Times New Roman" w:eastAsia="Calibri" w:hAnsi="Times New Roman" w:cs="Times New Roman"/>
          <w:sz w:val="24"/>
          <w:szCs w:val="24"/>
        </w:rPr>
        <w:t xml:space="preserve">As said, </w:t>
      </w:r>
      <w:r w:rsidRPr="009A570D" w:rsidR="00FC6FA9">
        <w:rPr>
          <w:rFonts w:ascii="Times New Roman" w:eastAsia="Calibri" w:hAnsi="Times New Roman" w:cs="Times New Roman"/>
          <w:sz w:val="24"/>
          <w:szCs w:val="24"/>
        </w:rPr>
        <w:t>FirstEnergy’s</w:t>
      </w:r>
      <w:r w:rsidRPr="009A570D" w:rsidR="00884F25">
        <w:rPr>
          <w:rFonts w:ascii="Times New Roman" w:eastAsia="Calibri" w:hAnsi="Times New Roman" w:cs="Times New Roman"/>
          <w:sz w:val="24"/>
          <w:szCs w:val="24"/>
        </w:rPr>
        <w:t xml:space="preserve"> next auction is scheduled for January 10, 2023</w:t>
      </w:r>
      <w:r w:rsidRPr="009A570D">
        <w:rPr>
          <w:rFonts w:ascii="Times New Roman" w:eastAsia="Calibri" w:hAnsi="Times New Roman" w:cs="Times New Roman"/>
          <w:sz w:val="24"/>
          <w:szCs w:val="24"/>
        </w:rPr>
        <w:t>.</w:t>
      </w:r>
      <w:r w:rsidRPr="009A570D" w:rsidR="00884F25">
        <w:rPr>
          <w:rFonts w:ascii="Times New Roman" w:eastAsia="Calibri" w:hAnsi="Times New Roman" w:cs="Times New Roman"/>
          <w:sz w:val="24"/>
          <w:szCs w:val="24"/>
        </w:rPr>
        <w:t xml:space="preserve"> </w:t>
      </w:r>
      <w:r w:rsidRPr="009A570D">
        <w:rPr>
          <w:rFonts w:ascii="Times New Roman" w:eastAsia="Calibri" w:hAnsi="Times New Roman" w:cs="Times New Roman"/>
          <w:sz w:val="24"/>
          <w:szCs w:val="24"/>
        </w:rPr>
        <w:t xml:space="preserve">The auction is </w:t>
      </w:r>
      <w:r w:rsidRPr="009A570D" w:rsidR="00884F25">
        <w:rPr>
          <w:rFonts w:ascii="Times New Roman" w:eastAsia="Calibri" w:hAnsi="Times New Roman" w:cs="Times New Roman"/>
          <w:sz w:val="24"/>
          <w:szCs w:val="24"/>
        </w:rPr>
        <w:t xml:space="preserve">for power to be delivered </w:t>
      </w:r>
      <w:r w:rsidRPr="009A570D" w:rsidR="00310A89">
        <w:rPr>
          <w:rFonts w:ascii="Times New Roman" w:eastAsia="Calibri" w:hAnsi="Times New Roman" w:cs="Times New Roman"/>
          <w:sz w:val="24"/>
          <w:szCs w:val="24"/>
        </w:rPr>
        <w:t xml:space="preserve">to consumers </w:t>
      </w:r>
      <w:r w:rsidRPr="009A570D" w:rsidR="00884F25">
        <w:rPr>
          <w:rFonts w:ascii="Times New Roman" w:eastAsia="Calibri" w:hAnsi="Times New Roman" w:cs="Times New Roman"/>
          <w:sz w:val="24"/>
          <w:szCs w:val="24"/>
        </w:rPr>
        <w:t>commencing on June 1, 2023.</w:t>
      </w:r>
      <w:r>
        <w:rPr>
          <w:rFonts w:ascii="Times New Roman" w:eastAsia="Calibri" w:hAnsi="Times New Roman" w:cs="Times New Roman"/>
          <w:sz w:val="24"/>
          <w:szCs w:val="24"/>
          <w:vertAlign w:val="superscript"/>
        </w:rPr>
        <w:footnoteReference w:id="13"/>
      </w:r>
      <w:r w:rsidRPr="009A570D" w:rsidR="0007668C">
        <w:rPr>
          <w:rFonts w:ascii="Times New Roman" w:eastAsia="Calibri" w:hAnsi="Times New Roman" w:cs="Times New Roman"/>
          <w:sz w:val="24"/>
          <w:szCs w:val="24"/>
        </w:rPr>
        <w:t xml:space="preserve"> </w:t>
      </w:r>
    </w:p>
    <w:p w:rsidR="009275E3" w:rsidRPr="009A570D" w:rsidP="00690156" w14:paraId="2822D5E9" w14:textId="2BB3F041">
      <w:pPr>
        <w:spacing w:after="0" w:line="480" w:lineRule="auto"/>
        <w:ind w:firstLine="720"/>
        <w:rPr>
          <w:rFonts w:ascii="Times New Roman" w:eastAsia="Calibri" w:hAnsi="Times New Roman" w:cs="Times New Roman"/>
          <w:sz w:val="24"/>
          <w:szCs w:val="24"/>
        </w:rPr>
      </w:pPr>
      <w:r w:rsidRPr="00A32A6E">
        <w:rPr>
          <w:rFonts w:ascii="Times New Roman" w:eastAsia="Calibri" w:hAnsi="Times New Roman" w:cs="Times New Roman"/>
          <w:sz w:val="24"/>
          <w:szCs w:val="24"/>
        </w:rPr>
        <w:t>Holding the auction as scheduled would</w:t>
      </w:r>
      <w:r w:rsidRPr="00A32A6E" w:rsidR="000966B9">
        <w:rPr>
          <w:rFonts w:ascii="Times New Roman" w:eastAsia="Calibri" w:hAnsi="Times New Roman" w:cs="Times New Roman"/>
          <w:sz w:val="24"/>
          <w:szCs w:val="24"/>
        </w:rPr>
        <w:t xml:space="preserve"> </w:t>
      </w:r>
      <w:r w:rsidRPr="00A32A6E">
        <w:rPr>
          <w:rFonts w:ascii="Times New Roman" w:eastAsia="Calibri" w:hAnsi="Times New Roman" w:cs="Times New Roman"/>
          <w:sz w:val="24"/>
          <w:szCs w:val="24"/>
        </w:rPr>
        <w:t>place</w:t>
      </w:r>
      <w:r w:rsidRPr="00A32A6E" w:rsidR="000966B9">
        <w:rPr>
          <w:rFonts w:ascii="Times New Roman" w:eastAsia="Calibri" w:hAnsi="Times New Roman" w:cs="Times New Roman"/>
          <w:sz w:val="24"/>
          <w:szCs w:val="24"/>
        </w:rPr>
        <w:t xml:space="preserve"> consumers at risk for paying higher </w:t>
      </w:r>
      <w:r w:rsidRPr="00A32A6E" w:rsidR="00894CA5">
        <w:rPr>
          <w:rFonts w:ascii="Times New Roman" w:eastAsia="Calibri" w:hAnsi="Times New Roman" w:cs="Times New Roman"/>
          <w:sz w:val="24"/>
          <w:szCs w:val="24"/>
        </w:rPr>
        <w:t>standard service offer</w:t>
      </w:r>
      <w:r w:rsidRPr="009A570D" w:rsidR="00EB6F84">
        <w:rPr>
          <w:rFonts w:ascii="Times New Roman" w:eastAsia="Calibri" w:hAnsi="Times New Roman" w:cs="Times New Roman"/>
          <w:sz w:val="24"/>
          <w:szCs w:val="24"/>
        </w:rPr>
        <w:t xml:space="preserve"> </w:t>
      </w:r>
      <w:r w:rsidRPr="009A570D" w:rsidR="000966B9">
        <w:rPr>
          <w:rFonts w:ascii="Times New Roman" w:eastAsia="Calibri" w:hAnsi="Times New Roman" w:cs="Times New Roman"/>
          <w:sz w:val="24"/>
          <w:szCs w:val="24"/>
        </w:rPr>
        <w:t>prices</w:t>
      </w:r>
      <w:r w:rsidRPr="009A570D" w:rsidR="00FE08E4">
        <w:rPr>
          <w:rFonts w:ascii="Times New Roman" w:eastAsia="Calibri" w:hAnsi="Times New Roman" w:cs="Times New Roman"/>
          <w:sz w:val="24"/>
          <w:szCs w:val="24"/>
        </w:rPr>
        <w:t xml:space="preserve"> (and </w:t>
      </w:r>
      <w:r w:rsidRPr="009A570D" w:rsidR="00B554BB">
        <w:rPr>
          <w:rFonts w:ascii="Times New Roman" w:eastAsia="Calibri" w:hAnsi="Times New Roman" w:cs="Times New Roman"/>
          <w:sz w:val="24"/>
          <w:szCs w:val="24"/>
        </w:rPr>
        <w:t xml:space="preserve">also </w:t>
      </w:r>
      <w:r w:rsidRPr="009A570D" w:rsidR="00FE08E4">
        <w:rPr>
          <w:rFonts w:ascii="Times New Roman" w:eastAsia="Calibri" w:hAnsi="Times New Roman" w:cs="Times New Roman"/>
          <w:sz w:val="24"/>
          <w:szCs w:val="24"/>
        </w:rPr>
        <w:t>being negatively impacted by a higher price to compare)</w:t>
      </w:r>
      <w:r w:rsidRPr="009A570D" w:rsidR="000966B9">
        <w:rPr>
          <w:rFonts w:ascii="Times New Roman" w:eastAsia="Calibri" w:hAnsi="Times New Roman" w:cs="Times New Roman"/>
          <w:sz w:val="24"/>
          <w:szCs w:val="24"/>
        </w:rPr>
        <w:t xml:space="preserve">. </w:t>
      </w:r>
      <w:r w:rsidRPr="009A570D" w:rsidR="00A41EE2">
        <w:rPr>
          <w:rFonts w:ascii="Times New Roman" w:eastAsia="Calibri" w:hAnsi="Times New Roman" w:cs="Times New Roman"/>
          <w:sz w:val="24"/>
          <w:szCs w:val="24"/>
        </w:rPr>
        <w:t xml:space="preserve">That risk relates to the current regulatory uncertainty involving NOPEC’s load. The </w:t>
      </w:r>
      <w:r w:rsidRPr="009A570D" w:rsidR="00B554BB">
        <w:rPr>
          <w:rFonts w:ascii="Times New Roman" w:eastAsia="Calibri" w:hAnsi="Times New Roman" w:cs="Times New Roman"/>
          <w:sz w:val="24"/>
          <w:szCs w:val="24"/>
        </w:rPr>
        <w:t xml:space="preserve">potential for this </w:t>
      </w:r>
      <w:r w:rsidRPr="009A570D" w:rsidR="000966B9">
        <w:rPr>
          <w:rFonts w:ascii="Times New Roman" w:eastAsia="Calibri" w:hAnsi="Times New Roman" w:cs="Times New Roman"/>
          <w:sz w:val="24"/>
          <w:szCs w:val="24"/>
        </w:rPr>
        <w:t>risk</w:t>
      </w:r>
      <w:r w:rsidRPr="009A570D" w:rsidR="00B554BB">
        <w:rPr>
          <w:rFonts w:ascii="Times New Roman" w:eastAsia="Calibri" w:hAnsi="Times New Roman" w:cs="Times New Roman"/>
          <w:sz w:val="24"/>
          <w:szCs w:val="24"/>
        </w:rPr>
        <w:t xml:space="preserve"> premium</w:t>
      </w:r>
      <w:r w:rsidRPr="009A570D" w:rsidR="000966B9">
        <w:rPr>
          <w:rFonts w:ascii="Times New Roman" w:eastAsia="Calibri" w:hAnsi="Times New Roman" w:cs="Times New Roman"/>
          <w:sz w:val="24"/>
          <w:szCs w:val="24"/>
        </w:rPr>
        <w:t xml:space="preserve"> could be mitigated by </w:t>
      </w:r>
      <w:r w:rsidRPr="009A570D" w:rsidR="00A41EE2">
        <w:rPr>
          <w:rFonts w:ascii="Times New Roman" w:eastAsia="Calibri" w:hAnsi="Times New Roman" w:cs="Times New Roman"/>
          <w:sz w:val="24"/>
          <w:szCs w:val="24"/>
        </w:rPr>
        <w:t>postponing</w:t>
      </w:r>
      <w:r w:rsidRPr="009A570D" w:rsidR="000966B9">
        <w:rPr>
          <w:rFonts w:ascii="Times New Roman" w:eastAsia="Calibri" w:hAnsi="Times New Roman" w:cs="Times New Roman"/>
          <w:sz w:val="24"/>
          <w:szCs w:val="24"/>
        </w:rPr>
        <w:t xml:space="preserve"> the auction </w:t>
      </w:r>
      <w:r w:rsidRPr="009A570D" w:rsidR="00A41EE2">
        <w:rPr>
          <w:rFonts w:ascii="Times New Roman" w:eastAsia="Calibri" w:hAnsi="Times New Roman" w:cs="Times New Roman"/>
          <w:sz w:val="24"/>
          <w:szCs w:val="24"/>
        </w:rPr>
        <w:t>to allow time for the PUCO to resolve the issues</w:t>
      </w:r>
      <w:r w:rsidRPr="009A570D" w:rsidR="000966B9">
        <w:rPr>
          <w:rFonts w:ascii="Times New Roman" w:eastAsia="Calibri" w:hAnsi="Times New Roman" w:cs="Times New Roman"/>
          <w:sz w:val="24"/>
          <w:szCs w:val="24"/>
        </w:rPr>
        <w:t>.</w:t>
      </w:r>
      <w:r w:rsidRPr="009A570D" w:rsidR="00A41EE2">
        <w:rPr>
          <w:rFonts w:ascii="Times New Roman" w:eastAsia="Calibri" w:hAnsi="Times New Roman" w:cs="Times New Roman"/>
          <w:sz w:val="24"/>
          <w:szCs w:val="24"/>
        </w:rPr>
        <w:t xml:space="preserve"> As an </w:t>
      </w:r>
      <w:r w:rsidRPr="009A570D" w:rsidR="00EB6F84">
        <w:rPr>
          <w:rFonts w:ascii="Times New Roman" w:eastAsia="Calibri" w:hAnsi="Times New Roman" w:cs="Times New Roman"/>
          <w:sz w:val="24"/>
          <w:szCs w:val="24"/>
        </w:rPr>
        <w:t>example,</w:t>
      </w:r>
      <w:r w:rsidRPr="009A570D" w:rsidR="00A41EE2">
        <w:rPr>
          <w:rFonts w:ascii="Times New Roman" w:eastAsia="Calibri" w:hAnsi="Times New Roman" w:cs="Times New Roman"/>
          <w:sz w:val="24"/>
          <w:szCs w:val="24"/>
        </w:rPr>
        <w:t xml:space="preserve"> and as OCC wrote in its pending Interlocutory Appeal,</w:t>
      </w:r>
      <w:r>
        <w:rPr>
          <w:rStyle w:val="FootnoteReference"/>
          <w:rFonts w:ascii="Times New Roman" w:eastAsia="Calibri" w:hAnsi="Times New Roman" w:cs="Times New Roman"/>
          <w:sz w:val="24"/>
          <w:szCs w:val="24"/>
        </w:rPr>
        <w:footnoteReference w:id="14"/>
      </w:r>
      <w:r w:rsidRPr="009A570D" w:rsidR="00A41EE2">
        <w:rPr>
          <w:rFonts w:ascii="Times New Roman" w:eastAsia="Calibri" w:hAnsi="Times New Roman" w:cs="Times New Roman"/>
          <w:sz w:val="24"/>
          <w:szCs w:val="24"/>
        </w:rPr>
        <w:t xml:space="preserve"> NOPEC’s certificate should be returned to the short timeline for automatic approval.</w:t>
      </w:r>
    </w:p>
    <w:p w:rsidR="00B554BB" w:rsidRPr="009A570D" w:rsidP="00690156" w14:paraId="7FBFC282" w14:textId="38CB3AF0">
      <w:pPr>
        <w:widowControl w:val="0"/>
        <w:spacing w:after="0" w:line="480" w:lineRule="auto"/>
        <w:ind w:firstLine="720"/>
        <w:rPr>
          <w:rFonts w:ascii="Times New Roman" w:eastAsia="Times New Roman" w:hAnsi="Times New Roman" w:cs="Times New Roman"/>
          <w:sz w:val="24"/>
          <w:szCs w:val="24"/>
        </w:rPr>
      </w:pPr>
      <w:r w:rsidRPr="009A570D">
        <w:rPr>
          <w:rFonts w:ascii="Times New Roman" w:eastAsia="Times New Roman" w:hAnsi="Times New Roman" w:cs="Times New Roman"/>
          <w:sz w:val="24"/>
          <w:szCs w:val="24"/>
        </w:rPr>
        <w:t>U</w:t>
      </w:r>
      <w:r w:rsidRPr="009A570D" w:rsidR="000966B9">
        <w:rPr>
          <w:rFonts w:ascii="Times New Roman" w:eastAsia="Times New Roman" w:hAnsi="Times New Roman" w:cs="Times New Roman"/>
          <w:sz w:val="24"/>
          <w:szCs w:val="24"/>
        </w:rPr>
        <w:t xml:space="preserve">ncertainties exist because </w:t>
      </w:r>
      <w:r w:rsidRPr="009A570D" w:rsidR="005A4306">
        <w:rPr>
          <w:rFonts w:ascii="Times New Roman" w:eastAsia="Times New Roman" w:hAnsi="Times New Roman" w:cs="Times New Roman"/>
          <w:sz w:val="24"/>
          <w:szCs w:val="24"/>
        </w:rPr>
        <w:t xml:space="preserve">the PUCO issued a show-cause </w:t>
      </w:r>
      <w:r w:rsidRPr="00A32A6E" w:rsidR="005A4306">
        <w:rPr>
          <w:rFonts w:ascii="Times New Roman" w:eastAsia="Times New Roman" w:hAnsi="Times New Roman" w:cs="Times New Roman"/>
          <w:sz w:val="24"/>
          <w:szCs w:val="24"/>
        </w:rPr>
        <w:t>order</w:t>
      </w:r>
      <w:r>
        <w:rPr>
          <w:rStyle w:val="FootnoteReference"/>
          <w:rFonts w:ascii="Times New Roman" w:eastAsia="Times New Roman" w:hAnsi="Times New Roman" w:cs="Times New Roman"/>
          <w:sz w:val="24"/>
          <w:szCs w:val="24"/>
        </w:rPr>
        <w:footnoteReference w:id="15"/>
      </w:r>
      <w:r w:rsidRPr="00A32A6E" w:rsidR="009A570D">
        <w:rPr>
          <w:rFonts w:ascii="Times New Roman" w:eastAsia="Times New Roman" w:hAnsi="Times New Roman" w:cs="Times New Roman"/>
          <w:sz w:val="24"/>
          <w:szCs w:val="24"/>
        </w:rPr>
        <w:t xml:space="preserve"> </w:t>
      </w:r>
      <w:r w:rsidRPr="00A32A6E" w:rsidR="005A4306">
        <w:rPr>
          <w:rFonts w:ascii="Times New Roman" w:eastAsia="Times New Roman" w:hAnsi="Times New Roman" w:cs="Times New Roman"/>
          <w:sz w:val="24"/>
          <w:szCs w:val="24"/>
        </w:rPr>
        <w:t>requiring</w:t>
      </w:r>
      <w:r w:rsidRPr="009A570D" w:rsidR="005A4306">
        <w:rPr>
          <w:rFonts w:ascii="Times New Roman" w:eastAsia="Times New Roman" w:hAnsi="Times New Roman" w:cs="Times New Roman"/>
          <w:sz w:val="24"/>
          <w:szCs w:val="24"/>
        </w:rPr>
        <w:t xml:space="preserve"> NOPEC to show why its </w:t>
      </w:r>
      <w:r w:rsidRPr="009A570D" w:rsidR="00F14F1A">
        <w:rPr>
          <w:rFonts w:ascii="Times New Roman" w:eastAsia="Times New Roman" w:hAnsi="Times New Roman" w:cs="Times New Roman"/>
          <w:sz w:val="24"/>
          <w:szCs w:val="24"/>
        </w:rPr>
        <w:t>certificate</w:t>
      </w:r>
      <w:r w:rsidRPr="009A570D" w:rsidR="005A4306">
        <w:rPr>
          <w:rFonts w:ascii="Times New Roman" w:eastAsia="Times New Roman" w:hAnsi="Times New Roman" w:cs="Times New Roman"/>
          <w:sz w:val="24"/>
          <w:szCs w:val="24"/>
        </w:rPr>
        <w:t xml:space="preserve"> should not be </w:t>
      </w:r>
      <w:r w:rsidRPr="009A570D" w:rsidR="00F14F1A">
        <w:rPr>
          <w:rFonts w:ascii="Times New Roman" w:eastAsia="Times New Roman" w:hAnsi="Times New Roman" w:cs="Times New Roman"/>
          <w:sz w:val="24"/>
          <w:szCs w:val="24"/>
        </w:rPr>
        <w:t>suspended</w:t>
      </w:r>
      <w:r w:rsidRPr="009A570D" w:rsidR="005A4306">
        <w:rPr>
          <w:rFonts w:ascii="Times New Roman" w:eastAsia="Times New Roman" w:hAnsi="Times New Roman" w:cs="Times New Roman"/>
          <w:sz w:val="24"/>
          <w:szCs w:val="24"/>
        </w:rPr>
        <w:t>.</w:t>
      </w:r>
      <w:r w:rsidR="009A570D">
        <w:rPr>
          <w:rFonts w:ascii="Times New Roman" w:eastAsia="Times New Roman" w:hAnsi="Times New Roman" w:cs="Times New Roman"/>
          <w:sz w:val="24"/>
          <w:szCs w:val="24"/>
        </w:rPr>
        <w:t xml:space="preserve"> </w:t>
      </w:r>
      <w:r w:rsidRPr="009A570D" w:rsidR="00F14F1A">
        <w:rPr>
          <w:rFonts w:ascii="Times New Roman" w:eastAsia="Times New Roman" w:hAnsi="Times New Roman" w:cs="Times New Roman"/>
          <w:sz w:val="24"/>
          <w:szCs w:val="24"/>
        </w:rPr>
        <w:t>And the PUCO</w:t>
      </w:r>
      <w:r w:rsidRPr="009A570D">
        <w:rPr>
          <w:rFonts w:ascii="Times New Roman" w:eastAsia="Times New Roman" w:hAnsi="Times New Roman" w:cs="Times New Roman"/>
          <w:sz w:val="24"/>
          <w:szCs w:val="24"/>
        </w:rPr>
        <w:t>’s Law Judge</w:t>
      </w:r>
      <w:r w:rsidRPr="009A570D" w:rsidR="00F14F1A">
        <w:rPr>
          <w:rFonts w:ascii="Times New Roman" w:eastAsia="Times New Roman" w:hAnsi="Times New Roman" w:cs="Times New Roman"/>
          <w:sz w:val="24"/>
          <w:szCs w:val="24"/>
        </w:rPr>
        <w:t xml:space="preserve"> suspended what could have been an automatic approval of the renewal of NOPEC’s certificate to operate.</w:t>
      </w:r>
      <w:r w:rsidRPr="009A570D">
        <w:rPr>
          <w:rFonts w:ascii="Times New Roman" w:eastAsia="Times New Roman" w:hAnsi="Times New Roman" w:cs="Times New Roman"/>
          <w:sz w:val="24"/>
          <w:szCs w:val="24"/>
        </w:rPr>
        <w:t xml:space="preserve"> That ruling led to OCC’s December 14, 2022 Interlocutory Appeal to the PUCO Commissioners, which remains pending.</w:t>
      </w:r>
      <w:r w:rsidR="009A570D">
        <w:rPr>
          <w:rFonts w:ascii="Times New Roman" w:eastAsia="Times New Roman" w:hAnsi="Times New Roman" w:cs="Times New Roman"/>
          <w:sz w:val="24"/>
          <w:szCs w:val="24"/>
        </w:rPr>
        <w:t xml:space="preserve"> </w:t>
      </w:r>
    </w:p>
    <w:p w:rsidR="009275E3" w:rsidRPr="00A32A6E" w:rsidP="00690156" w14:paraId="5B751440" w14:textId="52720111">
      <w:pPr>
        <w:widowControl w:val="0"/>
        <w:spacing w:after="0" w:line="480" w:lineRule="auto"/>
        <w:ind w:firstLine="720"/>
        <w:rPr>
          <w:rFonts w:ascii="Times New Roman" w:eastAsia="Times New Roman" w:hAnsi="Times New Roman" w:cs="Times New Roman"/>
          <w:sz w:val="24"/>
          <w:szCs w:val="24"/>
        </w:rPr>
      </w:pPr>
      <w:r w:rsidRPr="009A570D">
        <w:rPr>
          <w:rFonts w:ascii="Times New Roman" w:eastAsia="Times New Roman" w:hAnsi="Times New Roman" w:cs="Times New Roman"/>
          <w:sz w:val="24"/>
          <w:szCs w:val="24"/>
        </w:rPr>
        <w:t>Th</w:t>
      </w:r>
      <w:r w:rsidRPr="009A570D" w:rsidR="00B554BB">
        <w:rPr>
          <w:rFonts w:ascii="Times New Roman" w:eastAsia="Times New Roman" w:hAnsi="Times New Roman" w:cs="Times New Roman"/>
          <w:sz w:val="24"/>
          <w:szCs w:val="24"/>
        </w:rPr>
        <w:t xml:space="preserve">ese events were preceded by </w:t>
      </w:r>
      <w:r w:rsidRPr="009A570D">
        <w:rPr>
          <w:rFonts w:ascii="Times New Roman" w:eastAsia="Times New Roman" w:hAnsi="Times New Roman" w:cs="Times New Roman"/>
          <w:sz w:val="24"/>
          <w:szCs w:val="24"/>
        </w:rPr>
        <w:t xml:space="preserve">NOPEC’s </w:t>
      </w:r>
      <w:r w:rsidRPr="009A570D">
        <w:rPr>
          <w:rFonts w:ascii="Times New Roman" w:eastAsia="Times New Roman" w:hAnsi="Times New Roman" w:cs="Times New Roman"/>
          <w:sz w:val="24"/>
          <w:szCs w:val="24"/>
        </w:rPr>
        <w:t>August 24, 2022 notifi</w:t>
      </w:r>
      <w:r w:rsidRPr="009A570D">
        <w:rPr>
          <w:rFonts w:ascii="Times New Roman" w:eastAsia="Times New Roman" w:hAnsi="Times New Roman" w:cs="Times New Roman"/>
          <w:sz w:val="24"/>
          <w:szCs w:val="24"/>
        </w:rPr>
        <w:t>cation to</w:t>
      </w:r>
      <w:r w:rsidRPr="009A570D">
        <w:rPr>
          <w:rFonts w:ascii="Times New Roman" w:eastAsia="Times New Roman" w:hAnsi="Times New Roman" w:cs="Times New Roman"/>
          <w:sz w:val="24"/>
          <w:szCs w:val="24"/>
        </w:rPr>
        <w:t xml:space="preserve"> the PUCO that a dramatic spike in energy prices</w:t>
      </w:r>
      <w:r w:rsidRPr="009A570D" w:rsidR="00540BBC">
        <w:rPr>
          <w:rFonts w:ascii="Times New Roman" w:eastAsia="Times New Roman" w:hAnsi="Times New Roman" w:cs="Times New Roman"/>
          <w:sz w:val="24"/>
          <w:szCs w:val="24"/>
        </w:rPr>
        <w:t xml:space="preserve"> (which was a worldwide issue)</w:t>
      </w:r>
      <w:r w:rsidRPr="009A570D">
        <w:rPr>
          <w:rFonts w:ascii="Times New Roman" w:eastAsia="Times New Roman" w:hAnsi="Times New Roman" w:cs="Times New Roman"/>
          <w:sz w:val="24"/>
          <w:szCs w:val="24"/>
        </w:rPr>
        <w:t xml:space="preserve"> had caused a material price increase for NOPEC’s Standard Program Price customers.</w:t>
      </w:r>
      <w:r>
        <w:rPr>
          <w:rFonts w:ascii="Times New Roman" w:eastAsia="Times New Roman" w:hAnsi="Times New Roman" w:cs="Times New Roman"/>
          <w:sz w:val="24"/>
          <w:szCs w:val="24"/>
          <w:vertAlign w:val="superscript"/>
        </w:rPr>
        <w:footnoteReference w:id="16"/>
      </w:r>
      <w:r w:rsidRPr="009A570D" w:rsidR="00CD7FC1">
        <w:rPr>
          <w:rFonts w:ascii="Times New Roman" w:eastAsia="Times New Roman" w:hAnsi="Times New Roman" w:cs="Times New Roman"/>
          <w:sz w:val="24"/>
          <w:szCs w:val="24"/>
        </w:rPr>
        <w:t xml:space="preserve"> </w:t>
      </w:r>
      <w:r w:rsidRPr="009A570D">
        <w:rPr>
          <w:rFonts w:ascii="Times New Roman" w:eastAsia="Times New Roman" w:hAnsi="Times New Roman" w:cs="Times New Roman"/>
          <w:sz w:val="24"/>
          <w:szCs w:val="24"/>
        </w:rPr>
        <w:t xml:space="preserve">As a result, NOPEC voluntarily returned </w:t>
      </w:r>
      <w:r w:rsidRPr="009A570D" w:rsidR="00540BBC">
        <w:rPr>
          <w:rFonts w:ascii="Times New Roman" w:eastAsia="Times New Roman" w:hAnsi="Times New Roman" w:cs="Times New Roman"/>
          <w:sz w:val="24"/>
          <w:szCs w:val="24"/>
        </w:rPr>
        <w:t xml:space="preserve">its </w:t>
      </w:r>
      <w:r w:rsidRPr="009A570D">
        <w:rPr>
          <w:rFonts w:ascii="Times New Roman" w:eastAsia="Times New Roman" w:hAnsi="Times New Roman" w:cs="Times New Roman"/>
          <w:sz w:val="24"/>
          <w:szCs w:val="24"/>
        </w:rPr>
        <w:t>customers to FirstEnergy’s</w:t>
      </w:r>
      <w:r w:rsidRPr="009A570D" w:rsidR="00A958EF">
        <w:rPr>
          <w:rFonts w:ascii="Times New Roman" w:eastAsia="Times New Roman" w:hAnsi="Times New Roman" w:cs="Times New Roman"/>
          <w:sz w:val="24"/>
          <w:szCs w:val="24"/>
        </w:rPr>
        <w:t xml:space="preserve"> </w:t>
      </w:r>
      <w:r w:rsidRPr="009A570D" w:rsidR="00A958EF">
        <w:rPr>
          <w:rFonts w:ascii="Times New Roman" w:eastAsia="Calibri" w:hAnsi="Times New Roman" w:cs="Times New Roman"/>
          <w:sz w:val="24"/>
          <w:szCs w:val="24"/>
        </w:rPr>
        <w:t>standard service offer</w:t>
      </w:r>
      <w:r w:rsidRPr="009A570D">
        <w:rPr>
          <w:rFonts w:ascii="Times New Roman" w:eastAsia="Times New Roman" w:hAnsi="Times New Roman" w:cs="Times New Roman"/>
          <w:sz w:val="24"/>
          <w:szCs w:val="24"/>
        </w:rPr>
        <w:t xml:space="preserve">, to save </w:t>
      </w:r>
      <w:r w:rsidRPr="009A570D" w:rsidR="00540BBC">
        <w:rPr>
          <w:rFonts w:ascii="Times New Roman" w:eastAsia="Times New Roman" w:hAnsi="Times New Roman" w:cs="Times New Roman"/>
          <w:sz w:val="24"/>
          <w:szCs w:val="24"/>
        </w:rPr>
        <w:t xml:space="preserve">money </w:t>
      </w:r>
      <w:r w:rsidRPr="00A32A6E" w:rsidR="00540BBC">
        <w:rPr>
          <w:rFonts w:ascii="Times New Roman" w:eastAsia="Times New Roman" w:hAnsi="Times New Roman" w:cs="Times New Roman"/>
          <w:sz w:val="24"/>
          <w:szCs w:val="24"/>
        </w:rPr>
        <w:t xml:space="preserve">for </w:t>
      </w:r>
      <w:r w:rsidRPr="00A32A6E">
        <w:rPr>
          <w:rFonts w:ascii="Times New Roman" w:eastAsia="Times New Roman" w:hAnsi="Times New Roman" w:cs="Times New Roman"/>
          <w:sz w:val="24"/>
          <w:szCs w:val="24"/>
        </w:rPr>
        <w:t>the</w:t>
      </w:r>
      <w:r w:rsidRPr="00A32A6E" w:rsidR="00540BBC">
        <w:rPr>
          <w:rFonts w:ascii="Times New Roman" w:eastAsia="Times New Roman" w:hAnsi="Times New Roman" w:cs="Times New Roman"/>
          <w:sz w:val="24"/>
          <w:szCs w:val="24"/>
        </w:rPr>
        <w:t xml:space="preserve"> consumers</w:t>
      </w:r>
      <w:r w:rsidRPr="00A32A6E">
        <w:rPr>
          <w:rFonts w:ascii="Times New Roman" w:eastAsia="Times New Roman" w:hAnsi="Times New Roman" w:cs="Times New Roman"/>
          <w:sz w:val="24"/>
          <w:szCs w:val="24"/>
        </w:rPr>
        <w:t>.</w:t>
      </w:r>
      <w:r>
        <w:rPr>
          <w:rFonts w:ascii="Times New Roman" w:eastAsia="Times New Roman" w:hAnsi="Times New Roman" w:cs="Times New Roman"/>
          <w:sz w:val="24"/>
          <w:szCs w:val="24"/>
          <w:vertAlign w:val="superscript"/>
        </w:rPr>
        <w:footnoteReference w:id="17"/>
      </w:r>
      <w:r w:rsidRPr="00A32A6E" w:rsidR="00CD7FC1">
        <w:rPr>
          <w:rFonts w:ascii="Times New Roman" w:eastAsia="Times New Roman" w:hAnsi="Times New Roman" w:cs="Times New Roman"/>
          <w:sz w:val="24"/>
          <w:szCs w:val="24"/>
        </w:rPr>
        <w:t xml:space="preserve"> </w:t>
      </w:r>
      <w:r w:rsidRPr="00A32A6E">
        <w:rPr>
          <w:rFonts w:ascii="Times New Roman" w:eastAsia="Times New Roman" w:hAnsi="Times New Roman" w:cs="Times New Roman"/>
          <w:sz w:val="24"/>
          <w:szCs w:val="24"/>
        </w:rPr>
        <w:t>NOPEC requested a waiver of PUCO rules to allow the transition to occur more swiftly.</w:t>
      </w:r>
      <w:r>
        <w:rPr>
          <w:rFonts w:ascii="Times New Roman" w:eastAsia="Times New Roman" w:hAnsi="Times New Roman" w:cs="Times New Roman"/>
          <w:sz w:val="24"/>
          <w:szCs w:val="24"/>
          <w:vertAlign w:val="superscript"/>
        </w:rPr>
        <w:footnoteReference w:id="18"/>
      </w:r>
      <w:r w:rsidRPr="00A32A6E" w:rsidR="00CD7FC1">
        <w:rPr>
          <w:rFonts w:ascii="Times New Roman" w:eastAsia="Times New Roman" w:hAnsi="Times New Roman" w:cs="Times New Roman"/>
          <w:sz w:val="24"/>
          <w:szCs w:val="24"/>
        </w:rPr>
        <w:t xml:space="preserve"> </w:t>
      </w:r>
      <w:r w:rsidRPr="00A32A6E">
        <w:rPr>
          <w:rFonts w:ascii="Times New Roman" w:eastAsia="Times New Roman" w:hAnsi="Times New Roman" w:cs="Times New Roman"/>
          <w:sz w:val="24"/>
          <w:szCs w:val="24"/>
        </w:rPr>
        <w:t>The PUCO granted NOPEC’s request for a waiver</w:t>
      </w:r>
      <w:r w:rsidRPr="00A32A6E">
        <w:rPr>
          <w:rFonts w:ascii="Times New Roman" w:eastAsia="Times New Roman" w:hAnsi="Times New Roman" w:cs="Times New Roman"/>
          <w:sz w:val="24"/>
          <w:szCs w:val="24"/>
        </w:rPr>
        <w:t xml:space="preserve">. </w:t>
      </w:r>
    </w:p>
    <w:p w:rsidR="00BC2758" w:rsidRPr="00A32A6E" w:rsidP="00A9302A" w14:paraId="320B7FBC" w14:textId="72DBFC65">
      <w:pPr>
        <w:widowControl w:val="0"/>
        <w:spacing w:after="0" w:line="240" w:lineRule="auto"/>
        <w:ind w:firstLine="720"/>
        <w:rPr>
          <w:rFonts w:ascii="Times New Roman" w:eastAsia="Times New Roman" w:hAnsi="Times New Roman" w:cs="Times New Roman"/>
          <w:sz w:val="24"/>
          <w:szCs w:val="24"/>
        </w:rPr>
      </w:pPr>
    </w:p>
    <w:p w:rsidR="00BC2758" w:rsidRPr="00A32A6E" w:rsidP="00DB0636" w14:paraId="38F3FBD3" w14:textId="018BE799">
      <w:pPr>
        <w:pStyle w:val="Heading1"/>
        <w:numPr>
          <w:ilvl w:val="0"/>
          <w:numId w:val="0"/>
        </w:numPr>
        <w:ind w:left="720" w:hanging="720"/>
      </w:pPr>
      <w:bookmarkStart w:id="3" w:name="_Toc123223453"/>
      <w:r>
        <w:rPr>
          <w:caps w:val="0"/>
        </w:rPr>
        <w:t>II.</w:t>
      </w:r>
      <w:r>
        <w:rPr>
          <w:caps w:val="0"/>
        </w:rPr>
        <w:tab/>
      </w:r>
      <w:r w:rsidRPr="00A32A6E" w:rsidR="00A32A6E">
        <w:rPr>
          <w:caps w:val="0"/>
        </w:rPr>
        <w:t>THE RISK OF HIGHER AUCTION PRICES FOR CONSUMERS, DUE TO REGULATORY UNCERTAINTY, JUSTIFIES POSTPONING FIRSTENERGY’S JANUARY 10, 2023</w:t>
      </w:r>
      <w:r w:rsidRPr="00A32A6E" w:rsidR="00A32A6E">
        <w:rPr>
          <w:rFonts w:eastAsia="Calibri"/>
          <w:caps w:val="0"/>
        </w:rPr>
        <w:t xml:space="preserve"> STANDARD SERVICE OFFER</w:t>
      </w:r>
      <w:r w:rsidRPr="00A32A6E" w:rsidR="00A32A6E">
        <w:rPr>
          <w:caps w:val="0"/>
        </w:rPr>
        <w:t xml:space="preserve"> AUCTION UNTIL THE PUCO RESOLVES THE ISSUES.</w:t>
      </w:r>
      <w:bookmarkEnd w:id="3"/>
      <w:r w:rsidRPr="00A32A6E" w:rsidR="00A32A6E">
        <w:rPr>
          <w:caps w:val="0"/>
        </w:rPr>
        <w:t xml:space="preserve"> </w:t>
      </w:r>
    </w:p>
    <w:p w:rsidR="00C07D06" w:rsidRPr="00A9302A" w:rsidP="00D56313" w14:paraId="34C53B30" w14:textId="354727CF">
      <w:pPr>
        <w:widowControl w:val="0"/>
        <w:spacing w:after="0" w:line="480" w:lineRule="auto"/>
        <w:ind w:firstLine="720"/>
        <w:rPr>
          <w:rFonts w:ascii="Times New Roman" w:eastAsia="Times New Roman" w:hAnsi="Times New Roman" w:cs="Times New Roman"/>
          <w:sz w:val="24"/>
          <w:szCs w:val="24"/>
        </w:rPr>
      </w:pPr>
      <w:r w:rsidRPr="00A32A6E">
        <w:rPr>
          <w:rFonts w:ascii="Times New Roman" w:eastAsia="Times New Roman" w:hAnsi="Times New Roman" w:cs="Times New Roman"/>
          <w:sz w:val="24"/>
          <w:szCs w:val="24"/>
        </w:rPr>
        <w:t xml:space="preserve">As matters now stand, there is no way the regulatory issues the PUCO has decided to entertain – regarding </w:t>
      </w:r>
      <w:r w:rsidRPr="00A32A6E" w:rsidR="00325073">
        <w:rPr>
          <w:rFonts w:ascii="Times New Roman" w:eastAsia="Times New Roman" w:hAnsi="Times New Roman" w:cs="Times New Roman"/>
          <w:sz w:val="24"/>
          <w:szCs w:val="24"/>
        </w:rPr>
        <w:t xml:space="preserve">renewal of </w:t>
      </w:r>
      <w:r w:rsidRPr="00A32A6E">
        <w:rPr>
          <w:rFonts w:ascii="Times New Roman" w:eastAsia="Times New Roman" w:hAnsi="Times New Roman" w:cs="Times New Roman"/>
          <w:sz w:val="24"/>
          <w:szCs w:val="24"/>
        </w:rPr>
        <w:t>NOPEC’s certificate to operate</w:t>
      </w:r>
      <w:r w:rsidRPr="00A32A6E" w:rsidR="00CD24F0">
        <w:rPr>
          <w:rFonts w:ascii="Times New Roman" w:eastAsia="Times New Roman" w:hAnsi="Times New Roman" w:cs="Times New Roman"/>
          <w:sz w:val="24"/>
          <w:szCs w:val="24"/>
        </w:rPr>
        <w:t xml:space="preserve"> as an aggregator </w:t>
      </w:r>
      <w:r w:rsidRPr="00A32A6E">
        <w:rPr>
          <w:rFonts w:ascii="Times New Roman" w:eastAsia="Times New Roman" w:hAnsi="Times New Roman" w:cs="Times New Roman"/>
          <w:sz w:val="24"/>
          <w:szCs w:val="24"/>
        </w:rPr>
        <w:t>– will be resolved</w:t>
      </w:r>
      <w:r w:rsidRPr="009A570D">
        <w:rPr>
          <w:rFonts w:ascii="Times New Roman" w:eastAsia="Times New Roman" w:hAnsi="Times New Roman" w:cs="Times New Roman"/>
          <w:sz w:val="24"/>
          <w:szCs w:val="24"/>
        </w:rPr>
        <w:t xml:space="preserve"> </w:t>
      </w:r>
      <w:r w:rsidRPr="009A570D" w:rsidR="006E7D72">
        <w:rPr>
          <w:rFonts w:ascii="Times New Roman" w:eastAsia="Times New Roman" w:hAnsi="Times New Roman" w:cs="Times New Roman"/>
          <w:sz w:val="24"/>
          <w:szCs w:val="24"/>
        </w:rPr>
        <w:t xml:space="preserve">before </w:t>
      </w:r>
      <w:r w:rsidRPr="009A570D">
        <w:rPr>
          <w:rFonts w:ascii="Times New Roman" w:eastAsia="Times New Roman" w:hAnsi="Times New Roman" w:cs="Times New Roman"/>
          <w:sz w:val="24"/>
          <w:szCs w:val="24"/>
        </w:rPr>
        <w:t xml:space="preserve">FirstEnergy holds its </w:t>
      </w:r>
      <w:r w:rsidRPr="009A570D" w:rsidR="00325073">
        <w:rPr>
          <w:rFonts w:ascii="Times New Roman" w:eastAsia="Times New Roman" w:hAnsi="Times New Roman" w:cs="Times New Roman"/>
          <w:sz w:val="24"/>
          <w:szCs w:val="24"/>
        </w:rPr>
        <w:t xml:space="preserve">January </w:t>
      </w:r>
      <w:r w:rsidRPr="009A570D">
        <w:rPr>
          <w:rFonts w:ascii="Times New Roman" w:eastAsia="Times New Roman" w:hAnsi="Times New Roman" w:cs="Times New Roman"/>
          <w:sz w:val="24"/>
          <w:szCs w:val="24"/>
        </w:rPr>
        <w:t>auction.</w:t>
      </w:r>
      <w:r w:rsidRPr="009A570D" w:rsidR="00BD2749">
        <w:rPr>
          <w:rFonts w:ascii="Times New Roman" w:eastAsia="Times New Roman" w:hAnsi="Times New Roman" w:cs="Times New Roman"/>
          <w:sz w:val="24"/>
          <w:szCs w:val="24"/>
        </w:rPr>
        <w:t xml:space="preserve"> That is </w:t>
      </w:r>
      <w:r w:rsidRPr="009A570D" w:rsidR="00325073">
        <w:rPr>
          <w:rFonts w:ascii="Times New Roman" w:eastAsia="Times New Roman" w:hAnsi="Times New Roman" w:cs="Times New Roman"/>
          <w:sz w:val="24"/>
          <w:szCs w:val="24"/>
        </w:rPr>
        <w:t>problematic</w:t>
      </w:r>
      <w:r w:rsidRPr="009A570D" w:rsidR="00BD2749">
        <w:rPr>
          <w:rFonts w:ascii="Times New Roman" w:eastAsia="Times New Roman" w:hAnsi="Times New Roman" w:cs="Times New Roman"/>
          <w:sz w:val="24"/>
          <w:szCs w:val="24"/>
        </w:rPr>
        <w:t xml:space="preserve"> for </w:t>
      </w:r>
      <w:r w:rsidRPr="00A9302A" w:rsidR="00BD2749">
        <w:rPr>
          <w:rFonts w:ascii="Times New Roman" w:eastAsia="Times New Roman" w:hAnsi="Times New Roman" w:cs="Times New Roman"/>
          <w:sz w:val="24"/>
          <w:szCs w:val="24"/>
        </w:rPr>
        <w:t>consumers.</w:t>
      </w:r>
      <w:r w:rsidRPr="00A9302A">
        <w:rPr>
          <w:rFonts w:ascii="Times New Roman" w:eastAsia="Times New Roman" w:hAnsi="Times New Roman" w:cs="Times New Roman"/>
          <w:sz w:val="24"/>
          <w:szCs w:val="24"/>
        </w:rPr>
        <w:t xml:space="preserve"> </w:t>
      </w:r>
    </w:p>
    <w:p w:rsidR="00041993" w:rsidP="00D56313" w14:paraId="536F2EEC" w14:textId="77777777">
      <w:pPr>
        <w:widowControl w:val="0"/>
        <w:spacing w:after="0" w:line="480" w:lineRule="auto"/>
        <w:ind w:firstLine="720"/>
        <w:rPr>
          <w:rFonts w:ascii="Times New Roman" w:eastAsia="Times New Roman" w:hAnsi="Times New Roman" w:cs="Times New Roman"/>
          <w:sz w:val="24"/>
          <w:szCs w:val="24"/>
        </w:rPr>
      </w:pPr>
      <w:r w:rsidRPr="00A9302A">
        <w:rPr>
          <w:rFonts w:ascii="Times New Roman" w:eastAsia="Times New Roman" w:hAnsi="Times New Roman" w:cs="Times New Roman"/>
          <w:sz w:val="24"/>
          <w:szCs w:val="24"/>
        </w:rPr>
        <w:t>As said, t</w:t>
      </w:r>
      <w:r w:rsidRPr="00A9302A" w:rsidR="00D56313">
        <w:rPr>
          <w:rFonts w:ascii="Times New Roman" w:eastAsia="Times New Roman" w:hAnsi="Times New Roman" w:cs="Times New Roman"/>
          <w:sz w:val="24"/>
          <w:szCs w:val="24"/>
        </w:rPr>
        <w:t>he PUCO</w:t>
      </w:r>
      <w:r w:rsidRPr="00A9302A">
        <w:rPr>
          <w:rFonts w:ascii="Times New Roman" w:eastAsia="Times New Roman" w:hAnsi="Times New Roman" w:cs="Times New Roman"/>
          <w:sz w:val="24"/>
          <w:szCs w:val="24"/>
        </w:rPr>
        <w:t>’s Law Judge</w:t>
      </w:r>
      <w:r w:rsidRPr="00A9302A" w:rsidR="00D56313">
        <w:rPr>
          <w:rFonts w:ascii="Times New Roman" w:eastAsia="Times New Roman" w:hAnsi="Times New Roman" w:cs="Times New Roman"/>
          <w:sz w:val="24"/>
          <w:szCs w:val="24"/>
        </w:rPr>
        <w:t xml:space="preserve"> suspended the 30-day automatic renewal of NOPEC’s certificate.</w:t>
      </w:r>
      <w:r>
        <w:rPr>
          <w:rFonts w:ascii="Times New Roman" w:eastAsia="Times New Roman" w:hAnsi="Times New Roman" w:cs="Times New Roman"/>
          <w:sz w:val="24"/>
          <w:szCs w:val="24"/>
          <w:vertAlign w:val="superscript"/>
        </w:rPr>
        <w:footnoteReference w:id="19"/>
      </w:r>
      <w:r w:rsidRPr="00A9302A" w:rsidR="00D56313">
        <w:rPr>
          <w:rFonts w:ascii="Times New Roman" w:eastAsia="Times New Roman" w:hAnsi="Times New Roman" w:cs="Times New Roman"/>
          <w:sz w:val="24"/>
          <w:szCs w:val="24"/>
        </w:rPr>
        <w:t xml:space="preserve"> OCC filed</w:t>
      </w:r>
      <w:r w:rsidRPr="009A570D" w:rsidR="00D56313">
        <w:rPr>
          <w:rFonts w:ascii="Times New Roman" w:eastAsia="Times New Roman" w:hAnsi="Times New Roman" w:cs="Times New Roman"/>
          <w:sz w:val="24"/>
          <w:szCs w:val="24"/>
        </w:rPr>
        <w:t xml:space="preserve"> an </w:t>
      </w:r>
      <w:r w:rsidRPr="009A570D">
        <w:rPr>
          <w:rFonts w:ascii="Times New Roman" w:eastAsia="Times New Roman" w:hAnsi="Times New Roman" w:cs="Times New Roman"/>
          <w:sz w:val="24"/>
          <w:szCs w:val="24"/>
        </w:rPr>
        <w:t>I</w:t>
      </w:r>
      <w:r w:rsidRPr="009A570D" w:rsidR="00D56313">
        <w:rPr>
          <w:rFonts w:ascii="Times New Roman" w:eastAsia="Times New Roman" w:hAnsi="Times New Roman" w:cs="Times New Roman"/>
          <w:sz w:val="24"/>
          <w:szCs w:val="24"/>
        </w:rPr>
        <w:t xml:space="preserve">nterlocutory </w:t>
      </w:r>
      <w:r w:rsidRPr="009A570D">
        <w:rPr>
          <w:rFonts w:ascii="Times New Roman" w:eastAsia="Times New Roman" w:hAnsi="Times New Roman" w:cs="Times New Roman"/>
          <w:sz w:val="24"/>
          <w:szCs w:val="24"/>
        </w:rPr>
        <w:t>A</w:t>
      </w:r>
      <w:r w:rsidRPr="009A570D" w:rsidR="00D56313">
        <w:rPr>
          <w:rFonts w:ascii="Times New Roman" w:eastAsia="Times New Roman" w:hAnsi="Times New Roman" w:cs="Times New Roman"/>
          <w:sz w:val="24"/>
          <w:szCs w:val="24"/>
        </w:rPr>
        <w:t>ppeal of the suspension order, which is pending.</w:t>
      </w:r>
      <w:r>
        <w:rPr>
          <w:rFonts w:ascii="Times New Roman" w:eastAsia="Times New Roman" w:hAnsi="Times New Roman" w:cs="Times New Roman"/>
          <w:sz w:val="24"/>
          <w:szCs w:val="24"/>
          <w:vertAlign w:val="superscript"/>
        </w:rPr>
        <w:footnoteReference w:id="20"/>
      </w:r>
      <w:r w:rsidRPr="009A570D" w:rsidR="00D56313">
        <w:rPr>
          <w:rFonts w:ascii="Times New Roman" w:eastAsia="Times New Roman" w:hAnsi="Times New Roman" w:cs="Times New Roman"/>
          <w:sz w:val="24"/>
          <w:szCs w:val="24"/>
        </w:rPr>
        <w:t xml:space="preserve"> </w:t>
      </w:r>
      <w:r w:rsidRPr="009A570D">
        <w:rPr>
          <w:rFonts w:ascii="Times New Roman" w:eastAsia="Times New Roman" w:hAnsi="Times New Roman" w:cs="Times New Roman"/>
          <w:sz w:val="24"/>
          <w:szCs w:val="24"/>
        </w:rPr>
        <w:t>After several extensions of time, t</w:t>
      </w:r>
      <w:r w:rsidRPr="009A570D" w:rsidR="00D56313">
        <w:rPr>
          <w:rFonts w:ascii="Times New Roman" w:eastAsia="Times New Roman" w:hAnsi="Times New Roman" w:cs="Times New Roman"/>
          <w:sz w:val="24"/>
          <w:szCs w:val="24"/>
        </w:rPr>
        <w:t>he PUCO</w:t>
      </w:r>
      <w:r w:rsidRPr="009A570D">
        <w:rPr>
          <w:rFonts w:ascii="Times New Roman" w:eastAsia="Times New Roman" w:hAnsi="Times New Roman" w:cs="Times New Roman"/>
          <w:sz w:val="24"/>
          <w:szCs w:val="24"/>
        </w:rPr>
        <w:t xml:space="preserve"> Law Judge’s</w:t>
      </w:r>
      <w:r w:rsidRPr="009A570D" w:rsidR="00D56313">
        <w:rPr>
          <w:rFonts w:ascii="Times New Roman" w:eastAsia="Times New Roman" w:hAnsi="Times New Roman" w:cs="Times New Roman"/>
          <w:sz w:val="24"/>
          <w:szCs w:val="24"/>
        </w:rPr>
        <w:t xml:space="preserve"> Entry suspending </w:t>
      </w:r>
    </w:p>
    <w:p w:rsidR="00041993" w14:paraId="10172F4A" w14:textId="77777777">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674970" w:rsidRPr="009A570D" w:rsidP="00041993" w14:paraId="25B8EEEB" w14:textId="6B6801BA">
      <w:pPr>
        <w:widowControl w:val="0"/>
        <w:spacing w:after="0" w:line="480" w:lineRule="auto"/>
        <w:rPr>
          <w:rFonts w:ascii="Times New Roman" w:eastAsia="Times New Roman" w:hAnsi="Times New Roman" w:cs="Times New Roman"/>
          <w:sz w:val="24"/>
          <w:szCs w:val="24"/>
        </w:rPr>
      </w:pPr>
      <w:r w:rsidRPr="009A570D">
        <w:rPr>
          <w:rFonts w:ascii="Times New Roman" w:eastAsia="Times New Roman" w:hAnsi="Times New Roman" w:cs="Times New Roman"/>
          <w:sz w:val="24"/>
          <w:szCs w:val="24"/>
        </w:rPr>
        <w:t>NOPEC’s renewal application calls for parties to file initial comments and reply comments by January 13, 2023 and January 20, 2023, respectively</w:t>
      </w:r>
      <w:r w:rsidRPr="009A570D" w:rsidR="00B04B1A">
        <w:rPr>
          <w:rFonts w:ascii="Times New Roman" w:eastAsia="Times New Roman" w:hAnsi="Times New Roman" w:cs="Times New Roman"/>
          <w:sz w:val="24"/>
          <w:szCs w:val="24"/>
        </w:rPr>
        <w:t>.</w:t>
      </w:r>
      <w:r>
        <w:rPr>
          <w:rFonts w:ascii="Times New Roman" w:eastAsia="Times New Roman" w:hAnsi="Times New Roman" w:cs="Times New Roman"/>
          <w:sz w:val="24"/>
          <w:szCs w:val="24"/>
          <w:vertAlign w:val="superscript"/>
        </w:rPr>
        <w:footnoteReference w:id="21"/>
      </w:r>
      <w:r w:rsidR="009A570D">
        <w:rPr>
          <w:rFonts w:ascii="Times New Roman" w:eastAsia="Times New Roman" w:hAnsi="Times New Roman" w:cs="Times New Roman"/>
          <w:sz w:val="24"/>
          <w:szCs w:val="24"/>
        </w:rPr>
        <w:t xml:space="preserve"> </w:t>
      </w:r>
    </w:p>
    <w:p w:rsidR="00FF7688" w:rsidRPr="009A570D" w:rsidP="00D56313" w14:paraId="3514A33D" w14:textId="4D5A45AC">
      <w:pPr>
        <w:widowControl w:val="0"/>
        <w:spacing w:after="0" w:line="480" w:lineRule="auto"/>
        <w:ind w:firstLine="720"/>
        <w:rPr>
          <w:rFonts w:ascii="Times New Roman" w:eastAsia="Times New Roman" w:hAnsi="Times New Roman" w:cs="Times New Roman"/>
          <w:sz w:val="24"/>
          <w:szCs w:val="24"/>
        </w:rPr>
      </w:pPr>
      <w:r w:rsidRPr="009A570D">
        <w:rPr>
          <w:rFonts w:ascii="Times New Roman" w:eastAsia="Times New Roman" w:hAnsi="Times New Roman" w:cs="Times New Roman"/>
          <w:sz w:val="24"/>
          <w:szCs w:val="24"/>
        </w:rPr>
        <w:t xml:space="preserve">Also related to these issues </w:t>
      </w:r>
      <w:r w:rsidRPr="009A570D" w:rsidR="00595F24">
        <w:rPr>
          <w:rFonts w:ascii="Times New Roman" w:eastAsia="Times New Roman" w:hAnsi="Times New Roman" w:cs="Times New Roman"/>
          <w:sz w:val="24"/>
          <w:szCs w:val="24"/>
        </w:rPr>
        <w:t>are</w:t>
      </w:r>
      <w:r w:rsidRPr="009A570D" w:rsidR="0038770B">
        <w:rPr>
          <w:rFonts w:ascii="Times New Roman" w:eastAsia="Times New Roman" w:hAnsi="Times New Roman" w:cs="Times New Roman"/>
          <w:sz w:val="24"/>
          <w:szCs w:val="24"/>
        </w:rPr>
        <w:t xml:space="preserve"> </w:t>
      </w:r>
      <w:r w:rsidRPr="009A570D" w:rsidR="00595F24">
        <w:rPr>
          <w:rFonts w:ascii="Times New Roman" w:eastAsia="Times New Roman" w:hAnsi="Times New Roman" w:cs="Times New Roman"/>
          <w:sz w:val="24"/>
          <w:szCs w:val="24"/>
        </w:rPr>
        <w:t xml:space="preserve">new cases involving utility minimum-stay proposals </w:t>
      </w:r>
      <w:r w:rsidRPr="009A570D" w:rsidR="00C07D06">
        <w:rPr>
          <w:rFonts w:ascii="Times New Roman" w:eastAsia="Times New Roman" w:hAnsi="Times New Roman" w:cs="Times New Roman"/>
          <w:sz w:val="24"/>
          <w:szCs w:val="24"/>
        </w:rPr>
        <w:t>that</w:t>
      </w:r>
      <w:r w:rsidRPr="009A570D" w:rsidR="00D33FBF">
        <w:rPr>
          <w:rFonts w:ascii="Times New Roman" w:eastAsia="Times New Roman" w:hAnsi="Times New Roman" w:cs="Times New Roman"/>
          <w:sz w:val="24"/>
          <w:szCs w:val="24"/>
        </w:rPr>
        <w:t xml:space="preserve"> should have time for a fair process</w:t>
      </w:r>
      <w:r w:rsidRPr="009A570D" w:rsidR="00674970">
        <w:rPr>
          <w:rFonts w:ascii="Times New Roman" w:eastAsia="Times New Roman" w:hAnsi="Times New Roman" w:cs="Times New Roman"/>
          <w:sz w:val="24"/>
          <w:szCs w:val="24"/>
        </w:rPr>
        <w:t xml:space="preserve">. </w:t>
      </w:r>
      <w:r w:rsidRPr="009A570D" w:rsidR="000A36B3">
        <w:rPr>
          <w:rFonts w:ascii="Times New Roman" w:eastAsia="Times New Roman" w:hAnsi="Times New Roman" w:cs="Times New Roman"/>
          <w:sz w:val="24"/>
          <w:szCs w:val="24"/>
        </w:rPr>
        <w:t>The cases were filed by AEP, FirstEnergy, Duke and AES.</w:t>
      </w:r>
      <w:r>
        <w:rPr>
          <w:rStyle w:val="FootnoteReference"/>
          <w:rFonts w:ascii="Times New Roman" w:eastAsia="Times New Roman" w:hAnsi="Times New Roman" w:cs="Times New Roman"/>
          <w:sz w:val="24"/>
          <w:szCs w:val="24"/>
        </w:rPr>
        <w:footnoteReference w:id="22"/>
      </w:r>
      <w:r w:rsidRPr="009A570D" w:rsidR="000A36B3">
        <w:rPr>
          <w:rFonts w:ascii="Times New Roman" w:eastAsia="Times New Roman" w:hAnsi="Times New Roman" w:cs="Times New Roman"/>
          <w:sz w:val="24"/>
          <w:szCs w:val="24"/>
        </w:rPr>
        <w:t xml:space="preserve"> </w:t>
      </w:r>
      <w:r w:rsidRPr="009A570D" w:rsidR="00674970">
        <w:rPr>
          <w:rFonts w:ascii="Times New Roman" w:eastAsia="Times New Roman" w:hAnsi="Times New Roman" w:cs="Times New Roman"/>
          <w:sz w:val="24"/>
          <w:szCs w:val="24"/>
        </w:rPr>
        <w:t xml:space="preserve">On December 15, 2022, a PUCO </w:t>
      </w:r>
      <w:r w:rsidRPr="009A570D">
        <w:rPr>
          <w:rFonts w:ascii="Times New Roman" w:eastAsia="Times New Roman" w:hAnsi="Times New Roman" w:cs="Times New Roman"/>
          <w:sz w:val="24"/>
          <w:szCs w:val="24"/>
        </w:rPr>
        <w:t>Law Judge</w:t>
      </w:r>
      <w:r w:rsidRPr="009A570D" w:rsidR="00674970">
        <w:rPr>
          <w:rFonts w:ascii="Times New Roman" w:eastAsia="Times New Roman" w:hAnsi="Times New Roman" w:cs="Times New Roman"/>
          <w:sz w:val="24"/>
          <w:szCs w:val="24"/>
        </w:rPr>
        <w:t xml:space="preserve"> </w:t>
      </w:r>
      <w:r w:rsidRPr="009A570D" w:rsidR="001B19C2">
        <w:rPr>
          <w:rFonts w:ascii="Times New Roman" w:eastAsia="Times New Roman" w:hAnsi="Times New Roman" w:cs="Times New Roman"/>
          <w:sz w:val="24"/>
          <w:szCs w:val="24"/>
        </w:rPr>
        <w:t>ruled</w:t>
      </w:r>
      <w:r w:rsidRPr="009A570D" w:rsidR="00674970">
        <w:rPr>
          <w:rFonts w:ascii="Times New Roman" w:eastAsia="Times New Roman" w:hAnsi="Times New Roman" w:cs="Times New Roman"/>
          <w:sz w:val="24"/>
          <w:szCs w:val="24"/>
        </w:rPr>
        <w:t xml:space="preserve"> that initial comments may be filed on January 6, 2023 and reply comments on January 17, 2023.</w:t>
      </w:r>
      <w:r w:rsidRPr="009A570D" w:rsidR="00D33FBF">
        <w:rPr>
          <w:rFonts w:ascii="Times New Roman" w:eastAsia="Times New Roman" w:hAnsi="Times New Roman" w:cs="Times New Roman"/>
          <w:sz w:val="24"/>
          <w:szCs w:val="24"/>
        </w:rPr>
        <w:t xml:space="preserve"> </w:t>
      </w:r>
      <w:r w:rsidRPr="009A570D" w:rsidR="00674970">
        <w:rPr>
          <w:rFonts w:ascii="Times New Roman" w:eastAsia="Times New Roman" w:hAnsi="Times New Roman" w:cs="Times New Roman"/>
          <w:sz w:val="24"/>
          <w:szCs w:val="24"/>
        </w:rPr>
        <w:t>The cases</w:t>
      </w:r>
      <w:r w:rsidRPr="009A570D" w:rsidR="00D33FBF">
        <w:rPr>
          <w:rFonts w:ascii="Times New Roman" w:eastAsia="Times New Roman" w:hAnsi="Times New Roman" w:cs="Times New Roman"/>
          <w:sz w:val="24"/>
          <w:szCs w:val="24"/>
        </w:rPr>
        <w:t xml:space="preserve"> </w:t>
      </w:r>
      <w:r w:rsidRPr="009A570D" w:rsidR="00C07D06">
        <w:rPr>
          <w:rFonts w:ascii="Times New Roman" w:eastAsia="Times New Roman" w:hAnsi="Times New Roman" w:cs="Times New Roman"/>
          <w:sz w:val="24"/>
          <w:szCs w:val="24"/>
        </w:rPr>
        <w:t>will not</w:t>
      </w:r>
      <w:r w:rsidRPr="009A570D" w:rsidR="00595F24">
        <w:rPr>
          <w:rFonts w:ascii="Times New Roman" w:eastAsia="Times New Roman" w:hAnsi="Times New Roman" w:cs="Times New Roman"/>
          <w:sz w:val="24"/>
          <w:szCs w:val="24"/>
        </w:rPr>
        <w:t xml:space="preserve"> be decided by the </w:t>
      </w:r>
      <w:r w:rsidRPr="009A570D" w:rsidR="00674970">
        <w:rPr>
          <w:rFonts w:ascii="Times New Roman" w:eastAsia="Times New Roman" w:hAnsi="Times New Roman" w:cs="Times New Roman"/>
          <w:sz w:val="24"/>
          <w:szCs w:val="24"/>
        </w:rPr>
        <w:t>January 10</w:t>
      </w:r>
      <w:r w:rsidRPr="009A570D" w:rsidR="00674970">
        <w:rPr>
          <w:rFonts w:ascii="Times New Roman" w:eastAsia="Times New Roman" w:hAnsi="Times New Roman" w:cs="Times New Roman"/>
          <w:sz w:val="24"/>
          <w:szCs w:val="24"/>
          <w:vertAlign w:val="superscript"/>
        </w:rPr>
        <w:t>th</w:t>
      </w:r>
      <w:r w:rsidRPr="009A570D" w:rsidR="00674970">
        <w:rPr>
          <w:rFonts w:ascii="Times New Roman" w:eastAsia="Times New Roman" w:hAnsi="Times New Roman" w:cs="Times New Roman"/>
          <w:sz w:val="24"/>
          <w:szCs w:val="24"/>
        </w:rPr>
        <w:t xml:space="preserve"> </w:t>
      </w:r>
      <w:r w:rsidRPr="009A570D" w:rsidR="00595F24">
        <w:rPr>
          <w:rFonts w:ascii="Times New Roman" w:eastAsia="Times New Roman" w:hAnsi="Times New Roman" w:cs="Times New Roman"/>
          <w:sz w:val="24"/>
          <w:szCs w:val="24"/>
        </w:rPr>
        <w:t>auction</w:t>
      </w:r>
      <w:r w:rsidRPr="009A570D" w:rsidR="00674970">
        <w:rPr>
          <w:rFonts w:ascii="Times New Roman" w:eastAsia="Times New Roman" w:hAnsi="Times New Roman" w:cs="Times New Roman"/>
          <w:sz w:val="24"/>
          <w:szCs w:val="24"/>
        </w:rPr>
        <w:t xml:space="preserve"> date</w:t>
      </w:r>
      <w:r w:rsidRPr="009A570D" w:rsidR="00595F24">
        <w:rPr>
          <w:rFonts w:ascii="Times New Roman" w:eastAsia="Times New Roman" w:hAnsi="Times New Roman" w:cs="Times New Roman"/>
          <w:sz w:val="24"/>
          <w:szCs w:val="24"/>
        </w:rPr>
        <w:t>.</w:t>
      </w:r>
    </w:p>
    <w:p w:rsidR="005C5321" w:rsidRPr="009A570D" w:rsidP="00D56313" w14:paraId="72DB2A67" w14:textId="009F5B68">
      <w:pPr>
        <w:widowControl w:val="0"/>
        <w:spacing w:after="0" w:line="480" w:lineRule="auto"/>
        <w:ind w:firstLine="720"/>
        <w:rPr>
          <w:rFonts w:ascii="Times New Roman" w:eastAsia="Times New Roman" w:hAnsi="Times New Roman" w:cs="Times New Roman"/>
          <w:sz w:val="24"/>
          <w:szCs w:val="24"/>
        </w:rPr>
      </w:pPr>
      <w:r w:rsidRPr="009A570D">
        <w:rPr>
          <w:rFonts w:ascii="Times New Roman" w:eastAsia="Times New Roman" w:hAnsi="Times New Roman" w:cs="Times New Roman"/>
          <w:sz w:val="24"/>
          <w:szCs w:val="24"/>
        </w:rPr>
        <w:t xml:space="preserve"> </w:t>
      </w:r>
      <w:r w:rsidRPr="009A570D" w:rsidR="00FF7688">
        <w:rPr>
          <w:rFonts w:ascii="Times New Roman" w:eastAsia="Calibri" w:hAnsi="Times New Roman" w:cs="Times New Roman"/>
          <w:sz w:val="24"/>
          <w:szCs w:val="24"/>
        </w:rPr>
        <w:t xml:space="preserve">Minimum stay </w:t>
      </w:r>
      <w:r w:rsidRPr="009A570D" w:rsidR="00E73AF2">
        <w:rPr>
          <w:rFonts w:ascii="Times New Roman" w:eastAsia="Calibri" w:hAnsi="Times New Roman" w:cs="Times New Roman"/>
          <w:sz w:val="24"/>
          <w:szCs w:val="24"/>
        </w:rPr>
        <w:t xml:space="preserve">rules </w:t>
      </w:r>
      <w:r w:rsidRPr="009A570D" w:rsidR="00FF7688">
        <w:rPr>
          <w:rFonts w:ascii="Times New Roman" w:eastAsia="Calibri" w:hAnsi="Times New Roman" w:cs="Times New Roman"/>
          <w:sz w:val="24"/>
          <w:szCs w:val="24"/>
        </w:rPr>
        <w:t xml:space="preserve">are relevant to the auction. They could reduce risk for </w:t>
      </w:r>
      <w:r w:rsidRPr="009A570D" w:rsidR="00E73AF2">
        <w:rPr>
          <w:rFonts w:ascii="Times New Roman" w:eastAsia="Calibri" w:hAnsi="Times New Roman" w:cs="Times New Roman"/>
          <w:sz w:val="24"/>
          <w:szCs w:val="24"/>
        </w:rPr>
        <w:t xml:space="preserve">auction </w:t>
      </w:r>
      <w:r w:rsidRPr="009A570D" w:rsidR="00FF7688">
        <w:rPr>
          <w:rFonts w:ascii="Times New Roman" w:eastAsia="Calibri" w:hAnsi="Times New Roman" w:cs="Times New Roman"/>
          <w:sz w:val="24"/>
          <w:szCs w:val="24"/>
        </w:rPr>
        <w:t>bidders by limiting a government aggregator’s ability to return its customers to the utility’s</w:t>
      </w:r>
      <w:r w:rsidRPr="009A570D" w:rsidR="00497F76">
        <w:rPr>
          <w:rFonts w:ascii="Times New Roman" w:eastAsia="Calibri" w:hAnsi="Times New Roman" w:cs="Times New Roman"/>
          <w:sz w:val="24"/>
          <w:szCs w:val="24"/>
        </w:rPr>
        <w:t xml:space="preserve"> standard service offer</w:t>
      </w:r>
      <w:r w:rsidRPr="009A570D" w:rsidR="00FF7688">
        <w:rPr>
          <w:rFonts w:ascii="Times New Roman" w:eastAsia="Calibri" w:hAnsi="Times New Roman" w:cs="Times New Roman"/>
          <w:sz w:val="24"/>
          <w:szCs w:val="24"/>
        </w:rPr>
        <w:t xml:space="preserve">. The risk of uncertainty about how minimum-stay </w:t>
      </w:r>
      <w:r w:rsidRPr="009A570D" w:rsidR="00E73AF2">
        <w:rPr>
          <w:rFonts w:ascii="Times New Roman" w:eastAsia="Calibri" w:hAnsi="Times New Roman" w:cs="Times New Roman"/>
          <w:sz w:val="24"/>
          <w:szCs w:val="24"/>
        </w:rPr>
        <w:t>rules</w:t>
      </w:r>
      <w:r w:rsidR="009A570D">
        <w:rPr>
          <w:rFonts w:ascii="Times New Roman" w:eastAsia="Calibri" w:hAnsi="Times New Roman" w:cs="Times New Roman"/>
          <w:sz w:val="24"/>
          <w:szCs w:val="24"/>
        </w:rPr>
        <w:t xml:space="preserve"> </w:t>
      </w:r>
      <w:r w:rsidRPr="009A570D" w:rsidR="00FF7688">
        <w:rPr>
          <w:rFonts w:ascii="Times New Roman" w:eastAsia="Calibri" w:hAnsi="Times New Roman" w:cs="Times New Roman"/>
          <w:sz w:val="24"/>
          <w:szCs w:val="24"/>
        </w:rPr>
        <w:t>will be implemented, including when they will be</w:t>
      </w:r>
      <w:r w:rsidRPr="009A570D" w:rsidR="00E73AF2">
        <w:rPr>
          <w:rFonts w:ascii="Times New Roman" w:eastAsia="Calibri" w:hAnsi="Times New Roman" w:cs="Times New Roman"/>
          <w:sz w:val="24"/>
          <w:szCs w:val="24"/>
        </w:rPr>
        <w:t>come</w:t>
      </w:r>
      <w:r w:rsidRPr="009A570D" w:rsidR="00FF7688">
        <w:rPr>
          <w:rFonts w:ascii="Times New Roman" w:eastAsia="Calibri" w:hAnsi="Times New Roman" w:cs="Times New Roman"/>
          <w:sz w:val="24"/>
          <w:szCs w:val="24"/>
        </w:rPr>
        <w:t xml:space="preserve"> effective, could</w:t>
      </w:r>
      <w:r w:rsidRPr="009A570D" w:rsidR="00B04B1A">
        <w:rPr>
          <w:rFonts w:ascii="Times New Roman" w:eastAsia="Calibri" w:hAnsi="Times New Roman" w:cs="Times New Roman"/>
          <w:sz w:val="24"/>
          <w:szCs w:val="24"/>
        </w:rPr>
        <w:t xml:space="preserve"> add risk and</w:t>
      </w:r>
      <w:r w:rsidRPr="009A570D" w:rsidR="00FF7688">
        <w:rPr>
          <w:rFonts w:ascii="Times New Roman" w:eastAsia="Calibri" w:hAnsi="Times New Roman" w:cs="Times New Roman"/>
          <w:sz w:val="24"/>
          <w:szCs w:val="24"/>
        </w:rPr>
        <w:t xml:space="preserve"> cause bidders to submit higher bid prices. But the</w:t>
      </w:r>
      <w:r w:rsidRPr="009A570D" w:rsidR="00E73AF2">
        <w:rPr>
          <w:rFonts w:ascii="Times New Roman" w:eastAsia="Calibri" w:hAnsi="Times New Roman" w:cs="Times New Roman"/>
          <w:sz w:val="24"/>
          <w:szCs w:val="24"/>
        </w:rPr>
        <w:t xml:space="preserve"> minimum-stay rules</w:t>
      </w:r>
      <w:r w:rsidRPr="009A570D" w:rsidR="00FF7688">
        <w:rPr>
          <w:rFonts w:ascii="Times New Roman" w:eastAsia="Calibri" w:hAnsi="Times New Roman" w:cs="Times New Roman"/>
          <w:sz w:val="24"/>
          <w:szCs w:val="24"/>
        </w:rPr>
        <w:t xml:space="preserve">, if resolved before the auction, could moderate both risk </w:t>
      </w:r>
      <w:r w:rsidRPr="009A570D" w:rsidR="008B611E">
        <w:rPr>
          <w:rFonts w:ascii="Times New Roman" w:eastAsia="Calibri" w:hAnsi="Times New Roman" w:cs="Times New Roman"/>
          <w:sz w:val="24"/>
          <w:szCs w:val="24"/>
        </w:rPr>
        <w:t xml:space="preserve">and </w:t>
      </w:r>
      <w:r w:rsidRPr="009A570D" w:rsidR="00FF7688">
        <w:rPr>
          <w:rFonts w:ascii="Times New Roman" w:eastAsia="Calibri" w:hAnsi="Times New Roman" w:cs="Times New Roman"/>
          <w:sz w:val="24"/>
          <w:szCs w:val="24"/>
        </w:rPr>
        <w:t>higher prices.</w:t>
      </w:r>
    </w:p>
    <w:p w:rsidR="008B611E" w:rsidRPr="009A570D" w:rsidP="002116DC" w14:paraId="29BDC0DF" w14:textId="2C505261">
      <w:pPr>
        <w:spacing w:after="0" w:line="480" w:lineRule="auto"/>
        <w:ind w:firstLine="720"/>
        <w:rPr>
          <w:rFonts w:ascii="Times New Roman" w:eastAsia="Times New Roman" w:hAnsi="Times New Roman" w:cs="Times New Roman"/>
          <w:sz w:val="24"/>
          <w:szCs w:val="24"/>
        </w:rPr>
      </w:pPr>
      <w:r w:rsidRPr="009A570D">
        <w:rPr>
          <w:rFonts w:ascii="Times New Roman" w:eastAsia="Times New Roman" w:hAnsi="Times New Roman" w:cs="Times New Roman"/>
          <w:sz w:val="24"/>
          <w:szCs w:val="24"/>
        </w:rPr>
        <w:t>These events and other events show that the</w:t>
      </w:r>
      <w:r w:rsidRPr="009A570D">
        <w:rPr>
          <w:rFonts w:ascii="Times New Roman" w:eastAsia="Times New Roman" w:hAnsi="Times New Roman" w:cs="Times New Roman"/>
          <w:sz w:val="24"/>
          <w:szCs w:val="24"/>
        </w:rPr>
        <w:t xml:space="preserve"> risk of</w:t>
      </w:r>
      <w:r w:rsidRPr="009A570D">
        <w:rPr>
          <w:rFonts w:ascii="Times New Roman" w:eastAsia="Times New Roman" w:hAnsi="Times New Roman" w:cs="Times New Roman"/>
          <w:sz w:val="24"/>
          <w:szCs w:val="24"/>
        </w:rPr>
        <w:t xml:space="preserve"> regulatory uncertainty will not be resolved before the FirstEnergy </w:t>
      </w:r>
      <w:r w:rsidRPr="009A570D" w:rsidR="00674970">
        <w:rPr>
          <w:rFonts w:ascii="Times New Roman" w:eastAsia="Times New Roman" w:hAnsi="Times New Roman" w:cs="Times New Roman"/>
          <w:sz w:val="24"/>
          <w:szCs w:val="24"/>
        </w:rPr>
        <w:t>a</w:t>
      </w:r>
      <w:r w:rsidRPr="009A570D">
        <w:rPr>
          <w:rFonts w:ascii="Times New Roman" w:eastAsia="Times New Roman" w:hAnsi="Times New Roman" w:cs="Times New Roman"/>
          <w:sz w:val="24"/>
          <w:szCs w:val="24"/>
        </w:rPr>
        <w:t>uction.</w:t>
      </w:r>
      <w:r w:rsidRPr="009A570D">
        <w:rPr>
          <w:rFonts w:ascii="Times New Roman" w:eastAsia="Times New Roman" w:hAnsi="Times New Roman" w:cs="Times New Roman"/>
          <w:sz w:val="24"/>
          <w:szCs w:val="24"/>
        </w:rPr>
        <w:t xml:space="preserve"> But they should be resolved before the auction, to moderate risk and</w:t>
      </w:r>
      <w:r w:rsidRPr="009A570D" w:rsidR="00331CF5">
        <w:rPr>
          <w:rFonts w:ascii="Times New Roman" w:eastAsia="Times New Roman" w:hAnsi="Times New Roman" w:cs="Times New Roman"/>
          <w:sz w:val="24"/>
          <w:szCs w:val="24"/>
        </w:rPr>
        <w:t xml:space="preserve"> higher</w:t>
      </w:r>
      <w:r w:rsidRPr="009A570D">
        <w:rPr>
          <w:rFonts w:ascii="Times New Roman" w:eastAsia="Times New Roman" w:hAnsi="Times New Roman" w:cs="Times New Roman"/>
          <w:sz w:val="24"/>
          <w:szCs w:val="24"/>
        </w:rPr>
        <w:t xml:space="preserve"> prices.</w:t>
      </w:r>
      <w:r w:rsidR="009A570D">
        <w:rPr>
          <w:rFonts w:ascii="Times New Roman" w:eastAsia="Times New Roman" w:hAnsi="Times New Roman" w:cs="Times New Roman"/>
          <w:sz w:val="24"/>
          <w:szCs w:val="24"/>
        </w:rPr>
        <w:t xml:space="preserve"> </w:t>
      </w:r>
    </w:p>
    <w:p w:rsidR="00D56313" w:rsidRPr="009A570D" w:rsidP="007971C5" w14:paraId="5A77BE6B" w14:textId="49243763">
      <w:pPr>
        <w:spacing w:after="0" w:line="480" w:lineRule="auto"/>
        <w:ind w:firstLine="720"/>
        <w:rPr>
          <w:rFonts w:ascii="Times New Roman" w:eastAsia="Times New Roman" w:hAnsi="Times New Roman" w:cs="Times New Roman"/>
          <w:sz w:val="24"/>
          <w:szCs w:val="24"/>
        </w:rPr>
      </w:pPr>
      <w:r w:rsidRPr="009A570D">
        <w:rPr>
          <w:rFonts w:ascii="Times New Roman" w:eastAsia="Calibri" w:hAnsi="Times New Roman" w:cs="Times New Roman"/>
          <w:sz w:val="24"/>
          <w:szCs w:val="24"/>
        </w:rPr>
        <w:t>When there have been conditions of uncertainty</w:t>
      </w:r>
      <w:r w:rsidRPr="009A570D" w:rsidR="00D33FBF">
        <w:rPr>
          <w:rFonts w:ascii="Times New Roman" w:eastAsia="Calibri" w:hAnsi="Times New Roman" w:cs="Times New Roman"/>
          <w:sz w:val="24"/>
          <w:szCs w:val="24"/>
        </w:rPr>
        <w:t xml:space="preserve"> in the past</w:t>
      </w:r>
      <w:r w:rsidRPr="009A570D">
        <w:rPr>
          <w:rFonts w:ascii="Times New Roman" w:eastAsia="Calibri" w:hAnsi="Times New Roman" w:cs="Times New Roman"/>
          <w:sz w:val="24"/>
          <w:szCs w:val="24"/>
        </w:rPr>
        <w:t xml:space="preserve">, the PUCO has acted to </w:t>
      </w:r>
      <w:r w:rsidRPr="009A570D" w:rsidR="002116DC">
        <w:rPr>
          <w:rFonts w:ascii="Times New Roman" w:eastAsia="Calibri" w:hAnsi="Times New Roman" w:cs="Times New Roman"/>
          <w:sz w:val="24"/>
          <w:szCs w:val="24"/>
        </w:rPr>
        <w:t>postpone</w:t>
      </w:r>
      <w:r w:rsidRPr="009A570D">
        <w:rPr>
          <w:rFonts w:ascii="Times New Roman" w:eastAsia="Calibri" w:hAnsi="Times New Roman" w:cs="Times New Roman"/>
          <w:sz w:val="24"/>
          <w:szCs w:val="24"/>
        </w:rPr>
        <w:t xml:space="preserve"> auctions.</w:t>
      </w:r>
      <w:r w:rsidR="009A570D">
        <w:rPr>
          <w:rFonts w:ascii="Times New Roman" w:eastAsia="Calibri" w:hAnsi="Times New Roman" w:cs="Times New Roman"/>
          <w:sz w:val="24"/>
          <w:szCs w:val="24"/>
        </w:rPr>
        <w:t xml:space="preserve"> </w:t>
      </w:r>
      <w:r w:rsidRPr="009A570D">
        <w:rPr>
          <w:rFonts w:ascii="Times New Roman" w:eastAsia="Calibri" w:hAnsi="Times New Roman" w:cs="Times New Roman"/>
          <w:sz w:val="24"/>
          <w:szCs w:val="24"/>
        </w:rPr>
        <w:t>It should</w:t>
      </w:r>
      <w:r w:rsidRPr="009A570D" w:rsidR="00B433A5">
        <w:rPr>
          <w:rFonts w:ascii="Times New Roman" w:eastAsia="Calibri" w:hAnsi="Times New Roman" w:cs="Times New Roman"/>
          <w:sz w:val="24"/>
          <w:szCs w:val="24"/>
        </w:rPr>
        <w:t xml:space="preserve"> also</w:t>
      </w:r>
      <w:r w:rsidRPr="009A570D">
        <w:rPr>
          <w:rFonts w:ascii="Times New Roman" w:eastAsia="Calibri" w:hAnsi="Times New Roman" w:cs="Times New Roman"/>
          <w:sz w:val="24"/>
          <w:szCs w:val="24"/>
        </w:rPr>
        <w:t xml:space="preserve"> do so here.</w:t>
      </w:r>
      <w:r w:rsidRPr="009A570D">
        <w:rPr>
          <w:rFonts w:ascii="Times New Roman" w:eastAsia="Times New Roman" w:hAnsi="Times New Roman" w:cs="Times New Roman"/>
          <w:sz w:val="24"/>
          <w:szCs w:val="24"/>
        </w:rPr>
        <w:t xml:space="preserve"> </w:t>
      </w:r>
    </w:p>
    <w:p w:rsidR="00FF5253" w:rsidRPr="009A570D" w14:paraId="62B65D00" w14:textId="442A27E7">
      <w:pPr>
        <w:spacing w:after="0" w:line="480" w:lineRule="auto"/>
        <w:ind w:firstLine="720"/>
        <w:rPr>
          <w:rFonts w:ascii="Times New Roman" w:eastAsia="Calibri" w:hAnsi="Times New Roman" w:cs="Times New Roman"/>
          <w:sz w:val="24"/>
          <w:szCs w:val="24"/>
        </w:rPr>
      </w:pPr>
      <w:bookmarkStart w:id="4" w:name="_Hlk123199866"/>
      <w:r w:rsidRPr="009A570D">
        <w:rPr>
          <w:rFonts w:ascii="Times New Roman" w:eastAsia="Calibri" w:hAnsi="Times New Roman" w:cs="Times New Roman"/>
          <w:sz w:val="24"/>
          <w:szCs w:val="24"/>
        </w:rPr>
        <w:t xml:space="preserve">For </w:t>
      </w:r>
      <w:r w:rsidRPr="009A570D" w:rsidR="00AD278B">
        <w:rPr>
          <w:rFonts w:ascii="Times New Roman" w:eastAsia="Calibri" w:hAnsi="Times New Roman" w:cs="Times New Roman"/>
          <w:sz w:val="24"/>
          <w:szCs w:val="24"/>
        </w:rPr>
        <w:t>example</w:t>
      </w:r>
      <w:r w:rsidRPr="009A570D">
        <w:rPr>
          <w:rFonts w:ascii="Times New Roman" w:eastAsia="Calibri" w:hAnsi="Times New Roman" w:cs="Times New Roman"/>
          <w:sz w:val="24"/>
          <w:szCs w:val="24"/>
        </w:rPr>
        <w:t xml:space="preserve">, the </w:t>
      </w:r>
      <w:r w:rsidRPr="009A570D" w:rsidR="009275E3">
        <w:rPr>
          <w:rFonts w:ascii="Times New Roman" w:eastAsia="Calibri" w:hAnsi="Times New Roman" w:cs="Times New Roman"/>
          <w:sz w:val="24"/>
          <w:szCs w:val="24"/>
        </w:rPr>
        <w:t xml:space="preserve">PUCO has </w:t>
      </w:r>
      <w:r w:rsidRPr="009A570D" w:rsidR="00EA0DF7">
        <w:rPr>
          <w:rFonts w:ascii="Times New Roman" w:eastAsia="Calibri" w:hAnsi="Times New Roman" w:cs="Times New Roman"/>
          <w:sz w:val="24"/>
          <w:szCs w:val="24"/>
        </w:rPr>
        <w:t xml:space="preserve">previously </w:t>
      </w:r>
      <w:r w:rsidRPr="009A570D" w:rsidR="003A29FF">
        <w:rPr>
          <w:rFonts w:ascii="Times New Roman" w:eastAsia="Calibri" w:hAnsi="Times New Roman" w:cs="Times New Roman"/>
          <w:i/>
          <w:iCs/>
          <w:sz w:val="24"/>
          <w:szCs w:val="24"/>
        </w:rPr>
        <w:t>postponed</w:t>
      </w:r>
      <w:r w:rsidRPr="009A570D" w:rsidR="009275E3">
        <w:rPr>
          <w:rFonts w:ascii="Times New Roman" w:eastAsia="Calibri" w:hAnsi="Times New Roman" w:cs="Times New Roman"/>
          <w:sz w:val="24"/>
          <w:szCs w:val="24"/>
        </w:rPr>
        <w:t xml:space="preserve"> FirstEnergy’s </w:t>
      </w:r>
      <w:r w:rsidRPr="009A570D" w:rsidR="00497F76">
        <w:rPr>
          <w:rFonts w:ascii="Times New Roman" w:eastAsia="Calibri" w:hAnsi="Times New Roman" w:cs="Times New Roman"/>
          <w:sz w:val="24"/>
          <w:szCs w:val="24"/>
        </w:rPr>
        <w:t>standard service offer</w:t>
      </w:r>
      <w:r w:rsidRPr="009A570D" w:rsidR="00B433A5">
        <w:rPr>
          <w:rFonts w:ascii="Times New Roman" w:eastAsia="Calibri" w:hAnsi="Times New Roman" w:cs="Times New Roman"/>
          <w:sz w:val="24"/>
          <w:szCs w:val="24"/>
        </w:rPr>
        <w:t xml:space="preserve"> </w:t>
      </w:r>
      <w:r w:rsidRPr="009A570D" w:rsidR="009275E3">
        <w:rPr>
          <w:rFonts w:ascii="Times New Roman" w:eastAsia="Calibri" w:hAnsi="Times New Roman" w:cs="Times New Roman"/>
          <w:sz w:val="24"/>
          <w:szCs w:val="24"/>
        </w:rPr>
        <w:t>auction when conditions warrant</w:t>
      </w:r>
      <w:r w:rsidRPr="009A570D" w:rsidR="00884F25">
        <w:rPr>
          <w:rFonts w:ascii="Times New Roman" w:eastAsia="Calibri" w:hAnsi="Times New Roman" w:cs="Times New Roman"/>
          <w:sz w:val="24"/>
          <w:szCs w:val="24"/>
        </w:rPr>
        <w:t>ed</w:t>
      </w:r>
      <w:r w:rsidRPr="009A570D" w:rsidR="009275E3">
        <w:rPr>
          <w:rFonts w:ascii="Times New Roman" w:eastAsia="Calibri" w:hAnsi="Times New Roman" w:cs="Times New Roman"/>
          <w:sz w:val="24"/>
          <w:szCs w:val="24"/>
        </w:rPr>
        <w:t>.</w:t>
      </w:r>
      <w:r w:rsidRPr="009A570D" w:rsidR="00CD7FC1">
        <w:rPr>
          <w:rFonts w:ascii="Times New Roman" w:eastAsia="Calibri" w:hAnsi="Times New Roman" w:cs="Times New Roman"/>
          <w:sz w:val="24"/>
          <w:szCs w:val="24"/>
        </w:rPr>
        <w:t xml:space="preserve"> </w:t>
      </w:r>
      <w:r w:rsidRPr="009A570D" w:rsidR="00387685">
        <w:rPr>
          <w:rFonts w:ascii="Times New Roman" w:eastAsia="Calibri" w:hAnsi="Times New Roman" w:cs="Times New Roman"/>
          <w:sz w:val="24"/>
          <w:szCs w:val="24"/>
        </w:rPr>
        <w:t>The</w:t>
      </w:r>
      <w:r w:rsidRPr="009A570D" w:rsidR="009275E3">
        <w:rPr>
          <w:rFonts w:ascii="Times New Roman" w:eastAsia="Calibri" w:hAnsi="Times New Roman" w:cs="Times New Roman"/>
          <w:sz w:val="24"/>
          <w:szCs w:val="24"/>
        </w:rPr>
        <w:t xml:space="preserve"> PUCO modified the schedule for FirstEnergy’s March 2020 auction because FERC had issued a December 22, 2021 order that created uncertainty over the PJM capacity price.</w:t>
      </w:r>
      <w:r>
        <w:rPr>
          <w:rFonts w:ascii="Times New Roman" w:eastAsia="Calibri" w:hAnsi="Times New Roman" w:cs="Times New Roman"/>
          <w:sz w:val="24"/>
          <w:szCs w:val="24"/>
          <w:vertAlign w:val="superscript"/>
        </w:rPr>
        <w:footnoteReference w:id="23"/>
      </w:r>
      <w:r w:rsidR="009A570D">
        <w:rPr>
          <w:rFonts w:ascii="Times New Roman" w:eastAsia="Calibri" w:hAnsi="Times New Roman" w:cs="Times New Roman"/>
          <w:sz w:val="24"/>
          <w:szCs w:val="24"/>
        </w:rPr>
        <w:t xml:space="preserve"> </w:t>
      </w:r>
    </w:p>
    <w:p w:rsidR="009507B9" w:rsidRPr="009A570D" w14:paraId="13F72B53" w14:textId="6C17CC0B">
      <w:pPr>
        <w:spacing w:after="0" w:line="480" w:lineRule="auto"/>
        <w:ind w:firstLine="720"/>
        <w:rPr>
          <w:rFonts w:ascii="Times New Roman" w:eastAsia="Calibri" w:hAnsi="Times New Roman" w:cs="Times New Roman"/>
          <w:sz w:val="24"/>
          <w:szCs w:val="24"/>
        </w:rPr>
      </w:pPr>
      <w:r w:rsidRPr="009A570D">
        <w:rPr>
          <w:rFonts w:ascii="Times New Roman" w:eastAsia="Calibri" w:hAnsi="Times New Roman" w:cs="Times New Roman"/>
          <w:sz w:val="24"/>
          <w:szCs w:val="24"/>
        </w:rPr>
        <w:t>The PUCO also modified the</w:t>
      </w:r>
      <w:r w:rsidR="009A570D">
        <w:rPr>
          <w:rFonts w:ascii="Times New Roman" w:eastAsia="Calibri" w:hAnsi="Times New Roman" w:cs="Times New Roman"/>
          <w:sz w:val="24"/>
          <w:szCs w:val="24"/>
        </w:rPr>
        <w:t xml:space="preserve"> </w:t>
      </w:r>
      <w:r w:rsidRPr="009A570D" w:rsidR="00497F76">
        <w:rPr>
          <w:rFonts w:ascii="Times New Roman" w:eastAsia="Calibri" w:hAnsi="Times New Roman" w:cs="Times New Roman"/>
          <w:sz w:val="24"/>
          <w:szCs w:val="24"/>
        </w:rPr>
        <w:t>standard service offer</w:t>
      </w:r>
      <w:r w:rsidRPr="009A570D" w:rsidR="003A29FF">
        <w:rPr>
          <w:rFonts w:ascii="Times New Roman" w:eastAsia="Calibri" w:hAnsi="Times New Roman" w:cs="Times New Roman"/>
          <w:sz w:val="24"/>
          <w:szCs w:val="24"/>
        </w:rPr>
        <w:t xml:space="preserve"> </w:t>
      </w:r>
      <w:r w:rsidRPr="009A570D">
        <w:rPr>
          <w:rFonts w:ascii="Times New Roman" w:eastAsia="Calibri" w:hAnsi="Times New Roman" w:cs="Times New Roman"/>
          <w:sz w:val="24"/>
          <w:szCs w:val="24"/>
        </w:rPr>
        <w:t>auctions for all four Ohio utilities in 2020-2021 to include only 12-month bids, due to uncertainty about the PJM capacity price.</w:t>
      </w:r>
      <w:r>
        <w:rPr>
          <w:rFonts w:ascii="Times New Roman" w:eastAsia="Calibri" w:hAnsi="Times New Roman" w:cs="Times New Roman"/>
          <w:sz w:val="24"/>
          <w:szCs w:val="24"/>
          <w:vertAlign w:val="superscript"/>
        </w:rPr>
        <w:footnoteReference w:id="24"/>
      </w:r>
      <w:r w:rsidRPr="009A570D" w:rsidR="00CD7FC1">
        <w:rPr>
          <w:rFonts w:ascii="Times New Roman" w:eastAsia="Calibri" w:hAnsi="Times New Roman" w:cs="Times New Roman"/>
          <w:sz w:val="24"/>
          <w:szCs w:val="24"/>
        </w:rPr>
        <w:t xml:space="preserve"> </w:t>
      </w:r>
      <w:r w:rsidRPr="009A570D">
        <w:rPr>
          <w:rFonts w:ascii="Times New Roman" w:eastAsia="Calibri" w:hAnsi="Times New Roman" w:cs="Times New Roman"/>
          <w:sz w:val="24"/>
          <w:szCs w:val="24"/>
        </w:rPr>
        <w:t xml:space="preserve">At the utilities’ request, the PUCO twice issued additional </w:t>
      </w:r>
      <w:r w:rsidRPr="009A570D" w:rsidR="003A29FF">
        <w:rPr>
          <w:rFonts w:ascii="Times New Roman" w:eastAsia="Calibri" w:hAnsi="Times New Roman" w:cs="Times New Roman"/>
          <w:sz w:val="24"/>
          <w:szCs w:val="24"/>
        </w:rPr>
        <w:t>postponements</w:t>
      </w:r>
      <w:r w:rsidRPr="009A570D">
        <w:rPr>
          <w:rFonts w:ascii="Times New Roman" w:eastAsia="Calibri" w:hAnsi="Times New Roman" w:cs="Times New Roman"/>
          <w:sz w:val="24"/>
          <w:szCs w:val="24"/>
        </w:rPr>
        <w:t xml:space="preserve"> of the auction schedule in those cases.</w:t>
      </w:r>
      <w:r>
        <w:rPr>
          <w:rFonts w:ascii="Times New Roman" w:eastAsia="Calibri" w:hAnsi="Times New Roman" w:cs="Times New Roman"/>
          <w:sz w:val="24"/>
          <w:szCs w:val="24"/>
          <w:vertAlign w:val="superscript"/>
        </w:rPr>
        <w:footnoteReference w:id="25"/>
      </w:r>
      <w:r w:rsidRPr="009A570D" w:rsidR="00CD7FC1">
        <w:rPr>
          <w:rFonts w:ascii="Times New Roman" w:eastAsia="Calibri" w:hAnsi="Times New Roman" w:cs="Times New Roman"/>
          <w:sz w:val="24"/>
          <w:szCs w:val="24"/>
        </w:rPr>
        <w:t xml:space="preserve"> </w:t>
      </w:r>
      <w:r w:rsidRPr="009A570D">
        <w:rPr>
          <w:rFonts w:ascii="Times New Roman" w:eastAsia="Calibri" w:hAnsi="Times New Roman" w:cs="Times New Roman"/>
          <w:sz w:val="24"/>
          <w:szCs w:val="24"/>
        </w:rPr>
        <w:t xml:space="preserve">The PUCO accepted the utilities’ explanation that the </w:t>
      </w:r>
      <w:r w:rsidRPr="009A570D" w:rsidR="003A29FF">
        <w:rPr>
          <w:rFonts w:ascii="Times New Roman" w:eastAsia="Calibri" w:hAnsi="Times New Roman" w:cs="Times New Roman"/>
          <w:sz w:val="24"/>
          <w:szCs w:val="24"/>
        </w:rPr>
        <w:t>postponements</w:t>
      </w:r>
      <w:r w:rsidR="009A570D">
        <w:rPr>
          <w:rFonts w:ascii="Times New Roman" w:eastAsia="Calibri" w:hAnsi="Times New Roman" w:cs="Times New Roman"/>
          <w:sz w:val="24"/>
          <w:szCs w:val="24"/>
        </w:rPr>
        <w:t xml:space="preserve"> </w:t>
      </w:r>
      <w:r w:rsidRPr="009A570D">
        <w:rPr>
          <w:rFonts w:ascii="Times New Roman" w:eastAsia="Calibri" w:hAnsi="Times New Roman" w:cs="Times New Roman"/>
          <w:sz w:val="24"/>
          <w:szCs w:val="24"/>
        </w:rPr>
        <w:t xml:space="preserve">would “yield prices consistent with the market, which will be of benefit to </w:t>
      </w:r>
      <w:r w:rsidRPr="009A570D" w:rsidR="003A29FF">
        <w:rPr>
          <w:rFonts w:ascii="Times New Roman" w:eastAsia="Calibri" w:hAnsi="Times New Roman" w:cs="Times New Roman"/>
          <w:sz w:val="24"/>
          <w:szCs w:val="24"/>
        </w:rPr>
        <w:t>[their]</w:t>
      </w:r>
      <w:r w:rsidRPr="009A570D">
        <w:rPr>
          <w:rFonts w:ascii="Times New Roman" w:eastAsia="Calibri" w:hAnsi="Times New Roman" w:cs="Times New Roman"/>
          <w:sz w:val="24"/>
          <w:szCs w:val="24"/>
        </w:rPr>
        <w:t xml:space="preserve"> </w:t>
      </w:r>
      <w:r w:rsidRPr="009A570D" w:rsidR="00497F76">
        <w:rPr>
          <w:rFonts w:ascii="Times New Roman" w:eastAsia="Calibri" w:hAnsi="Times New Roman" w:cs="Times New Roman"/>
          <w:sz w:val="24"/>
          <w:szCs w:val="24"/>
        </w:rPr>
        <w:t>standard service offer</w:t>
      </w:r>
      <w:r w:rsidRPr="009A570D">
        <w:rPr>
          <w:rFonts w:ascii="Times New Roman" w:eastAsia="Calibri" w:hAnsi="Times New Roman" w:cs="Times New Roman"/>
          <w:sz w:val="24"/>
          <w:szCs w:val="24"/>
        </w:rPr>
        <w:t xml:space="preserve"> customers.”</w:t>
      </w:r>
      <w:r>
        <w:rPr>
          <w:rFonts w:ascii="Times New Roman" w:eastAsia="Calibri" w:hAnsi="Times New Roman" w:cs="Times New Roman"/>
          <w:sz w:val="24"/>
          <w:szCs w:val="24"/>
          <w:vertAlign w:val="superscript"/>
        </w:rPr>
        <w:footnoteReference w:id="26"/>
      </w:r>
      <w:r w:rsidRPr="009A570D" w:rsidR="00EC482D">
        <w:rPr>
          <w:rFonts w:ascii="Times New Roman" w:eastAsia="Calibri" w:hAnsi="Times New Roman" w:cs="Times New Roman"/>
          <w:sz w:val="24"/>
          <w:szCs w:val="24"/>
        </w:rPr>
        <w:t xml:space="preserve"> </w:t>
      </w:r>
    </w:p>
    <w:p w:rsidR="009275E3" w:rsidRPr="009A570D" w14:paraId="00421085" w14:textId="451C1FC2">
      <w:pPr>
        <w:spacing w:after="0" w:line="480" w:lineRule="auto"/>
        <w:ind w:firstLine="720"/>
        <w:rPr>
          <w:rFonts w:ascii="Times New Roman" w:eastAsia="Calibri" w:hAnsi="Times New Roman" w:cs="Times New Roman"/>
          <w:sz w:val="24"/>
          <w:szCs w:val="24"/>
        </w:rPr>
      </w:pPr>
      <w:r w:rsidRPr="009A570D">
        <w:rPr>
          <w:rFonts w:ascii="Times New Roman" w:eastAsia="Calibri" w:hAnsi="Times New Roman" w:cs="Times New Roman"/>
          <w:sz w:val="24"/>
          <w:szCs w:val="24"/>
        </w:rPr>
        <w:t xml:space="preserve">In </w:t>
      </w:r>
      <w:r w:rsidRPr="009A570D" w:rsidR="00B04B1A">
        <w:rPr>
          <w:rFonts w:ascii="Times New Roman" w:eastAsia="Calibri" w:hAnsi="Times New Roman" w:cs="Times New Roman"/>
          <w:sz w:val="24"/>
          <w:szCs w:val="24"/>
        </w:rPr>
        <w:t xml:space="preserve">a </w:t>
      </w:r>
      <w:r w:rsidRPr="009A570D">
        <w:rPr>
          <w:rFonts w:ascii="Times New Roman" w:eastAsia="Calibri" w:hAnsi="Times New Roman" w:cs="Times New Roman"/>
          <w:sz w:val="24"/>
          <w:szCs w:val="24"/>
        </w:rPr>
        <w:t>natural gas competitive</w:t>
      </w:r>
      <w:r w:rsidRPr="009A570D" w:rsidR="00B04B1A">
        <w:rPr>
          <w:rFonts w:ascii="Times New Roman" w:eastAsia="Calibri" w:hAnsi="Times New Roman" w:cs="Times New Roman"/>
          <w:sz w:val="24"/>
          <w:szCs w:val="24"/>
        </w:rPr>
        <w:t>-</w:t>
      </w:r>
      <w:r w:rsidRPr="009A570D">
        <w:rPr>
          <w:rFonts w:ascii="Times New Roman" w:eastAsia="Calibri" w:hAnsi="Times New Roman" w:cs="Times New Roman"/>
          <w:sz w:val="24"/>
          <w:szCs w:val="24"/>
        </w:rPr>
        <w:t>supply auction</w:t>
      </w:r>
      <w:r w:rsidRPr="009A570D" w:rsidR="00B04B1A">
        <w:rPr>
          <w:rFonts w:ascii="Times New Roman" w:eastAsia="Calibri" w:hAnsi="Times New Roman" w:cs="Times New Roman"/>
          <w:sz w:val="24"/>
          <w:szCs w:val="24"/>
        </w:rPr>
        <w:t xml:space="preserve"> (involving Columbia Gas consumers)</w:t>
      </w:r>
      <w:r w:rsidRPr="009A570D">
        <w:rPr>
          <w:rFonts w:ascii="Times New Roman" w:eastAsia="Calibri" w:hAnsi="Times New Roman" w:cs="Times New Roman"/>
          <w:sz w:val="24"/>
          <w:szCs w:val="24"/>
        </w:rPr>
        <w:t>, the PUCO also recognized the need to resolve issues affecting the auction process expeditiously.</w:t>
      </w:r>
      <w:r>
        <w:rPr>
          <w:rStyle w:val="FootnoteReference"/>
          <w:rFonts w:ascii="Times New Roman" w:eastAsia="Calibri" w:hAnsi="Times New Roman" w:cs="Times New Roman"/>
          <w:sz w:val="24"/>
          <w:szCs w:val="24"/>
        </w:rPr>
        <w:footnoteReference w:id="27"/>
      </w:r>
      <w:r w:rsidRPr="009A570D" w:rsidR="009507B9">
        <w:rPr>
          <w:rFonts w:ascii="Times New Roman" w:eastAsia="Calibri" w:hAnsi="Times New Roman" w:cs="Times New Roman"/>
          <w:sz w:val="24"/>
          <w:szCs w:val="24"/>
        </w:rPr>
        <w:t xml:space="preserve"> </w:t>
      </w:r>
      <w:r w:rsidRPr="009A570D" w:rsidR="00282C1E">
        <w:rPr>
          <w:rFonts w:ascii="Times New Roman" w:eastAsia="Calibri" w:hAnsi="Times New Roman" w:cs="Times New Roman"/>
          <w:sz w:val="24"/>
          <w:szCs w:val="24"/>
        </w:rPr>
        <w:t>In that case, the PUCO postponed the date for Columbia’s natural gas auction until all issues regarding the auction process were resolved.</w:t>
      </w:r>
    </w:p>
    <w:p w:rsidR="00CF3E9F" w:rsidRPr="009A570D" w:rsidP="007971C5" w14:paraId="64F678DC" w14:textId="62FB323C">
      <w:pPr>
        <w:spacing w:after="0" w:line="480" w:lineRule="auto"/>
        <w:ind w:firstLine="720"/>
        <w:rPr>
          <w:rFonts w:ascii="Times New Roman" w:eastAsia="Calibri" w:hAnsi="Times New Roman" w:cs="Times New Roman"/>
          <w:sz w:val="24"/>
          <w:szCs w:val="24"/>
        </w:rPr>
      </w:pPr>
      <w:r w:rsidRPr="009A570D">
        <w:rPr>
          <w:rFonts w:ascii="Times New Roman" w:eastAsia="Calibri" w:hAnsi="Times New Roman" w:cs="Times New Roman"/>
          <w:sz w:val="24"/>
          <w:szCs w:val="24"/>
        </w:rPr>
        <w:t xml:space="preserve">The </w:t>
      </w:r>
      <w:r w:rsidRPr="009A570D" w:rsidR="00B04B1A">
        <w:rPr>
          <w:rFonts w:ascii="Times New Roman" w:eastAsia="Calibri" w:hAnsi="Times New Roman" w:cs="Times New Roman"/>
          <w:sz w:val="24"/>
          <w:szCs w:val="24"/>
        </w:rPr>
        <w:t xml:space="preserve">electric </w:t>
      </w:r>
      <w:r w:rsidRPr="009A570D">
        <w:rPr>
          <w:rFonts w:ascii="Times New Roman" w:eastAsia="Calibri" w:hAnsi="Times New Roman" w:cs="Times New Roman"/>
          <w:sz w:val="24"/>
          <w:szCs w:val="24"/>
        </w:rPr>
        <w:t>examples cited above were necessary for the auctions to be conducted in an “open, fair and transparent”</w:t>
      </w:r>
      <w:r>
        <w:rPr>
          <w:rStyle w:val="FootnoteReference"/>
          <w:rFonts w:ascii="Times New Roman" w:eastAsia="Calibri" w:hAnsi="Times New Roman" w:cs="Times New Roman"/>
          <w:sz w:val="24"/>
          <w:szCs w:val="24"/>
        </w:rPr>
        <w:footnoteReference w:id="28"/>
      </w:r>
      <w:r w:rsidRPr="009A570D">
        <w:rPr>
          <w:rFonts w:ascii="Times New Roman" w:eastAsia="Calibri" w:hAnsi="Times New Roman" w:cs="Times New Roman"/>
          <w:sz w:val="24"/>
          <w:szCs w:val="24"/>
        </w:rPr>
        <w:t xml:space="preserve"> </w:t>
      </w:r>
      <w:r w:rsidRPr="009A570D" w:rsidR="006C2707">
        <w:rPr>
          <w:rFonts w:ascii="Times New Roman" w:eastAsia="Calibri" w:hAnsi="Times New Roman" w:cs="Times New Roman"/>
          <w:sz w:val="24"/>
          <w:szCs w:val="24"/>
        </w:rPr>
        <w:t>manner</w:t>
      </w:r>
      <w:r w:rsidRPr="009A570D">
        <w:rPr>
          <w:rFonts w:ascii="Times New Roman" w:eastAsia="Calibri" w:hAnsi="Times New Roman" w:cs="Times New Roman"/>
          <w:sz w:val="24"/>
          <w:szCs w:val="24"/>
        </w:rPr>
        <w:t xml:space="preserve"> and to obtain reasonably priced generation service for consumers,</w:t>
      </w:r>
      <w:r>
        <w:rPr>
          <w:rStyle w:val="FootnoteReference"/>
          <w:rFonts w:ascii="Times New Roman" w:eastAsia="Calibri" w:hAnsi="Times New Roman" w:cs="Times New Roman"/>
          <w:sz w:val="24"/>
          <w:szCs w:val="24"/>
        </w:rPr>
        <w:footnoteReference w:id="29"/>
      </w:r>
      <w:r w:rsidRPr="009A570D">
        <w:rPr>
          <w:rFonts w:ascii="Times New Roman" w:eastAsia="Calibri" w:hAnsi="Times New Roman" w:cs="Times New Roman"/>
          <w:sz w:val="24"/>
          <w:szCs w:val="24"/>
        </w:rPr>
        <w:t xml:space="preserve"> as required by law.</w:t>
      </w:r>
      <w:r w:rsidRPr="009A570D" w:rsidR="00B04B1A">
        <w:rPr>
          <w:rFonts w:ascii="Times New Roman" w:eastAsia="Calibri" w:hAnsi="Times New Roman" w:cs="Times New Roman"/>
          <w:sz w:val="24"/>
          <w:szCs w:val="24"/>
        </w:rPr>
        <w:t xml:space="preserve"> Similar concerns exist here.</w:t>
      </w:r>
      <w:r w:rsidRPr="009A570D">
        <w:rPr>
          <w:rFonts w:ascii="Times New Roman" w:eastAsia="Calibri" w:hAnsi="Times New Roman" w:cs="Times New Roman"/>
          <w:sz w:val="24"/>
          <w:szCs w:val="24"/>
        </w:rPr>
        <w:t xml:space="preserve"> </w:t>
      </w:r>
      <w:r w:rsidRPr="009A570D" w:rsidR="00AE38B9">
        <w:rPr>
          <w:rFonts w:ascii="Times New Roman" w:eastAsia="Calibri" w:hAnsi="Times New Roman" w:cs="Times New Roman"/>
          <w:sz w:val="24"/>
          <w:szCs w:val="24"/>
        </w:rPr>
        <w:t>Per O.A.C. 4901</w:t>
      </w:r>
      <w:r w:rsidRPr="009A570D" w:rsidR="002F20E7">
        <w:rPr>
          <w:rFonts w:ascii="Times New Roman" w:eastAsia="Calibri" w:hAnsi="Times New Roman" w:cs="Times New Roman"/>
          <w:sz w:val="24"/>
          <w:szCs w:val="24"/>
        </w:rPr>
        <w:t xml:space="preserve">:1-35-02(B), OCC has demonstrated good cause for postponing FirstEnergy’s January 10, 2023 </w:t>
      </w:r>
      <w:r w:rsidRPr="009A570D" w:rsidR="00A958EF">
        <w:rPr>
          <w:rFonts w:ascii="Times New Roman" w:eastAsia="Calibri" w:hAnsi="Times New Roman" w:cs="Times New Roman"/>
          <w:sz w:val="24"/>
          <w:szCs w:val="24"/>
        </w:rPr>
        <w:t>standard service offer</w:t>
      </w:r>
      <w:r w:rsidRPr="009A570D" w:rsidR="002F20E7">
        <w:rPr>
          <w:rFonts w:ascii="Times New Roman" w:eastAsia="Calibri" w:hAnsi="Times New Roman" w:cs="Times New Roman"/>
          <w:sz w:val="24"/>
          <w:szCs w:val="24"/>
        </w:rPr>
        <w:t xml:space="preserve"> auction</w:t>
      </w:r>
      <w:r w:rsidRPr="009A570D" w:rsidR="00B04B1A">
        <w:rPr>
          <w:rFonts w:ascii="Times New Roman" w:eastAsia="Calibri" w:hAnsi="Times New Roman" w:cs="Times New Roman"/>
          <w:sz w:val="24"/>
          <w:szCs w:val="24"/>
        </w:rPr>
        <w:t xml:space="preserve"> (whether or not a rule waiver is needed)</w:t>
      </w:r>
      <w:r w:rsidRPr="009A570D" w:rsidR="002F20E7">
        <w:rPr>
          <w:rFonts w:ascii="Times New Roman" w:eastAsia="Calibri" w:hAnsi="Times New Roman" w:cs="Times New Roman"/>
          <w:sz w:val="24"/>
          <w:szCs w:val="24"/>
        </w:rPr>
        <w:t>.</w:t>
      </w:r>
    </w:p>
    <w:bookmarkEnd w:id="4"/>
    <w:p w:rsidR="009275E3" w:rsidRPr="009A570D" w:rsidP="009275E3" w14:paraId="01807C96" w14:textId="4A3FAA83">
      <w:pPr>
        <w:widowControl w:val="0"/>
        <w:spacing w:after="0" w:line="480" w:lineRule="auto"/>
        <w:ind w:firstLine="720"/>
        <w:rPr>
          <w:rFonts w:ascii="Times New Roman" w:eastAsia="Times New Roman" w:hAnsi="Times New Roman" w:cs="Times New Roman"/>
          <w:sz w:val="24"/>
          <w:szCs w:val="24"/>
        </w:rPr>
      </w:pPr>
      <w:r w:rsidRPr="009A570D">
        <w:rPr>
          <w:rFonts w:ascii="Times New Roman" w:eastAsia="Times New Roman" w:hAnsi="Times New Roman" w:cs="Times New Roman"/>
          <w:sz w:val="24"/>
          <w:szCs w:val="24"/>
        </w:rPr>
        <w:t xml:space="preserve">Note that AEP’s </w:t>
      </w:r>
      <w:r w:rsidRPr="009A570D" w:rsidR="00497F76">
        <w:rPr>
          <w:rFonts w:ascii="Times New Roman" w:eastAsia="Calibri" w:hAnsi="Times New Roman" w:cs="Times New Roman"/>
          <w:sz w:val="24"/>
          <w:szCs w:val="24"/>
        </w:rPr>
        <w:t>standard service offer</w:t>
      </w:r>
      <w:r w:rsidRPr="009A570D" w:rsidR="00D922E0">
        <w:rPr>
          <w:rFonts w:ascii="Times New Roman" w:eastAsia="Times New Roman" w:hAnsi="Times New Roman" w:cs="Times New Roman"/>
          <w:sz w:val="24"/>
          <w:szCs w:val="24"/>
        </w:rPr>
        <w:t xml:space="preserve"> </w:t>
      </w:r>
      <w:r w:rsidRPr="009A570D">
        <w:rPr>
          <w:rFonts w:ascii="Times New Roman" w:eastAsia="Times New Roman" w:hAnsi="Times New Roman" w:cs="Times New Roman"/>
          <w:sz w:val="24"/>
          <w:szCs w:val="24"/>
        </w:rPr>
        <w:t>auction</w:t>
      </w:r>
      <w:r w:rsidRPr="009A570D" w:rsidR="00DA49F1">
        <w:rPr>
          <w:rFonts w:ascii="Times New Roman" w:eastAsia="Times New Roman" w:hAnsi="Times New Roman" w:cs="Times New Roman"/>
          <w:sz w:val="24"/>
          <w:szCs w:val="24"/>
        </w:rPr>
        <w:t xml:space="preserve"> (which is also for power to be delivered beginning on June 1, 2023)</w:t>
      </w:r>
      <w:r w:rsidRPr="009A570D">
        <w:rPr>
          <w:rFonts w:ascii="Times New Roman" w:eastAsia="Times New Roman" w:hAnsi="Times New Roman" w:cs="Times New Roman"/>
          <w:sz w:val="24"/>
          <w:szCs w:val="24"/>
        </w:rPr>
        <w:t xml:space="preserve"> will not be held until March 7, 2023</w:t>
      </w:r>
      <w:r w:rsidRPr="009A570D" w:rsidR="002A525C">
        <w:rPr>
          <w:rFonts w:ascii="Times New Roman" w:eastAsia="Times New Roman" w:hAnsi="Times New Roman" w:cs="Times New Roman"/>
          <w:sz w:val="24"/>
          <w:szCs w:val="24"/>
        </w:rPr>
        <w:t>. That</w:t>
      </w:r>
      <w:r w:rsidRPr="009A570D">
        <w:rPr>
          <w:rFonts w:ascii="Times New Roman" w:eastAsia="Times New Roman" w:hAnsi="Times New Roman" w:cs="Times New Roman"/>
          <w:sz w:val="24"/>
          <w:szCs w:val="24"/>
        </w:rPr>
        <w:t xml:space="preserve"> is 56 days after the FirstEnergy auction</w:t>
      </w:r>
      <w:r w:rsidRPr="009A570D" w:rsidR="00D922E0">
        <w:rPr>
          <w:rFonts w:ascii="Times New Roman" w:eastAsia="Times New Roman" w:hAnsi="Times New Roman" w:cs="Times New Roman"/>
          <w:sz w:val="24"/>
          <w:szCs w:val="24"/>
        </w:rPr>
        <w:t xml:space="preserve"> is currently scheduled</w:t>
      </w:r>
      <w:r w:rsidRPr="009A570D">
        <w:rPr>
          <w:rFonts w:ascii="Times New Roman" w:eastAsia="Times New Roman" w:hAnsi="Times New Roman" w:cs="Times New Roman"/>
          <w:sz w:val="24"/>
          <w:szCs w:val="24"/>
        </w:rPr>
        <w:t xml:space="preserve">. </w:t>
      </w:r>
    </w:p>
    <w:p w:rsidR="00EC482D" w:rsidRPr="009A570D" w:rsidP="00EC482D" w14:paraId="5B12D893" w14:textId="4AF63772">
      <w:pPr>
        <w:spacing w:after="0" w:line="480" w:lineRule="auto"/>
        <w:ind w:firstLine="720"/>
        <w:rPr>
          <w:rFonts w:ascii="Times New Roman" w:eastAsia="Calibri" w:hAnsi="Times New Roman" w:cs="Times New Roman"/>
          <w:sz w:val="24"/>
          <w:szCs w:val="24"/>
        </w:rPr>
      </w:pPr>
      <w:r w:rsidRPr="009A570D">
        <w:rPr>
          <w:rFonts w:ascii="Times New Roman" w:eastAsia="Calibri" w:hAnsi="Times New Roman" w:cs="Times New Roman"/>
          <w:i/>
          <w:iCs/>
          <w:sz w:val="24"/>
          <w:szCs w:val="24"/>
        </w:rPr>
        <w:t>Time is of the essence for consumers.</w:t>
      </w:r>
      <w:r w:rsidRPr="009A570D">
        <w:rPr>
          <w:rFonts w:ascii="Times New Roman" w:eastAsia="Calibri" w:hAnsi="Times New Roman" w:cs="Times New Roman"/>
          <w:sz w:val="24"/>
          <w:szCs w:val="24"/>
        </w:rPr>
        <w:t xml:space="preserve"> FirstEnergy standard service offer auction is scheduled imminently for January 10, 2023. So </w:t>
      </w:r>
      <w:r w:rsidRPr="009A570D">
        <w:rPr>
          <w:rFonts w:ascii="Times New Roman" w:eastAsia="Calibri" w:hAnsi="Times New Roman" w:cs="Times New Roman"/>
          <w:sz w:val="24"/>
          <w:szCs w:val="24"/>
        </w:rPr>
        <w:t>OCC requests an expedited ruling under O.A.C. 4901-1-12(C)</w:t>
      </w:r>
      <w:r w:rsidRPr="009A570D" w:rsidR="00412130">
        <w:rPr>
          <w:rFonts w:ascii="Times New Roman" w:eastAsia="Calibri" w:hAnsi="Times New Roman" w:cs="Times New Roman"/>
          <w:sz w:val="24"/>
          <w:szCs w:val="24"/>
        </w:rPr>
        <w:t xml:space="preserve">. </w:t>
      </w:r>
      <w:r w:rsidRPr="009A570D" w:rsidR="00A733BA">
        <w:rPr>
          <w:rFonts w:ascii="Times New Roman" w:eastAsia="Calibri" w:hAnsi="Times New Roman" w:cs="Times New Roman"/>
          <w:sz w:val="24"/>
          <w:szCs w:val="24"/>
        </w:rPr>
        <w:t>T</w:t>
      </w:r>
      <w:r w:rsidRPr="009A570D">
        <w:rPr>
          <w:rFonts w:ascii="Times New Roman" w:eastAsia="Calibri" w:hAnsi="Times New Roman" w:cs="Times New Roman"/>
          <w:sz w:val="24"/>
          <w:szCs w:val="24"/>
        </w:rPr>
        <w:t xml:space="preserve">he </w:t>
      </w:r>
      <w:r w:rsidRPr="009A570D" w:rsidR="00CC747F">
        <w:rPr>
          <w:rFonts w:ascii="Times New Roman" w:eastAsia="Calibri" w:hAnsi="Times New Roman" w:cs="Times New Roman"/>
          <w:sz w:val="24"/>
          <w:szCs w:val="24"/>
        </w:rPr>
        <w:t xml:space="preserve">uncertainties impacting the auction, as discussed above, </w:t>
      </w:r>
      <w:r w:rsidRPr="009A570D">
        <w:rPr>
          <w:rFonts w:ascii="Times New Roman" w:eastAsia="Calibri" w:hAnsi="Times New Roman" w:cs="Times New Roman"/>
          <w:sz w:val="24"/>
          <w:szCs w:val="24"/>
        </w:rPr>
        <w:t xml:space="preserve">could </w:t>
      </w:r>
      <w:r w:rsidRPr="009A570D">
        <w:rPr>
          <w:rFonts w:ascii="Times New Roman" w:eastAsia="Calibri" w:hAnsi="Times New Roman" w:cs="Times New Roman"/>
          <w:sz w:val="24"/>
          <w:szCs w:val="24"/>
        </w:rPr>
        <w:t xml:space="preserve">result in more risk and higher </w:t>
      </w:r>
      <w:r w:rsidRPr="009A570D">
        <w:rPr>
          <w:rFonts w:ascii="Times New Roman" w:eastAsia="Calibri" w:hAnsi="Times New Roman" w:cs="Times New Roman"/>
          <w:sz w:val="24"/>
          <w:szCs w:val="24"/>
        </w:rPr>
        <w:t>price</w:t>
      </w:r>
      <w:r w:rsidRPr="009A570D">
        <w:rPr>
          <w:rFonts w:ascii="Times New Roman" w:eastAsia="Calibri" w:hAnsi="Times New Roman" w:cs="Times New Roman"/>
          <w:sz w:val="24"/>
          <w:szCs w:val="24"/>
        </w:rPr>
        <w:t xml:space="preserve">s. </w:t>
      </w:r>
      <w:r w:rsidRPr="009A570D" w:rsidR="00EE2F06">
        <w:rPr>
          <w:rFonts w:ascii="Times New Roman" w:eastAsia="Calibri" w:hAnsi="Times New Roman" w:cs="Times New Roman"/>
          <w:sz w:val="24"/>
          <w:szCs w:val="24"/>
        </w:rPr>
        <w:t>Per O.A.C. 4901-1-12(C), OCC is unable to certify that no parties object to an expedited ruling.</w:t>
      </w:r>
    </w:p>
    <w:p w:rsidR="001D448D" w:rsidRPr="009A570D" w:rsidP="0005168A" w14:paraId="3B079C78" w14:textId="34561E51">
      <w:pPr>
        <w:spacing w:after="0" w:line="240" w:lineRule="auto"/>
        <w:rPr>
          <w:rFonts w:ascii="Times New Roman" w:eastAsia="Calibri" w:hAnsi="Times New Roman" w:cs="Times New Roman"/>
          <w:sz w:val="24"/>
          <w:szCs w:val="24"/>
        </w:rPr>
      </w:pPr>
    </w:p>
    <w:p w:rsidR="009275E3" w:rsidRPr="00EB02B5" w:rsidP="00EB02B5" w14:paraId="61FB9274" w14:textId="2F06CCD4">
      <w:pPr>
        <w:pStyle w:val="Heading1"/>
        <w:numPr>
          <w:ilvl w:val="0"/>
          <w:numId w:val="0"/>
        </w:numPr>
        <w:ind w:left="720" w:hanging="720"/>
      </w:pPr>
      <w:bookmarkStart w:id="5" w:name="_Toc123223454"/>
      <w:r>
        <w:t>III.</w:t>
      </w:r>
      <w:r>
        <w:tab/>
      </w:r>
      <w:r w:rsidRPr="00EB02B5">
        <w:t>CONCLUSION</w:t>
      </w:r>
      <w:bookmarkEnd w:id="5"/>
    </w:p>
    <w:p w:rsidR="001D448D" w:rsidRPr="009A570D" w:rsidP="00122365" w14:paraId="4F272956" w14:textId="7EFF0305">
      <w:pPr>
        <w:spacing w:after="0" w:line="480" w:lineRule="auto"/>
        <w:rPr>
          <w:rFonts w:ascii="Times New Roman" w:eastAsia="Calibri" w:hAnsi="Times New Roman" w:cs="Times New Roman"/>
          <w:sz w:val="24"/>
          <w:szCs w:val="24"/>
        </w:rPr>
      </w:pPr>
      <w:r w:rsidRPr="00EB02B5">
        <w:rPr>
          <w:rFonts w:ascii="Times New Roman" w:eastAsia="Calibri" w:hAnsi="Times New Roman" w:cs="Times New Roman"/>
          <w:sz w:val="24"/>
          <w:szCs w:val="24"/>
        </w:rPr>
        <w:tab/>
      </w:r>
      <w:r w:rsidRPr="00EB02B5" w:rsidR="00EE5DBB">
        <w:rPr>
          <w:rFonts w:ascii="Times New Roman" w:eastAsia="Calibri" w:hAnsi="Times New Roman" w:cs="Times New Roman"/>
          <w:sz w:val="24"/>
          <w:szCs w:val="24"/>
        </w:rPr>
        <w:t xml:space="preserve">To protect consumers from </w:t>
      </w:r>
      <w:r w:rsidRPr="00EB02B5" w:rsidR="005B2B0A">
        <w:rPr>
          <w:rFonts w:ascii="Times New Roman" w:eastAsia="Calibri" w:hAnsi="Times New Roman" w:cs="Times New Roman"/>
          <w:sz w:val="24"/>
          <w:szCs w:val="24"/>
        </w:rPr>
        <w:t xml:space="preserve">potential </w:t>
      </w:r>
      <w:r w:rsidRPr="00EB02B5" w:rsidR="00EE5DBB">
        <w:rPr>
          <w:rFonts w:ascii="Times New Roman" w:eastAsia="Calibri" w:hAnsi="Times New Roman" w:cs="Times New Roman"/>
          <w:sz w:val="24"/>
          <w:szCs w:val="24"/>
        </w:rPr>
        <w:t>unnecessary price increases</w:t>
      </w:r>
      <w:r w:rsidRPr="00EB02B5" w:rsidR="00B73FEC">
        <w:rPr>
          <w:rFonts w:ascii="Times New Roman" w:eastAsia="Calibri" w:hAnsi="Times New Roman" w:cs="Times New Roman"/>
          <w:sz w:val="24"/>
          <w:szCs w:val="24"/>
        </w:rPr>
        <w:t xml:space="preserve"> for electricity</w:t>
      </w:r>
      <w:r w:rsidRPr="00EB02B5" w:rsidR="00EE5DBB">
        <w:rPr>
          <w:rFonts w:ascii="Times New Roman" w:eastAsia="Calibri" w:hAnsi="Times New Roman" w:cs="Times New Roman"/>
          <w:sz w:val="24"/>
          <w:szCs w:val="24"/>
        </w:rPr>
        <w:t xml:space="preserve">, </w:t>
      </w:r>
      <w:r w:rsidRPr="00EB02B5" w:rsidR="005B2B0A">
        <w:rPr>
          <w:rFonts w:ascii="Times New Roman" w:eastAsia="Calibri" w:hAnsi="Times New Roman" w:cs="Times New Roman"/>
          <w:sz w:val="24"/>
          <w:szCs w:val="24"/>
        </w:rPr>
        <w:t>OCC</w:t>
      </w:r>
      <w:r w:rsidRPr="00EB02B5" w:rsidR="002317A5">
        <w:rPr>
          <w:rFonts w:ascii="Times New Roman" w:eastAsia="Calibri" w:hAnsi="Times New Roman" w:cs="Times New Roman"/>
          <w:sz w:val="24"/>
          <w:szCs w:val="24"/>
        </w:rPr>
        <w:t xml:space="preserve"> </w:t>
      </w:r>
      <w:r w:rsidRPr="00EB02B5">
        <w:rPr>
          <w:rFonts w:ascii="Times New Roman" w:eastAsia="Calibri" w:hAnsi="Times New Roman" w:cs="Times New Roman"/>
          <w:sz w:val="24"/>
          <w:szCs w:val="24"/>
        </w:rPr>
        <w:t>respectfully requests that the PUCO grant th</w:t>
      </w:r>
      <w:r w:rsidRPr="00EB02B5" w:rsidR="0088454E">
        <w:rPr>
          <w:rFonts w:ascii="Times New Roman" w:eastAsia="Calibri" w:hAnsi="Times New Roman" w:cs="Times New Roman"/>
          <w:sz w:val="24"/>
          <w:szCs w:val="24"/>
        </w:rPr>
        <w:t>is Motion</w:t>
      </w:r>
      <w:r w:rsidRPr="00EB02B5" w:rsidR="00B73FEC">
        <w:rPr>
          <w:rFonts w:ascii="Times New Roman" w:eastAsia="Calibri" w:hAnsi="Times New Roman" w:cs="Times New Roman"/>
          <w:sz w:val="24"/>
          <w:szCs w:val="24"/>
        </w:rPr>
        <w:t>. The PUCO should issue</w:t>
      </w:r>
      <w:r w:rsidRPr="00EB02B5" w:rsidR="0088454E">
        <w:rPr>
          <w:rFonts w:ascii="Times New Roman" w:eastAsia="Calibri" w:hAnsi="Times New Roman" w:cs="Times New Roman"/>
          <w:sz w:val="24"/>
          <w:szCs w:val="24"/>
        </w:rPr>
        <w:t xml:space="preserve"> an expedited ruling</w:t>
      </w:r>
      <w:r w:rsidRPr="00EB02B5" w:rsidR="005B2B0A">
        <w:rPr>
          <w:rFonts w:ascii="Times New Roman" w:eastAsia="Calibri" w:hAnsi="Times New Roman" w:cs="Times New Roman"/>
          <w:sz w:val="24"/>
          <w:szCs w:val="24"/>
        </w:rPr>
        <w:t>.</w:t>
      </w:r>
      <w:r w:rsidRPr="009A570D">
        <w:rPr>
          <w:rFonts w:ascii="Times New Roman" w:eastAsia="Calibri" w:hAnsi="Times New Roman" w:cs="Times New Roman"/>
          <w:sz w:val="24"/>
          <w:szCs w:val="24"/>
        </w:rPr>
        <w:t xml:space="preserve"> </w:t>
      </w:r>
    </w:p>
    <w:p w:rsidR="00C20D68" w:rsidRPr="009A570D" w14:paraId="52F5A6F5" w14:textId="77777777">
      <w:pPr>
        <w:rPr>
          <w:rFonts w:ascii="Times New Roman" w:hAnsi="Times New Roman" w:cs="Times New Roman"/>
          <w:sz w:val="24"/>
          <w:szCs w:val="24"/>
        </w:rPr>
      </w:pPr>
      <w:r w:rsidRPr="009A570D">
        <w:rPr>
          <w:rFonts w:ascii="Times New Roman" w:hAnsi="Times New Roman" w:cs="Times New Roman"/>
          <w:sz w:val="24"/>
          <w:szCs w:val="24"/>
        </w:rPr>
        <w:br w:type="page"/>
      </w:r>
    </w:p>
    <w:p w:rsidR="0005168A" w:rsidRPr="0005168A" w:rsidP="0005168A" w14:paraId="790F4B6E" w14:textId="77777777">
      <w:pPr>
        <w:widowControl w:val="0"/>
        <w:spacing w:after="0" w:line="240" w:lineRule="auto"/>
        <w:ind w:left="3600"/>
        <w:rPr>
          <w:rFonts w:ascii="Times New Roman" w:eastAsia="Times New Roman" w:hAnsi="Times New Roman" w:cs="Times New Roman"/>
          <w:sz w:val="24"/>
          <w:szCs w:val="24"/>
        </w:rPr>
      </w:pPr>
      <w:r w:rsidRPr="0005168A">
        <w:rPr>
          <w:rFonts w:ascii="Times New Roman" w:eastAsia="Times New Roman" w:hAnsi="Times New Roman" w:cs="Times New Roman"/>
          <w:sz w:val="24"/>
          <w:szCs w:val="24"/>
        </w:rPr>
        <w:t>Respectfully submitted,</w:t>
      </w:r>
    </w:p>
    <w:p w:rsidR="0005168A" w:rsidRPr="0005168A" w:rsidP="0005168A" w14:paraId="5ACDAB21" w14:textId="77777777">
      <w:pPr>
        <w:widowControl w:val="0"/>
        <w:spacing w:after="0" w:line="240" w:lineRule="auto"/>
        <w:ind w:left="3600"/>
        <w:rPr>
          <w:rFonts w:ascii="Times New Roman" w:eastAsia="Times New Roman" w:hAnsi="Times New Roman" w:cs="Times New Roman"/>
          <w:sz w:val="24"/>
          <w:szCs w:val="24"/>
        </w:rPr>
      </w:pPr>
    </w:p>
    <w:p w:rsidR="0005168A" w:rsidRPr="0005168A" w:rsidP="0005168A" w14:paraId="1F2AE7AF" w14:textId="77777777">
      <w:pPr>
        <w:tabs>
          <w:tab w:val="center" w:pos="4320"/>
          <w:tab w:val="right" w:pos="8640"/>
        </w:tabs>
        <w:spacing w:after="0" w:line="240" w:lineRule="auto"/>
        <w:ind w:left="3600"/>
        <w:rPr>
          <w:rFonts w:ascii="Times New Roman" w:eastAsia="Times New Roman" w:hAnsi="Times New Roman" w:cs="Times New Roman"/>
          <w:sz w:val="24"/>
          <w:szCs w:val="24"/>
        </w:rPr>
      </w:pPr>
      <w:r w:rsidRPr="0005168A">
        <w:rPr>
          <w:rFonts w:ascii="Times New Roman" w:eastAsia="Times New Roman" w:hAnsi="Times New Roman" w:cs="Times New Roman"/>
          <w:sz w:val="24"/>
          <w:szCs w:val="24"/>
        </w:rPr>
        <w:t>Bruce Weston (0016973)</w:t>
      </w:r>
    </w:p>
    <w:p w:rsidR="0005168A" w:rsidRPr="0005168A" w:rsidP="0005168A" w14:paraId="4C06DE1E" w14:textId="77777777">
      <w:pPr>
        <w:spacing w:after="0" w:line="240" w:lineRule="auto"/>
        <w:ind w:left="3600"/>
        <w:rPr>
          <w:rFonts w:ascii="Times New Roman" w:eastAsia="Times New Roman" w:hAnsi="Times New Roman" w:cs="Times New Roman"/>
          <w:sz w:val="24"/>
          <w:szCs w:val="24"/>
        </w:rPr>
      </w:pPr>
      <w:r w:rsidRPr="0005168A">
        <w:rPr>
          <w:rFonts w:ascii="Times New Roman" w:eastAsia="Times New Roman" w:hAnsi="Times New Roman" w:cs="Times New Roman"/>
          <w:sz w:val="24"/>
          <w:szCs w:val="24"/>
        </w:rPr>
        <w:t>Ohio Consumers’ Counsel</w:t>
      </w:r>
    </w:p>
    <w:p w:rsidR="0005168A" w:rsidRPr="0005168A" w:rsidP="0005168A" w14:paraId="3E8411EB" w14:textId="77777777">
      <w:pPr>
        <w:tabs>
          <w:tab w:val="left" w:pos="4320"/>
        </w:tabs>
        <w:spacing w:after="0" w:line="240" w:lineRule="auto"/>
        <w:ind w:left="3600"/>
        <w:rPr>
          <w:rFonts w:ascii="Times New Roman" w:eastAsia="Times New Roman" w:hAnsi="Times New Roman" w:cs="Times New Roman"/>
          <w:i/>
          <w:sz w:val="24"/>
          <w:szCs w:val="24"/>
          <w:u w:val="single"/>
        </w:rPr>
      </w:pPr>
    </w:p>
    <w:p w:rsidR="0005168A" w:rsidRPr="0005168A" w:rsidP="0005168A" w14:paraId="6BB04939" w14:textId="77777777">
      <w:pPr>
        <w:spacing w:after="0" w:line="240" w:lineRule="auto"/>
        <w:ind w:left="3600"/>
        <w:rPr>
          <w:rFonts w:ascii="Times New Roman" w:eastAsia="Times New Roman" w:hAnsi="Times New Roman" w:cs="Times New Roman"/>
          <w:bCs/>
          <w:i/>
          <w:iCs/>
          <w:sz w:val="24"/>
          <w:szCs w:val="24"/>
          <w:u w:val="single"/>
        </w:rPr>
      </w:pPr>
      <w:r w:rsidRPr="0005168A">
        <w:rPr>
          <w:rFonts w:ascii="Times New Roman" w:eastAsia="Times New Roman" w:hAnsi="Times New Roman" w:cs="Times New Roman"/>
          <w:bCs/>
          <w:i/>
          <w:iCs/>
          <w:sz w:val="24"/>
          <w:szCs w:val="24"/>
          <w:u w:val="single"/>
        </w:rPr>
        <w:t>/s/ William J. Michael</w:t>
      </w:r>
    </w:p>
    <w:p w:rsidR="0005168A" w:rsidRPr="0005168A" w:rsidP="0005168A" w14:paraId="64F5FC47" w14:textId="77777777">
      <w:pPr>
        <w:spacing w:after="0" w:line="240" w:lineRule="auto"/>
        <w:ind w:left="3600"/>
        <w:rPr>
          <w:rFonts w:ascii="Times New Roman" w:eastAsia="Times New Roman" w:hAnsi="Times New Roman" w:cs="Times New Roman"/>
          <w:sz w:val="24"/>
          <w:szCs w:val="24"/>
        </w:rPr>
      </w:pPr>
      <w:r w:rsidRPr="0005168A">
        <w:rPr>
          <w:rFonts w:ascii="Times New Roman" w:eastAsia="Times New Roman" w:hAnsi="Times New Roman" w:cs="Times New Roman"/>
          <w:sz w:val="24"/>
          <w:szCs w:val="24"/>
        </w:rPr>
        <w:t>William J. Michael (0070921)</w:t>
      </w:r>
    </w:p>
    <w:p w:rsidR="0005168A" w:rsidRPr="0005168A" w:rsidP="0005168A" w14:paraId="4BDC1146" w14:textId="77777777">
      <w:pPr>
        <w:spacing w:after="0" w:line="240" w:lineRule="auto"/>
        <w:ind w:left="3600"/>
        <w:rPr>
          <w:rFonts w:ascii="Times New Roman" w:eastAsia="Times New Roman" w:hAnsi="Times New Roman" w:cs="Times New Roman"/>
          <w:sz w:val="24"/>
          <w:szCs w:val="24"/>
        </w:rPr>
      </w:pPr>
      <w:r w:rsidRPr="0005168A">
        <w:rPr>
          <w:rFonts w:ascii="Times New Roman" w:eastAsia="Times New Roman" w:hAnsi="Times New Roman" w:cs="Times New Roman"/>
          <w:sz w:val="24"/>
          <w:szCs w:val="24"/>
        </w:rPr>
        <w:t>Counsel of Record</w:t>
      </w:r>
    </w:p>
    <w:p w:rsidR="0005168A" w:rsidRPr="0005168A" w:rsidP="0005168A" w14:paraId="548F9055" w14:textId="77777777">
      <w:pPr>
        <w:spacing w:after="0" w:line="240" w:lineRule="auto"/>
        <w:ind w:left="3600"/>
        <w:rPr>
          <w:rFonts w:ascii="Times New Roman" w:eastAsia="Times New Roman" w:hAnsi="Times New Roman" w:cs="Times New Roman"/>
          <w:sz w:val="24"/>
          <w:szCs w:val="24"/>
        </w:rPr>
      </w:pPr>
      <w:r w:rsidRPr="0005168A">
        <w:rPr>
          <w:rFonts w:ascii="Times New Roman" w:eastAsia="Times New Roman" w:hAnsi="Times New Roman" w:cs="Times New Roman"/>
          <w:sz w:val="24"/>
          <w:szCs w:val="24"/>
        </w:rPr>
        <w:t>Maureen R. Willis (0020847)</w:t>
      </w:r>
    </w:p>
    <w:p w:rsidR="0005168A" w:rsidRPr="0005168A" w:rsidP="0005168A" w14:paraId="22A0E7EB" w14:textId="77777777">
      <w:pPr>
        <w:spacing w:after="0" w:line="240" w:lineRule="auto"/>
        <w:ind w:left="3600"/>
        <w:rPr>
          <w:rFonts w:ascii="Times New Roman" w:eastAsia="Times New Roman" w:hAnsi="Times New Roman" w:cs="Times New Roman"/>
          <w:sz w:val="24"/>
          <w:szCs w:val="24"/>
        </w:rPr>
      </w:pPr>
      <w:r w:rsidRPr="0005168A">
        <w:rPr>
          <w:rFonts w:ascii="Times New Roman" w:eastAsia="Times New Roman" w:hAnsi="Times New Roman" w:cs="Times New Roman"/>
          <w:sz w:val="24"/>
          <w:szCs w:val="24"/>
        </w:rPr>
        <w:t>Assistant Consumers’ Counsel</w:t>
      </w:r>
    </w:p>
    <w:p w:rsidR="0005168A" w:rsidRPr="0005168A" w:rsidP="0005168A" w14:paraId="11EDF073" w14:textId="77777777">
      <w:pPr>
        <w:spacing w:after="0" w:line="240" w:lineRule="auto"/>
        <w:ind w:left="3600"/>
        <w:rPr>
          <w:rFonts w:ascii="Times New Roman" w:eastAsia="Times New Roman" w:hAnsi="Times New Roman" w:cs="Times New Roman"/>
          <w:sz w:val="24"/>
          <w:szCs w:val="24"/>
        </w:rPr>
      </w:pPr>
      <w:r w:rsidRPr="0005168A">
        <w:rPr>
          <w:rFonts w:ascii="Times New Roman" w:eastAsia="Times New Roman" w:hAnsi="Times New Roman" w:cs="Times New Roman"/>
          <w:sz w:val="24"/>
          <w:szCs w:val="24"/>
        </w:rPr>
        <w:tab/>
      </w:r>
    </w:p>
    <w:p w:rsidR="0005168A" w:rsidRPr="0005168A" w:rsidP="0005168A" w14:paraId="702E2997" w14:textId="77777777">
      <w:pPr>
        <w:spacing w:after="0" w:line="240" w:lineRule="auto"/>
        <w:ind w:left="3600"/>
        <w:rPr>
          <w:rFonts w:ascii="Times New Roman" w:eastAsia="Times New Roman" w:hAnsi="Times New Roman" w:cs="Times New Roman"/>
          <w:b/>
          <w:bCs/>
          <w:sz w:val="24"/>
          <w:szCs w:val="24"/>
        </w:rPr>
      </w:pPr>
      <w:r w:rsidRPr="0005168A">
        <w:rPr>
          <w:rFonts w:ascii="Times New Roman" w:eastAsia="Times New Roman" w:hAnsi="Times New Roman" w:cs="Times New Roman"/>
          <w:b/>
          <w:bCs/>
          <w:sz w:val="24"/>
          <w:szCs w:val="24"/>
        </w:rPr>
        <w:t>Office of the Ohio Consumers’ Counsel</w:t>
      </w:r>
    </w:p>
    <w:p w:rsidR="0005168A" w:rsidRPr="0005168A" w:rsidP="0005168A" w14:paraId="35FE8070" w14:textId="77777777">
      <w:pPr>
        <w:spacing w:after="0" w:line="240" w:lineRule="auto"/>
        <w:ind w:left="3600"/>
        <w:rPr>
          <w:rFonts w:ascii="Times New Roman" w:eastAsia="Times New Roman" w:hAnsi="Times New Roman" w:cs="Times New Roman"/>
          <w:b/>
          <w:sz w:val="24"/>
          <w:szCs w:val="24"/>
        </w:rPr>
      </w:pPr>
      <w:r w:rsidRPr="0005168A">
        <w:rPr>
          <w:rFonts w:ascii="Times New Roman" w:eastAsia="Times New Roman" w:hAnsi="Times New Roman" w:cs="Times New Roman"/>
          <w:sz w:val="24"/>
          <w:szCs w:val="24"/>
        </w:rPr>
        <w:t>65 East State Street, Suite 700</w:t>
      </w:r>
    </w:p>
    <w:p w:rsidR="0005168A" w:rsidRPr="0005168A" w:rsidP="0005168A" w14:paraId="7F9228D1" w14:textId="77777777">
      <w:pPr>
        <w:spacing w:after="0" w:line="240" w:lineRule="auto"/>
        <w:ind w:left="3600"/>
        <w:rPr>
          <w:rFonts w:ascii="Times New Roman" w:eastAsia="Times New Roman" w:hAnsi="Times New Roman" w:cs="Times New Roman"/>
          <w:b/>
          <w:sz w:val="24"/>
          <w:szCs w:val="24"/>
        </w:rPr>
      </w:pPr>
      <w:r w:rsidRPr="0005168A">
        <w:rPr>
          <w:rFonts w:ascii="Times New Roman" w:eastAsia="Times New Roman" w:hAnsi="Times New Roman" w:cs="Times New Roman"/>
          <w:sz w:val="24"/>
          <w:szCs w:val="24"/>
        </w:rPr>
        <w:t>Columbus, Ohio 43215</w:t>
      </w:r>
    </w:p>
    <w:p w:rsidR="0005168A" w:rsidRPr="0005168A" w:rsidP="0005168A" w14:paraId="2534DBDA" w14:textId="77777777">
      <w:pPr>
        <w:autoSpaceDE w:val="0"/>
        <w:autoSpaceDN w:val="0"/>
        <w:adjustRightInd w:val="0"/>
        <w:spacing w:after="0" w:line="240" w:lineRule="auto"/>
        <w:ind w:left="3600"/>
        <w:rPr>
          <w:rFonts w:ascii="Times New Roman" w:eastAsia="Times New Roman" w:hAnsi="Times New Roman" w:cs="Times New Roman"/>
          <w:sz w:val="24"/>
          <w:szCs w:val="24"/>
        </w:rPr>
      </w:pPr>
      <w:r w:rsidRPr="0005168A">
        <w:rPr>
          <w:rFonts w:ascii="Times New Roman" w:eastAsia="Times New Roman" w:hAnsi="Times New Roman" w:cs="Times New Roman"/>
          <w:sz w:val="24"/>
          <w:szCs w:val="24"/>
        </w:rPr>
        <w:t>Telephone [Michael]: (614) 466-1291</w:t>
      </w:r>
    </w:p>
    <w:p w:rsidR="0005168A" w:rsidRPr="0005168A" w:rsidP="0005168A" w14:paraId="77E312D5" w14:textId="77777777">
      <w:pPr>
        <w:autoSpaceDE w:val="0"/>
        <w:autoSpaceDN w:val="0"/>
        <w:adjustRightInd w:val="0"/>
        <w:spacing w:after="0" w:line="240" w:lineRule="auto"/>
        <w:ind w:left="3600"/>
        <w:rPr>
          <w:rFonts w:ascii="Times New Roman" w:eastAsia="Times New Roman" w:hAnsi="Times New Roman" w:cs="Times New Roman"/>
          <w:sz w:val="24"/>
          <w:szCs w:val="24"/>
        </w:rPr>
      </w:pPr>
      <w:r w:rsidRPr="0005168A">
        <w:rPr>
          <w:rFonts w:ascii="Times New Roman" w:eastAsia="Times New Roman" w:hAnsi="Times New Roman" w:cs="Times New Roman"/>
          <w:sz w:val="24"/>
          <w:szCs w:val="24"/>
        </w:rPr>
        <w:t>Telephone [Willis]: (614) 466-9567</w:t>
      </w:r>
    </w:p>
    <w:p w:rsidR="0005168A" w:rsidRPr="0005168A" w:rsidP="0005168A" w14:paraId="5D567102" w14:textId="77777777">
      <w:pPr>
        <w:autoSpaceDE w:val="0"/>
        <w:autoSpaceDN w:val="0"/>
        <w:adjustRightInd w:val="0"/>
        <w:spacing w:after="0" w:line="240" w:lineRule="auto"/>
        <w:ind w:left="3600"/>
        <w:rPr>
          <w:rFonts w:ascii="Times New Roman" w:eastAsia="Times New Roman" w:hAnsi="Times New Roman" w:cs="Times New Roman"/>
          <w:color w:val="0000FF"/>
          <w:sz w:val="24"/>
          <w:szCs w:val="24"/>
          <w:u w:val="single"/>
        </w:rPr>
      </w:pPr>
      <w:hyperlink r:id="rId6" w:history="1">
        <w:r w:rsidRPr="0005168A">
          <w:rPr>
            <w:rFonts w:ascii="Times New Roman" w:eastAsia="Times New Roman" w:hAnsi="Times New Roman" w:cs="Times New Roman"/>
            <w:color w:val="0000FF"/>
            <w:sz w:val="24"/>
            <w:szCs w:val="24"/>
            <w:u w:val="single"/>
          </w:rPr>
          <w:t>william.michael@occ.ohio.gov</w:t>
        </w:r>
      </w:hyperlink>
    </w:p>
    <w:p w:rsidR="0005168A" w:rsidRPr="0005168A" w:rsidP="0005168A" w14:paraId="583A4ED7" w14:textId="77777777">
      <w:pPr>
        <w:autoSpaceDE w:val="0"/>
        <w:autoSpaceDN w:val="0"/>
        <w:adjustRightInd w:val="0"/>
        <w:spacing w:after="0" w:line="240" w:lineRule="auto"/>
        <w:ind w:left="3600"/>
        <w:rPr>
          <w:rFonts w:ascii="Times New Roman" w:eastAsia="Times New Roman" w:hAnsi="Times New Roman" w:cs="Times New Roman"/>
          <w:color w:val="0000FF"/>
          <w:sz w:val="24"/>
          <w:szCs w:val="24"/>
          <w:u w:val="single"/>
        </w:rPr>
      </w:pPr>
      <w:hyperlink r:id="rId7" w:history="1">
        <w:r w:rsidRPr="0005168A">
          <w:rPr>
            <w:rFonts w:ascii="Times New Roman" w:eastAsia="Times New Roman" w:hAnsi="Times New Roman" w:cs="Times New Roman"/>
            <w:color w:val="0000FF"/>
            <w:sz w:val="24"/>
            <w:szCs w:val="24"/>
            <w:u w:val="single"/>
          </w:rPr>
          <w:t>maureen.willis@occ.ohio.gov</w:t>
        </w:r>
      </w:hyperlink>
    </w:p>
    <w:p w:rsidR="0005168A" w:rsidRPr="0005168A" w:rsidP="0005168A" w14:paraId="4FEF6446" w14:textId="77777777">
      <w:pPr>
        <w:kinsoku w:val="0"/>
        <w:overflowPunct w:val="0"/>
        <w:autoSpaceDE w:val="0"/>
        <w:autoSpaceDN w:val="0"/>
        <w:adjustRightInd w:val="0"/>
        <w:spacing w:after="0" w:line="240" w:lineRule="auto"/>
        <w:ind w:left="2880" w:firstLine="720"/>
        <w:rPr>
          <w:rFonts w:ascii="Times New Roman" w:eastAsia="Times New Roman" w:hAnsi="Times New Roman" w:cs="Times New Roman"/>
          <w:sz w:val="24"/>
          <w:szCs w:val="24"/>
        </w:rPr>
      </w:pPr>
      <w:r w:rsidRPr="0005168A">
        <w:rPr>
          <w:rFonts w:ascii="Times New Roman" w:eastAsia="Times New Roman" w:hAnsi="Times New Roman" w:cs="Times New Roman"/>
          <w:sz w:val="24"/>
          <w:szCs w:val="24"/>
        </w:rPr>
        <w:t>(willing to accept service by e-mail)</w:t>
      </w:r>
    </w:p>
    <w:p w:rsidR="00C20D68" w:rsidRPr="009A570D" w:rsidP="00714F73" w14:paraId="798BD386" w14:textId="77777777">
      <w:pPr>
        <w:kinsoku w:val="0"/>
        <w:overflowPunct w:val="0"/>
        <w:autoSpaceDE w:val="0"/>
        <w:autoSpaceDN w:val="0"/>
        <w:adjustRightInd w:val="0"/>
        <w:spacing w:after="0" w:line="480" w:lineRule="auto"/>
        <w:ind w:left="2880" w:firstLine="720"/>
        <w:rPr>
          <w:rFonts w:ascii="Times New Roman" w:hAnsi="Times New Roman" w:cs="Times New Roman"/>
          <w:sz w:val="24"/>
          <w:szCs w:val="24"/>
        </w:rPr>
      </w:pPr>
    </w:p>
    <w:p w:rsidR="005F52FB" w:rsidRPr="009A570D" w14:paraId="5A2FB5AB" w14:textId="77777777">
      <w:pPr>
        <w:rPr>
          <w:rFonts w:ascii="Times New Roman" w:hAnsi="Times New Roman" w:cs="Times New Roman"/>
          <w:sz w:val="24"/>
          <w:szCs w:val="24"/>
        </w:rPr>
      </w:pPr>
      <w:r w:rsidRPr="009A570D">
        <w:rPr>
          <w:rFonts w:ascii="Times New Roman" w:hAnsi="Times New Roman" w:cs="Times New Roman"/>
          <w:sz w:val="24"/>
          <w:szCs w:val="24"/>
        </w:rPr>
        <w:br w:type="page"/>
      </w:r>
    </w:p>
    <w:p w:rsidR="00527CB3" w:rsidRPr="009A570D" w:rsidP="006225E6" w14:paraId="738E1EC6" w14:textId="77777777">
      <w:pPr>
        <w:spacing w:after="0" w:line="240" w:lineRule="auto"/>
        <w:jc w:val="center"/>
        <w:rPr>
          <w:rFonts w:ascii="Times New Roman" w:hAnsi="Times New Roman" w:cs="Times New Roman"/>
          <w:b/>
          <w:bCs/>
          <w:sz w:val="24"/>
          <w:szCs w:val="24"/>
          <w:u w:val="single"/>
        </w:rPr>
      </w:pPr>
      <w:r w:rsidRPr="009A570D">
        <w:rPr>
          <w:rFonts w:ascii="Times New Roman" w:hAnsi="Times New Roman" w:cs="Times New Roman"/>
          <w:b/>
          <w:bCs/>
          <w:sz w:val="24"/>
          <w:szCs w:val="24"/>
          <w:u w:val="single"/>
        </w:rPr>
        <w:t>CERTIFICATE OF SERVICE</w:t>
      </w:r>
    </w:p>
    <w:p w:rsidR="006225E6" w:rsidRPr="009A570D" w:rsidP="006225E6" w14:paraId="6C574E10" w14:textId="2ABBAD96">
      <w:pPr>
        <w:spacing w:line="480" w:lineRule="atLeast"/>
        <w:rPr>
          <w:rFonts w:ascii="Times New Roman" w:hAnsi="Times New Roman" w:cs="Times New Roman"/>
          <w:sz w:val="24"/>
          <w:szCs w:val="24"/>
        </w:rPr>
      </w:pPr>
      <w:r w:rsidRPr="009A570D">
        <w:rPr>
          <w:rFonts w:ascii="Times New Roman" w:hAnsi="Times New Roman" w:cs="Times New Roman"/>
          <w:sz w:val="24"/>
          <w:szCs w:val="24"/>
        </w:rPr>
        <w:tab/>
        <w:t xml:space="preserve">I hereby certify that a copy of this </w:t>
      </w:r>
      <w:r w:rsidRPr="00A53DC4" w:rsidR="00C921B5">
        <w:rPr>
          <w:rFonts w:ascii="Times New Roman" w:hAnsi="Times New Roman" w:cs="Times New Roman"/>
          <w:i/>
          <w:sz w:val="24"/>
          <w:szCs w:val="24"/>
        </w:rPr>
        <w:t>Motion</w:t>
      </w:r>
      <w:r w:rsidRPr="00A53DC4">
        <w:rPr>
          <w:rFonts w:ascii="Times New Roman" w:hAnsi="Times New Roman" w:cs="Times New Roman"/>
          <w:i/>
          <w:sz w:val="24"/>
          <w:szCs w:val="24"/>
        </w:rPr>
        <w:t xml:space="preserve"> </w:t>
      </w:r>
      <w:r w:rsidRPr="00A53DC4" w:rsidR="00BB689F">
        <w:rPr>
          <w:rFonts w:ascii="Times New Roman" w:hAnsi="Times New Roman" w:cs="Times New Roman"/>
          <w:i/>
          <w:sz w:val="24"/>
          <w:szCs w:val="24"/>
        </w:rPr>
        <w:t>to Postpone FirstEnergy’s January 10, 2023 Standard Service Offer Auction and Request for Expedited Ruling</w:t>
      </w:r>
      <w:r w:rsidR="00BB689F">
        <w:rPr>
          <w:rFonts w:ascii="Times New Roman" w:hAnsi="Times New Roman" w:cs="Times New Roman"/>
          <w:sz w:val="24"/>
          <w:szCs w:val="24"/>
        </w:rPr>
        <w:t xml:space="preserve"> </w:t>
      </w:r>
      <w:r w:rsidRPr="009A570D">
        <w:rPr>
          <w:rFonts w:ascii="Times New Roman" w:hAnsi="Times New Roman" w:cs="Times New Roman"/>
          <w:sz w:val="24"/>
          <w:szCs w:val="24"/>
        </w:rPr>
        <w:t>was served on the persons stated below</w:t>
      </w:r>
      <w:r w:rsidRPr="009A570D">
        <w:rPr>
          <w:rFonts w:ascii="Times New Roman" w:hAnsi="Times New Roman" w:cs="Times New Roman"/>
          <w:iCs/>
          <w:sz w:val="24"/>
          <w:szCs w:val="24"/>
        </w:rPr>
        <w:t xml:space="preserve"> via </w:t>
      </w:r>
      <w:r w:rsidRPr="009A570D">
        <w:rPr>
          <w:rFonts w:ascii="Times New Roman" w:hAnsi="Times New Roman" w:cs="Times New Roman"/>
          <w:sz w:val="24"/>
          <w:szCs w:val="24"/>
        </w:rPr>
        <w:t>electronic transmission, this</w:t>
      </w:r>
      <w:r w:rsidRPr="009A570D" w:rsidR="00583B35">
        <w:rPr>
          <w:rFonts w:ascii="Times New Roman" w:hAnsi="Times New Roman" w:cs="Times New Roman"/>
          <w:sz w:val="24"/>
          <w:szCs w:val="24"/>
        </w:rPr>
        <w:t xml:space="preserve"> </w:t>
      </w:r>
      <w:r w:rsidRPr="009A570D" w:rsidR="00E75096">
        <w:rPr>
          <w:rFonts w:ascii="Times New Roman" w:hAnsi="Times New Roman" w:cs="Times New Roman"/>
          <w:sz w:val="24"/>
          <w:szCs w:val="24"/>
        </w:rPr>
        <w:t>29</w:t>
      </w:r>
      <w:r w:rsidRPr="009A570D" w:rsidR="00E75096">
        <w:rPr>
          <w:rFonts w:ascii="Times New Roman" w:hAnsi="Times New Roman" w:cs="Times New Roman"/>
          <w:sz w:val="24"/>
          <w:szCs w:val="24"/>
          <w:vertAlign w:val="superscript"/>
        </w:rPr>
        <w:t>th</w:t>
      </w:r>
      <w:r w:rsidRPr="009A570D" w:rsidR="00E75096">
        <w:rPr>
          <w:rFonts w:ascii="Times New Roman" w:hAnsi="Times New Roman" w:cs="Times New Roman"/>
          <w:sz w:val="24"/>
          <w:szCs w:val="24"/>
        </w:rPr>
        <w:t xml:space="preserve"> </w:t>
      </w:r>
      <w:r w:rsidRPr="009A570D">
        <w:rPr>
          <w:rFonts w:ascii="Times New Roman" w:hAnsi="Times New Roman" w:cs="Times New Roman"/>
          <w:sz w:val="24"/>
          <w:szCs w:val="24"/>
        </w:rPr>
        <w:t xml:space="preserve">day of </w:t>
      </w:r>
      <w:r w:rsidRPr="009A570D" w:rsidR="00C921B5">
        <w:rPr>
          <w:rFonts w:ascii="Times New Roman" w:hAnsi="Times New Roman" w:cs="Times New Roman"/>
          <w:sz w:val="24"/>
          <w:szCs w:val="24"/>
        </w:rPr>
        <w:t>December</w:t>
      </w:r>
      <w:r w:rsidRPr="009A570D" w:rsidR="002F5FA2">
        <w:rPr>
          <w:rFonts w:ascii="Times New Roman" w:hAnsi="Times New Roman" w:cs="Times New Roman"/>
          <w:sz w:val="24"/>
          <w:szCs w:val="24"/>
        </w:rPr>
        <w:t xml:space="preserve"> </w:t>
      </w:r>
      <w:r w:rsidRPr="009A570D">
        <w:rPr>
          <w:rFonts w:ascii="Times New Roman" w:hAnsi="Times New Roman" w:cs="Times New Roman"/>
          <w:sz w:val="24"/>
          <w:szCs w:val="24"/>
        </w:rPr>
        <w:t>2022.</w:t>
      </w:r>
    </w:p>
    <w:p w:rsidR="006225E6" w:rsidRPr="009A570D" w:rsidP="006225E6" w14:paraId="6C5AACA7" w14:textId="77777777">
      <w:pPr>
        <w:tabs>
          <w:tab w:val="left" w:pos="4320"/>
        </w:tabs>
        <w:spacing w:after="0" w:line="240" w:lineRule="auto"/>
        <w:rPr>
          <w:rFonts w:ascii="Times New Roman" w:hAnsi="Times New Roman" w:cs="Times New Roman"/>
          <w:i/>
          <w:iCs/>
          <w:sz w:val="24"/>
          <w:szCs w:val="24"/>
          <w:u w:val="single"/>
        </w:rPr>
      </w:pPr>
      <w:r w:rsidRPr="009A570D">
        <w:rPr>
          <w:rFonts w:ascii="Times New Roman" w:hAnsi="Times New Roman" w:cs="Times New Roman"/>
          <w:sz w:val="24"/>
          <w:szCs w:val="24"/>
        </w:rPr>
        <w:tab/>
      </w:r>
      <w:r w:rsidRPr="009A570D">
        <w:rPr>
          <w:rFonts w:ascii="Times New Roman" w:hAnsi="Times New Roman" w:cs="Times New Roman"/>
          <w:i/>
          <w:iCs/>
          <w:sz w:val="24"/>
          <w:szCs w:val="24"/>
          <w:u w:val="single"/>
        </w:rPr>
        <w:t>/s/ William J. Michael</w:t>
      </w:r>
      <w:r w:rsidRPr="009A570D">
        <w:rPr>
          <w:rFonts w:ascii="Times New Roman" w:hAnsi="Times New Roman" w:cs="Times New Roman"/>
          <w:i/>
          <w:iCs/>
          <w:sz w:val="24"/>
          <w:szCs w:val="24"/>
          <w:u w:val="single"/>
        </w:rPr>
        <w:tab/>
      </w:r>
      <w:r w:rsidRPr="009A570D">
        <w:rPr>
          <w:rFonts w:ascii="Times New Roman" w:hAnsi="Times New Roman" w:cs="Times New Roman"/>
          <w:i/>
          <w:iCs/>
          <w:sz w:val="24"/>
          <w:szCs w:val="24"/>
          <w:u w:val="single"/>
        </w:rPr>
        <w:tab/>
      </w:r>
    </w:p>
    <w:p w:rsidR="006225E6" w:rsidRPr="009A570D" w:rsidP="006225E6" w14:paraId="6D9E71C9" w14:textId="77777777">
      <w:pPr>
        <w:tabs>
          <w:tab w:val="left" w:pos="4320"/>
        </w:tabs>
        <w:spacing w:after="0" w:line="240" w:lineRule="auto"/>
        <w:rPr>
          <w:rFonts w:ascii="Times New Roman" w:hAnsi="Times New Roman" w:cs="Times New Roman"/>
          <w:sz w:val="24"/>
          <w:szCs w:val="24"/>
        </w:rPr>
      </w:pPr>
      <w:r w:rsidRPr="009A570D">
        <w:rPr>
          <w:rFonts w:ascii="Times New Roman" w:hAnsi="Times New Roman" w:cs="Times New Roman"/>
          <w:sz w:val="24"/>
          <w:szCs w:val="24"/>
        </w:rPr>
        <w:tab/>
        <w:t>William J. Michael</w:t>
      </w:r>
    </w:p>
    <w:p w:rsidR="006225E6" w:rsidRPr="009A570D" w:rsidP="006225E6" w14:paraId="7280143E" w14:textId="77777777">
      <w:pPr>
        <w:tabs>
          <w:tab w:val="left" w:pos="4320"/>
        </w:tabs>
        <w:spacing w:after="0" w:line="240" w:lineRule="auto"/>
        <w:rPr>
          <w:rFonts w:ascii="Times New Roman" w:hAnsi="Times New Roman" w:cs="Times New Roman"/>
          <w:sz w:val="24"/>
          <w:szCs w:val="24"/>
        </w:rPr>
      </w:pPr>
      <w:r w:rsidRPr="009A570D">
        <w:rPr>
          <w:rFonts w:ascii="Times New Roman" w:hAnsi="Times New Roman" w:cs="Times New Roman"/>
          <w:sz w:val="24"/>
          <w:szCs w:val="24"/>
        </w:rPr>
        <w:tab/>
        <w:t>Assistant Consumers’ Counsel</w:t>
      </w:r>
    </w:p>
    <w:p w:rsidR="006225E6" w:rsidRPr="009A570D" w:rsidP="006225E6" w14:paraId="369581D7" w14:textId="77777777">
      <w:pPr>
        <w:tabs>
          <w:tab w:val="left" w:pos="4320"/>
        </w:tabs>
        <w:spacing w:after="0" w:line="240" w:lineRule="auto"/>
        <w:rPr>
          <w:rFonts w:ascii="Times New Roman" w:hAnsi="Times New Roman" w:cs="Times New Roman"/>
          <w:sz w:val="24"/>
          <w:szCs w:val="24"/>
        </w:rPr>
      </w:pPr>
    </w:p>
    <w:p w:rsidR="006225E6" w:rsidRPr="009A570D" w:rsidP="006225E6" w14:paraId="20A2DD90" w14:textId="77777777">
      <w:pPr>
        <w:rPr>
          <w:rFonts w:ascii="Times New Roman" w:hAnsi="Times New Roman" w:cs="Times New Roman"/>
          <w:sz w:val="24"/>
          <w:szCs w:val="24"/>
        </w:rPr>
      </w:pPr>
      <w:r w:rsidRPr="009A570D">
        <w:rPr>
          <w:rFonts w:ascii="Times New Roman" w:hAnsi="Times New Roman" w:cs="Times New Roman"/>
          <w:sz w:val="24"/>
          <w:szCs w:val="24"/>
        </w:rPr>
        <w:t>The PUCO’s e-filing system will electronically serve notice of the filing of this document on the following parties:</w:t>
      </w:r>
    </w:p>
    <w:p w:rsidR="006225E6" w:rsidRPr="009A570D" w:rsidP="006225E6" w14:paraId="231AA997" w14:textId="77777777">
      <w:pPr>
        <w:pStyle w:val="CommentText"/>
        <w:spacing w:after="0"/>
        <w:jc w:val="center"/>
        <w:rPr>
          <w:rFonts w:ascii="Times New Roman" w:hAnsi="Times New Roman" w:cs="Times New Roman"/>
          <w:b/>
          <w:sz w:val="24"/>
          <w:szCs w:val="24"/>
          <w:u w:val="single"/>
        </w:rPr>
      </w:pPr>
      <w:bookmarkStart w:id="6" w:name="_Hlk89680211"/>
      <w:r w:rsidRPr="009A570D">
        <w:rPr>
          <w:rFonts w:ascii="Times New Roman" w:hAnsi="Times New Roman" w:cs="Times New Roman"/>
          <w:b/>
          <w:sz w:val="24"/>
          <w:szCs w:val="24"/>
          <w:u w:val="single"/>
        </w:rPr>
        <w:t>SERVICE LIST</w:t>
      </w:r>
    </w:p>
    <w:p w:rsidR="006225E6" w:rsidRPr="009A570D" w:rsidP="006225E6" w14:paraId="50E8DC3F" w14:textId="77777777">
      <w:pPr>
        <w:pStyle w:val="CommentText"/>
        <w:spacing w:after="0"/>
        <w:jc w:val="center"/>
        <w:rPr>
          <w:rFonts w:ascii="Times New Roman" w:hAnsi="Times New Roman" w:cs="Times New Roman"/>
          <w:b/>
          <w:sz w:val="24"/>
          <w:szCs w:val="24"/>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15"/>
        <w:gridCol w:w="4315"/>
      </w:tblGrid>
      <w:tr w14:paraId="4F042FE6" w14:textId="77777777" w:rsidTr="00035D31">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4315" w:type="dxa"/>
          </w:tcPr>
          <w:bookmarkEnd w:id="6"/>
          <w:p w:rsidR="00737272" w:rsidRPr="009A570D" w:rsidP="00737272" w14:paraId="6AA718AD" w14:textId="37E4BFF7">
            <w:pPr>
              <w:rPr>
                <w:color w:val="0000FF"/>
                <w:sz w:val="24"/>
                <w:szCs w:val="24"/>
              </w:rPr>
            </w:pPr>
            <w:hyperlink r:id="rId11" w:history="1">
              <w:r w:rsidRPr="009A570D">
                <w:rPr>
                  <w:rStyle w:val="Hyperlink"/>
                  <w:color w:val="0000FF"/>
                  <w:sz w:val="24"/>
                  <w:szCs w:val="24"/>
                </w:rPr>
                <w:t>thomas.lindgren@ohioAGO.gov</w:t>
              </w:r>
            </w:hyperlink>
          </w:p>
          <w:p w:rsidR="00485AAD" w:rsidRPr="009A570D" w:rsidP="00485AAD" w14:paraId="7D803B41" w14:textId="77777777">
            <w:pPr>
              <w:autoSpaceDE w:val="0"/>
              <w:autoSpaceDN w:val="0"/>
              <w:adjustRightInd w:val="0"/>
              <w:rPr>
                <w:color w:val="0000FF"/>
                <w:sz w:val="24"/>
                <w:szCs w:val="24"/>
              </w:rPr>
            </w:pPr>
            <w:hyperlink r:id="rId12" w:history="1">
              <w:r w:rsidRPr="009A570D">
                <w:rPr>
                  <w:color w:val="0000FF"/>
                  <w:sz w:val="24"/>
                  <w:szCs w:val="24"/>
                  <w:u w:val="single"/>
                </w:rPr>
                <w:t>mkurtz@BKLlawfirm.com</w:t>
              </w:r>
            </w:hyperlink>
          </w:p>
          <w:p w:rsidR="00485AAD" w:rsidRPr="009A570D" w:rsidP="00485AAD" w14:paraId="3B6E198F" w14:textId="77777777">
            <w:pPr>
              <w:autoSpaceDE w:val="0"/>
              <w:autoSpaceDN w:val="0"/>
              <w:adjustRightInd w:val="0"/>
              <w:rPr>
                <w:color w:val="0000FF"/>
                <w:sz w:val="24"/>
                <w:szCs w:val="24"/>
              </w:rPr>
            </w:pPr>
            <w:hyperlink r:id="rId13" w:history="1">
              <w:r w:rsidRPr="009A570D">
                <w:rPr>
                  <w:color w:val="0000FF"/>
                  <w:sz w:val="24"/>
                  <w:szCs w:val="24"/>
                  <w:u w:val="single"/>
                </w:rPr>
                <w:t>kboehm@BKLlawfirm.com</w:t>
              </w:r>
            </w:hyperlink>
          </w:p>
          <w:p w:rsidR="00485AAD" w:rsidRPr="009A570D" w:rsidP="00485AAD" w14:paraId="09D760FD" w14:textId="77777777">
            <w:pPr>
              <w:rPr>
                <w:color w:val="0000FF"/>
                <w:sz w:val="24"/>
                <w:szCs w:val="24"/>
              </w:rPr>
            </w:pPr>
            <w:hyperlink r:id="rId14" w:history="1">
              <w:r w:rsidRPr="009A570D">
                <w:rPr>
                  <w:color w:val="0000FF"/>
                  <w:sz w:val="24"/>
                  <w:szCs w:val="24"/>
                  <w:u w:val="single"/>
                </w:rPr>
                <w:t>jkylercohn@BKLlawfirm.com</w:t>
              </w:r>
            </w:hyperlink>
          </w:p>
          <w:p w:rsidR="00485AAD" w:rsidRPr="009A570D" w:rsidP="00485AAD" w14:paraId="26B07BD0" w14:textId="77777777">
            <w:pPr>
              <w:rPr>
                <w:color w:val="0000FF"/>
                <w:sz w:val="24"/>
                <w:szCs w:val="24"/>
              </w:rPr>
            </w:pPr>
            <w:hyperlink r:id="rId15" w:history="1">
              <w:r w:rsidRPr="009A570D">
                <w:rPr>
                  <w:color w:val="0000FF"/>
                  <w:sz w:val="24"/>
                  <w:szCs w:val="24"/>
                  <w:u w:val="single"/>
                </w:rPr>
                <w:t>Michael.schuler@aes.com</w:t>
              </w:r>
            </w:hyperlink>
          </w:p>
          <w:p w:rsidR="00485AAD" w:rsidRPr="009A570D" w:rsidP="00485AAD" w14:paraId="5B8AB35A" w14:textId="77777777">
            <w:pPr>
              <w:rPr>
                <w:color w:val="0000FF"/>
                <w:sz w:val="24"/>
                <w:szCs w:val="24"/>
              </w:rPr>
            </w:pPr>
            <w:hyperlink r:id="rId16" w:history="1">
              <w:r w:rsidRPr="009A570D">
                <w:rPr>
                  <w:color w:val="0000FF"/>
                  <w:sz w:val="24"/>
                  <w:szCs w:val="24"/>
                  <w:u w:val="single"/>
                </w:rPr>
                <w:t>stnourse@aep.com</w:t>
              </w:r>
            </w:hyperlink>
          </w:p>
          <w:p w:rsidR="00485AAD" w:rsidRPr="009A570D" w:rsidP="00485AAD" w14:paraId="730F66E6" w14:textId="77777777">
            <w:pPr>
              <w:rPr>
                <w:bCs/>
                <w:color w:val="0000FF"/>
                <w:sz w:val="24"/>
                <w:szCs w:val="24"/>
                <w:u w:val="single"/>
              </w:rPr>
            </w:pPr>
            <w:hyperlink r:id="rId17" w:history="1">
              <w:r w:rsidRPr="009A570D">
                <w:rPr>
                  <w:bCs/>
                  <w:color w:val="0000FF"/>
                  <w:sz w:val="24"/>
                  <w:szCs w:val="24"/>
                  <w:u w:val="single"/>
                </w:rPr>
                <w:t>whitt@whitt-sturtevant.com</w:t>
              </w:r>
            </w:hyperlink>
          </w:p>
          <w:p w:rsidR="00485AAD" w:rsidRPr="009A570D" w:rsidP="00485AAD" w14:paraId="30EB7247" w14:textId="77777777">
            <w:pPr>
              <w:rPr>
                <w:bCs/>
                <w:sz w:val="24"/>
                <w:szCs w:val="24"/>
              </w:rPr>
            </w:pPr>
            <w:hyperlink r:id="rId18" w:history="1">
              <w:r w:rsidRPr="009A570D">
                <w:rPr>
                  <w:bCs/>
                  <w:color w:val="0000FF"/>
                  <w:sz w:val="24"/>
                  <w:szCs w:val="24"/>
                  <w:u w:val="single"/>
                </w:rPr>
                <w:t>glpetrucci@vorys.com</w:t>
              </w:r>
            </w:hyperlink>
          </w:p>
          <w:p w:rsidR="00E66222" w:rsidRPr="009A570D" w:rsidP="00737272" w14:paraId="4C466F22" w14:textId="77777777">
            <w:pPr>
              <w:rPr>
                <w:bCs/>
                <w:sz w:val="24"/>
                <w:szCs w:val="24"/>
                <w:u w:val="single"/>
              </w:rPr>
            </w:pPr>
          </w:p>
          <w:p w:rsidR="00737272" w:rsidRPr="009A570D" w:rsidP="00737272" w14:paraId="12A94C51" w14:textId="77777777">
            <w:pPr>
              <w:rPr>
                <w:bCs/>
                <w:sz w:val="24"/>
                <w:szCs w:val="24"/>
              </w:rPr>
            </w:pPr>
            <w:r w:rsidRPr="009A570D">
              <w:rPr>
                <w:bCs/>
                <w:sz w:val="24"/>
                <w:szCs w:val="24"/>
              </w:rPr>
              <w:t>Attorney Examiners:</w:t>
            </w:r>
          </w:p>
          <w:p w:rsidR="00737272" w:rsidRPr="009A570D" w:rsidP="00737272" w14:paraId="03E17A66" w14:textId="3D25F83F">
            <w:pPr>
              <w:rPr>
                <w:color w:val="0000FF"/>
                <w:sz w:val="24"/>
                <w:szCs w:val="24"/>
              </w:rPr>
            </w:pPr>
            <w:hyperlink r:id="rId19" w:history="1">
              <w:r w:rsidRPr="009A570D" w:rsidR="00150A75">
                <w:rPr>
                  <w:rStyle w:val="Hyperlink"/>
                  <w:color w:val="0000FF"/>
                  <w:sz w:val="24"/>
                  <w:szCs w:val="24"/>
                </w:rPr>
                <w:t>megan.addison@puco.ohio.gov</w:t>
              </w:r>
            </w:hyperlink>
          </w:p>
          <w:p w:rsidR="00737272" w:rsidRPr="009A570D" w:rsidP="00737272" w14:paraId="0FD50F10" w14:textId="071E18AE">
            <w:pPr>
              <w:rPr>
                <w:color w:val="0000FF"/>
                <w:sz w:val="24"/>
                <w:szCs w:val="24"/>
              </w:rPr>
            </w:pPr>
            <w:hyperlink r:id="rId20" w:history="1">
              <w:r w:rsidRPr="009A570D" w:rsidR="00150A75">
                <w:rPr>
                  <w:rStyle w:val="Hyperlink"/>
                  <w:color w:val="0000FF"/>
                  <w:sz w:val="24"/>
                  <w:szCs w:val="24"/>
                </w:rPr>
                <w:t>gregory.price@puco.ohio.gov</w:t>
              </w:r>
            </w:hyperlink>
          </w:p>
          <w:p w:rsidR="00737272" w:rsidRPr="009A570D" w:rsidP="00737272" w14:paraId="4FCBB622" w14:textId="7B2658DA">
            <w:pPr>
              <w:spacing w:after="160" w:line="259" w:lineRule="auto"/>
              <w:rPr>
                <w:rFonts w:eastAsia="Calibri"/>
                <w:color w:val="0000FF"/>
                <w:sz w:val="24"/>
                <w:szCs w:val="24"/>
                <w:u w:val="single"/>
              </w:rPr>
            </w:pPr>
            <w:hyperlink r:id="rId21" w:history="1">
              <w:r w:rsidRPr="009A570D" w:rsidR="00150A75">
                <w:rPr>
                  <w:rStyle w:val="Hyperlink"/>
                  <w:color w:val="0000FF"/>
                  <w:sz w:val="24"/>
                  <w:szCs w:val="24"/>
                </w:rPr>
                <w:t>m</w:t>
              </w:r>
              <w:r w:rsidRPr="009A570D" w:rsidR="00150A75">
                <w:rPr>
                  <w:rStyle w:val="Hyperlink"/>
                  <w:rFonts w:eastAsia="Calibri"/>
                  <w:color w:val="0000FF"/>
                  <w:sz w:val="24"/>
                  <w:szCs w:val="24"/>
                </w:rPr>
                <w:t>atthew.sandor@puco.ohio.gov</w:t>
              </w:r>
            </w:hyperlink>
          </w:p>
          <w:p w:rsidR="00737272" w:rsidRPr="009A570D" w:rsidP="00737272" w14:paraId="55170AF2" w14:textId="77777777">
            <w:pPr>
              <w:rPr>
                <w:bCs/>
                <w:sz w:val="24"/>
                <w:szCs w:val="24"/>
                <w:u w:val="single"/>
              </w:rPr>
            </w:pPr>
          </w:p>
          <w:p w:rsidR="00737272" w:rsidRPr="009A570D" w:rsidP="00737272" w14:paraId="700BC286" w14:textId="77777777">
            <w:pPr>
              <w:rPr>
                <w:bCs/>
                <w:sz w:val="24"/>
                <w:szCs w:val="24"/>
                <w:u w:val="single"/>
              </w:rPr>
            </w:pPr>
          </w:p>
          <w:p w:rsidR="00737272" w:rsidRPr="009A570D" w:rsidP="00737272" w14:paraId="0E327C01" w14:textId="77777777">
            <w:pPr>
              <w:rPr>
                <w:bCs/>
                <w:sz w:val="24"/>
                <w:szCs w:val="24"/>
                <w:u w:val="single"/>
              </w:rPr>
            </w:pPr>
          </w:p>
          <w:p w:rsidR="00737272" w:rsidRPr="009A570D" w:rsidP="00737272" w14:paraId="41CBE670" w14:textId="77777777">
            <w:pPr>
              <w:rPr>
                <w:bCs/>
                <w:sz w:val="24"/>
                <w:szCs w:val="24"/>
                <w:u w:val="single"/>
              </w:rPr>
            </w:pPr>
          </w:p>
        </w:tc>
        <w:tc>
          <w:tcPr>
            <w:tcW w:w="4315" w:type="dxa"/>
          </w:tcPr>
          <w:p w:rsidR="00737272" w:rsidRPr="009A570D" w:rsidP="00737272" w14:paraId="465439BE" w14:textId="77777777">
            <w:pPr>
              <w:rPr>
                <w:sz w:val="24"/>
                <w:szCs w:val="24"/>
              </w:rPr>
            </w:pPr>
            <w:hyperlink r:id="rId22" w:history="1">
              <w:r w:rsidRPr="009A570D">
                <w:rPr>
                  <w:color w:val="0000FF"/>
                  <w:sz w:val="24"/>
                  <w:szCs w:val="24"/>
                  <w:u w:val="single"/>
                </w:rPr>
                <w:t>Rocco.dascenzo@duke-energy.com</w:t>
              </w:r>
            </w:hyperlink>
          </w:p>
          <w:p w:rsidR="00737272" w:rsidRPr="009A570D" w:rsidP="00737272" w14:paraId="28380CCF" w14:textId="77777777">
            <w:pPr>
              <w:rPr>
                <w:sz w:val="24"/>
                <w:szCs w:val="24"/>
              </w:rPr>
            </w:pPr>
            <w:hyperlink r:id="rId23" w:history="1">
              <w:r w:rsidRPr="009A570D">
                <w:rPr>
                  <w:color w:val="0000FF"/>
                  <w:sz w:val="24"/>
                  <w:szCs w:val="24"/>
                  <w:u w:val="single"/>
                </w:rPr>
                <w:t>Jeanne.kingery@duke-energy.com</w:t>
              </w:r>
            </w:hyperlink>
          </w:p>
          <w:p w:rsidR="00737272" w:rsidRPr="009A570D" w:rsidP="00737272" w14:paraId="0950326D" w14:textId="77777777">
            <w:pPr>
              <w:rPr>
                <w:sz w:val="24"/>
                <w:szCs w:val="24"/>
              </w:rPr>
            </w:pPr>
            <w:hyperlink r:id="rId24" w:history="1">
              <w:r w:rsidRPr="009A570D">
                <w:rPr>
                  <w:color w:val="0000FF"/>
                  <w:sz w:val="24"/>
                  <w:szCs w:val="24"/>
                  <w:u w:val="single"/>
                </w:rPr>
                <w:t>Larisa.vaysman@duke-energy.com</w:t>
              </w:r>
            </w:hyperlink>
          </w:p>
          <w:p w:rsidR="00737272" w:rsidRPr="009A570D" w:rsidP="00737272" w14:paraId="64AB2F2D" w14:textId="77777777">
            <w:pPr>
              <w:rPr>
                <w:sz w:val="24"/>
                <w:szCs w:val="24"/>
              </w:rPr>
            </w:pPr>
            <w:hyperlink r:id="rId25" w:history="1">
              <w:r w:rsidRPr="009A570D">
                <w:rPr>
                  <w:color w:val="0000FF"/>
                  <w:sz w:val="24"/>
                  <w:szCs w:val="24"/>
                  <w:u w:val="single"/>
                </w:rPr>
                <w:t>Joe.oliker@igs.com</w:t>
              </w:r>
            </w:hyperlink>
          </w:p>
          <w:p w:rsidR="00737272" w:rsidRPr="009A570D" w:rsidP="00737272" w14:paraId="163DB84D" w14:textId="77777777">
            <w:pPr>
              <w:rPr>
                <w:sz w:val="24"/>
                <w:szCs w:val="24"/>
              </w:rPr>
            </w:pPr>
            <w:hyperlink r:id="rId26" w:history="1">
              <w:r w:rsidRPr="009A570D">
                <w:rPr>
                  <w:color w:val="0000FF"/>
                  <w:sz w:val="24"/>
                  <w:szCs w:val="24"/>
                  <w:u w:val="single"/>
                </w:rPr>
                <w:t>Michael.nugent@igs.com</w:t>
              </w:r>
            </w:hyperlink>
          </w:p>
          <w:p w:rsidR="00737272" w:rsidRPr="009A570D" w:rsidP="00737272" w14:paraId="58D42B7A" w14:textId="77777777">
            <w:pPr>
              <w:rPr>
                <w:color w:val="0000FF"/>
                <w:sz w:val="24"/>
                <w:szCs w:val="24"/>
              </w:rPr>
            </w:pPr>
            <w:hyperlink r:id="rId27" w:history="1">
              <w:r w:rsidRPr="009A570D">
                <w:rPr>
                  <w:color w:val="0000FF"/>
                  <w:sz w:val="24"/>
                  <w:szCs w:val="24"/>
                  <w:u w:val="single"/>
                </w:rPr>
                <w:t>Bethany.allen@igs.com</w:t>
              </w:r>
            </w:hyperlink>
          </w:p>
          <w:p w:rsidR="00E66222" w:rsidRPr="009A570D" w:rsidP="00737272" w14:paraId="33494A78" w14:textId="57D5A8F3">
            <w:pPr>
              <w:rPr>
                <w:color w:val="0000FF"/>
                <w:sz w:val="24"/>
                <w:szCs w:val="24"/>
                <w:u w:val="single"/>
              </w:rPr>
            </w:pPr>
            <w:hyperlink r:id="rId28" w:history="1">
              <w:r w:rsidRPr="009A570D">
                <w:rPr>
                  <w:rStyle w:val="Hyperlink"/>
                  <w:color w:val="0000FF"/>
                  <w:sz w:val="24"/>
                  <w:szCs w:val="24"/>
                </w:rPr>
                <w:t>talexander@beneschlaw.com</w:t>
              </w:r>
            </w:hyperlink>
          </w:p>
          <w:p w:rsidR="00E66222" w:rsidRPr="009A570D" w:rsidP="00737272" w14:paraId="5F077114" w14:textId="4CB729BA">
            <w:pPr>
              <w:rPr>
                <w:color w:val="0000FF"/>
                <w:sz w:val="24"/>
                <w:szCs w:val="24"/>
                <w:u w:val="single"/>
              </w:rPr>
            </w:pPr>
            <w:hyperlink r:id="rId29" w:history="1">
              <w:r w:rsidRPr="009A570D">
                <w:rPr>
                  <w:rStyle w:val="Hyperlink"/>
                  <w:color w:val="0000FF"/>
                  <w:sz w:val="24"/>
                  <w:szCs w:val="24"/>
                </w:rPr>
                <w:t>slesser@beneschlaw.com</w:t>
              </w:r>
            </w:hyperlink>
          </w:p>
          <w:p w:rsidR="00E66222" w:rsidRPr="009A570D" w:rsidP="00737272" w14:paraId="1704E5E3" w14:textId="2E87E78F">
            <w:pPr>
              <w:rPr>
                <w:color w:val="0000FF"/>
                <w:sz w:val="24"/>
                <w:szCs w:val="24"/>
                <w:u w:val="single"/>
              </w:rPr>
            </w:pPr>
            <w:hyperlink r:id="rId30" w:history="1">
              <w:r w:rsidRPr="009A570D">
                <w:rPr>
                  <w:rStyle w:val="Hyperlink"/>
                  <w:color w:val="0000FF"/>
                  <w:sz w:val="24"/>
                  <w:szCs w:val="24"/>
                </w:rPr>
                <w:t>mkeaney@beneschlaw.com</w:t>
              </w:r>
            </w:hyperlink>
          </w:p>
          <w:p w:rsidR="00E66222" w:rsidRPr="009A570D" w:rsidP="00737272" w14:paraId="7068C0AD" w14:textId="3FE207BD">
            <w:pPr>
              <w:rPr>
                <w:color w:val="0000FF"/>
                <w:sz w:val="24"/>
                <w:szCs w:val="24"/>
                <w:u w:val="single"/>
              </w:rPr>
            </w:pPr>
            <w:hyperlink r:id="rId31" w:history="1">
              <w:r w:rsidRPr="009A570D">
                <w:rPr>
                  <w:rStyle w:val="Hyperlink"/>
                  <w:color w:val="0000FF"/>
                  <w:sz w:val="24"/>
                  <w:szCs w:val="24"/>
                </w:rPr>
                <w:t>khehmeyer@beneschlaw.com</w:t>
              </w:r>
            </w:hyperlink>
          </w:p>
          <w:p w:rsidR="00E66222" w:rsidRPr="009A570D" w:rsidP="00737272" w14:paraId="46DF1607" w14:textId="64C5F3EF">
            <w:pPr>
              <w:autoSpaceDE w:val="0"/>
              <w:autoSpaceDN w:val="0"/>
              <w:adjustRightInd w:val="0"/>
              <w:rPr>
                <w:color w:val="0000FF"/>
                <w:sz w:val="24"/>
                <w:szCs w:val="24"/>
              </w:rPr>
            </w:pPr>
            <w:hyperlink r:id="rId32" w:history="1">
              <w:r w:rsidRPr="009A570D">
                <w:rPr>
                  <w:rStyle w:val="Hyperlink"/>
                  <w:color w:val="0000FF"/>
                  <w:sz w:val="24"/>
                  <w:szCs w:val="24"/>
                </w:rPr>
                <w:t>edanford@firstenergycorp.com</w:t>
              </w:r>
            </w:hyperlink>
          </w:p>
          <w:p w:rsidR="00737272" w:rsidRPr="009A570D" w:rsidP="00485AAD" w14:paraId="41009941" w14:textId="71CB05C2">
            <w:pPr>
              <w:rPr>
                <w:bCs/>
                <w:color w:val="0000FF"/>
                <w:sz w:val="24"/>
                <w:szCs w:val="24"/>
                <w:u w:val="single"/>
              </w:rPr>
            </w:pPr>
            <w:r w:rsidRPr="009A570D">
              <w:rPr>
                <w:bCs/>
                <w:color w:val="0000FF"/>
                <w:sz w:val="24"/>
                <w:szCs w:val="24"/>
                <w:u w:val="single"/>
              </w:rPr>
              <w:t>cwatchorn@firstenergycorp.com</w:t>
            </w:r>
          </w:p>
        </w:tc>
      </w:tr>
    </w:tbl>
    <w:p w:rsidR="00D713F9" w:rsidRPr="009A570D" w:rsidP="006225E6" w14:paraId="0A9E69BC" w14:textId="2CE4056D">
      <w:pPr>
        <w:spacing w:line="480" w:lineRule="atLeast"/>
        <w:rPr>
          <w:rFonts w:ascii="Times New Roman" w:hAnsi="Times New Roman" w:cs="Times New Roman"/>
          <w:b/>
          <w:sz w:val="24"/>
          <w:szCs w:val="24"/>
          <w:u w:val="single"/>
        </w:rPr>
      </w:pPr>
    </w:p>
    <w:sectPr w:rsidSect="009D4E1D">
      <w:headerReference w:type="default" r:id="rId33"/>
      <w:footerReference w:type="default" r:id="rId34"/>
      <w:pgSz w:w="12240" w:h="15840"/>
      <w:pgMar w:top="1440" w:right="1800" w:bottom="1440" w:left="1800" w:header="720" w:footer="720" w:gutter="0"/>
      <w:pgNumType w:start="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2097093282"/>
      <w:docPartObj>
        <w:docPartGallery w:val="Page Numbers (Bottom of Page)"/>
        <w:docPartUnique/>
      </w:docPartObj>
    </w:sdtPr>
    <w:sdtEndPr>
      <w:rPr>
        <w:rFonts w:ascii="Times New Roman" w:hAnsi="Times New Roman" w:cs="Times New Roman"/>
        <w:noProof/>
        <w:sz w:val="24"/>
        <w:szCs w:val="24"/>
      </w:rPr>
    </w:sdtEndPr>
    <w:sdtContent>
      <w:p w:rsidR="00A865CF" w:rsidRPr="00A865CF" w14:paraId="6232F547" w14:textId="0A402241">
        <w:pPr>
          <w:pStyle w:val="Footer"/>
          <w:jc w:val="center"/>
          <w:rPr>
            <w:rFonts w:ascii="Times New Roman" w:hAnsi="Times New Roman" w:cs="Times New Roman"/>
            <w:sz w:val="24"/>
            <w:szCs w:val="24"/>
          </w:rPr>
        </w:pPr>
        <w:r w:rsidRPr="00A865CF">
          <w:rPr>
            <w:rFonts w:ascii="Times New Roman" w:hAnsi="Times New Roman" w:cs="Times New Roman"/>
            <w:sz w:val="24"/>
            <w:szCs w:val="24"/>
          </w:rPr>
          <w:fldChar w:fldCharType="begin"/>
        </w:r>
        <w:r w:rsidRPr="00A865CF">
          <w:rPr>
            <w:rFonts w:ascii="Times New Roman" w:hAnsi="Times New Roman" w:cs="Times New Roman"/>
            <w:sz w:val="24"/>
            <w:szCs w:val="24"/>
          </w:rPr>
          <w:instrText xml:space="preserve"> PAGE   \* MERGEFORMAT </w:instrText>
        </w:r>
        <w:r w:rsidRPr="00A865CF">
          <w:rPr>
            <w:rFonts w:ascii="Times New Roman" w:hAnsi="Times New Roman" w:cs="Times New Roman"/>
            <w:sz w:val="24"/>
            <w:szCs w:val="24"/>
          </w:rPr>
          <w:fldChar w:fldCharType="separate"/>
        </w:r>
        <w:r w:rsidRPr="00A865CF">
          <w:rPr>
            <w:rFonts w:ascii="Times New Roman" w:hAnsi="Times New Roman" w:cs="Times New Roman"/>
            <w:noProof/>
            <w:sz w:val="24"/>
            <w:szCs w:val="24"/>
          </w:rPr>
          <w:t>2</w:t>
        </w:r>
        <w:r w:rsidRPr="00A865CF">
          <w:rPr>
            <w:rFonts w:ascii="Times New Roman" w:hAnsi="Times New Roman" w:cs="Times New Roman"/>
            <w:noProof/>
            <w:sz w:val="24"/>
            <w:szCs w:val="24"/>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D45DC" w:rsidRPr="002D45DC" w14:paraId="4A08E3B4" w14:textId="0CE3230F">
    <w:pPr>
      <w:pStyle w:val="Footer"/>
      <w:jc w:val="center"/>
      <w:rPr>
        <w:rFonts w:ascii="Times New Roman" w:hAnsi="Times New Roman" w:cs="Times New Roman"/>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956011042"/>
      <w:docPartObj>
        <w:docPartGallery w:val="Page Numbers (Bottom of Page)"/>
        <w:docPartUnique/>
      </w:docPartObj>
    </w:sdtPr>
    <w:sdtEndPr>
      <w:rPr>
        <w:noProof/>
      </w:rPr>
    </w:sdtEndPr>
    <w:sdtContent>
      <w:p w:rsidR="006C2B12" w14:paraId="4DB80757" w14:textId="57C54356">
        <w:pPr>
          <w:pStyle w:val="Footer"/>
          <w:jc w:val="center"/>
        </w:pPr>
        <w:r w:rsidRPr="006C2B12">
          <w:rPr>
            <w:rFonts w:ascii="Times New Roman" w:hAnsi="Times New Roman" w:cs="Times New Roman"/>
            <w:sz w:val="24"/>
            <w:szCs w:val="24"/>
          </w:rPr>
          <w:fldChar w:fldCharType="begin"/>
        </w:r>
        <w:r w:rsidRPr="006C2B12">
          <w:rPr>
            <w:rFonts w:ascii="Times New Roman" w:hAnsi="Times New Roman" w:cs="Times New Roman"/>
            <w:sz w:val="24"/>
            <w:szCs w:val="24"/>
          </w:rPr>
          <w:instrText xml:space="preserve"> PAGE   \* MERGEFORMAT </w:instrText>
        </w:r>
        <w:r w:rsidRPr="006C2B12">
          <w:rPr>
            <w:rFonts w:ascii="Times New Roman" w:hAnsi="Times New Roman" w:cs="Times New Roman"/>
            <w:sz w:val="24"/>
            <w:szCs w:val="24"/>
          </w:rPr>
          <w:fldChar w:fldCharType="separate"/>
        </w:r>
        <w:r w:rsidRPr="006C2B12">
          <w:rPr>
            <w:rFonts w:ascii="Times New Roman" w:hAnsi="Times New Roman" w:cs="Times New Roman"/>
            <w:noProof/>
            <w:sz w:val="24"/>
            <w:szCs w:val="24"/>
          </w:rPr>
          <w:t>2</w:t>
        </w:r>
        <w:r w:rsidRPr="006C2B12">
          <w:rPr>
            <w:rFonts w:ascii="Times New Roman" w:hAnsi="Times New Roman" w:cs="Times New Roman"/>
            <w:noProof/>
            <w:sz w:val="24"/>
            <w:szCs w:val="24"/>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694531951"/>
      <w:docPartObj>
        <w:docPartGallery w:val="Page Numbers (Bottom of Page)"/>
        <w:docPartUnique/>
      </w:docPartObj>
    </w:sdtPr>
    <w:sdtEndPr>
      <w:rPr>
        <w:rFonts w:ascii="Times New Roman" w:hAnsi="Times New Roman" w:cs="Times New Roman"/>
        <w:noProof/>
        <w:sz w:val="24"/>
        <w:szCs w:val="24"/>
      </w:rPr>
    </w:sdtEndPr>
    <w:sdtContent>
      <w:p w:rsidR="009D4E1D" w:rsidRPr="00AC1A13" w14:paraId="1715FFE7" w14:textId="77777777">
        <w:pPr>
          <w:pStyle w:val="Footer"/>
          <w:jc w:val="center"/>
          <w:rPr>
            <w:rFonts w:ascii="Times New Roman" w:hAnsi="Times New Roman" w:cs="Times New Roman"/>
            <w:sz w:val="24"/>
            <w:szCs w:val="24"/>
          </w:rPr>
        </w:pPr>
        <w:r w:rsidRPr="00AC1A13">
          <w:rPr>
            <w:rFonts w:ascii="Times New Roman" w:hAnsi="Times New Roman" w:cs="Times New Roman"/>
            <w:sz w:val="24"/>
            <w:szCs w:val="24"/>
          </w:rPr>
          <w:fldChar w:fldCharType="begin"/>
        </w:r>
        <w:r w:rsidRPr="00AC1A13">
          <w:rPr>
            <w:rFonts w:ascii="Times New Roman" w:hAnsi="Times New Roman" w:cs="Times New Roman"/>
            <w:sz w:val="24"/>
            <w:szCs w:val="24"/>
          </w:rPr>
          <w:instrText xml:space="preserve"> PAGE   \* MERGEFORMAT </w:instrText>
        </w:r>
        <w:r w:rsidRPr="00AC1A13">
          <w:rPr>
            <w:rFonts w:ascii="Times New Roman" w:hAnsi="Times New Roman" w:cs="Times New Roman"/>
            <w:sz w:val="24"/>
            <w:szCs w:val="24"/>
          </w:rPr>
          <w:fldChar w:fldCharType="separate"/>
        </w:r>
        <w:r w:rsidRPr="00AC1A13">
          <w:rPr>
            <w:rFonts w:ascii="Times New Roman" w:hAnsi="Times New Roman" w:cs="Times New Roman"/>
            <w:noProof/>
            <w:sz w:val="24"/>
            <w:szCs w:val="24"/>
          </w:rPr>
          <w:t>2</w:t>
        </w:r>
        <w:r w:rsidRPr="00AC1A13">
          <w:rPr>
            <w:rFonts w:ascii="Times New Roman" w:hAnsi="Times New Roman" w:cs="Times New Roman"/>
            <w:noProof/>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8C16D0" w:rsidRPr="00B32B7E" w:rsidP="00B32B7E" w14:paraId="5F9DF6E5" w14:textId="77777777">
      <w:pPr>
        <w:pStyle w:val="Footer"/>
      </w:pPr>
      <w:r>
        <w:separator/>
      </w:r>
    </w:p>
  </w:footnote>
  <w:footnote w:type="continuationSeparator" w:id="1">
    <w:p w:rsidR="008C16D0" w:rsidRPr="00B32B7E" w:rsidP="00B32B7E" w14:paraId="3A6A04B9" w14:textId="77777777">
      <w:pPr>
        <w:pStyle w:val="Footer"/>
      </w:pPr>
      <w:r>
        <w:continuationSeparator/>
      </w:r>
    </w:p>
  </w:footnote>
  <w:footnote w:type="continuationNotice" w:id="2">
    <w:p w:rsidR="008C16D0" w14:paraId="1934728C" w14:textId="77777777">
      <w:pPr>
        <w:spacing w:after="0" w:line="240" w:lineRule="auto"/>
      </w:pPr>
    </w:p>
  </w:footnote>
  <w:footnote w:id="3">
    <w:p w:rsidR="00400CFF" w:rsidRPr="00CE5629" w:rsidP="00CE5629" w14:paraId="56789050" w14:textId="21A82A16">
      <w:pPr>
        <w:pStyle w:val="FootnoteText"/>
        <w:spacing w:after="120"/>
      </w:pPr>
      <w:r w:rsidRPr="00CE5629">
        <w:rPr>
          <w:rStyle w:val="FootnoteReference"/>
        </w:rPr>
        <w:footnoteRef/>
      </w:r>
      <w:r w:rsidRPr="00CE5629">
        <w:t xml:space="preserve"> FirstEnergy Ohio Utilities </w:t>
      </w:r>
      <w:r w:rsidRPr="00CE5629" w:rsidR="006C2B12">
        <w:t xml:space="preserve">CBP </w:t>
      </w:r>
      <w:r w:rsidRPr="00CE5629" w:rsidR="006C2B12">
        <w:rPr>
          <w:rFonts w:eastAsia="Calibri" w:cs="Times New Roman"/>
        </w:rPr>
        <w:t>standard</w:t>
      </w:r>
      <w:r w:rsidRPr="00CE5629" w:rsidR="00A958EF">
        <w:rPr>
          <w:rFonts w:eastAsia="Calibri" w:cs="Times New Roman"/>
        </w:rPr>
        <w:t xml:space="preserve"> service offer</w:t>
      </w:r>
      <w:r w:rsidRPr="00CE5629">
        <w:t xml:space="preserve"> Auctions/Calendar, available at: </w:t>
      </w:r>
      <w:hyperlink r:id="rId1" w:history="1">
        <w:r w:rsidRPr="00CE5629">
          <w:rPr>
            <w:rStyle w:val="Hyperlink"/>
          </w:rPr>
          <w:t>https://www.firstenergycbp.com/Calendar.aspx</w:t>
        </w:r>
      </w:hyperlink>
      <w:r w:rsidRPr="00CE5629">
        <w:t>.</w:t>
      </w:r>
    </w:p>
  </w:footnote>
  <w:footnote w:id="4">
    <w:p w:rsidR="00FE1D6B" w:rsidRPr="00CE5629" w:rsidP="00CE5629" w14:paraId="57DE9F19" w14:textId="1005D4D4">
      <w:pPr>
        <w:pStyle w:val="FootnoteText"/>
        <w:spacing w:after="120"/>
      </w:pPr>
      <w:r w:rsidRPr="00CE5629">
        <w:rPr>
          <w:rStyle w:val="FootnoteReference"/>
        </w:rPr>
        <w:footnoteRef/>
      </w:r>
      <w:r w:rsidRPr="00CE5629">
        <w:t xml:space="preserve"> O.A.C. 4901-1-12.</w:t>
      </w:r>
    </w:p>
  </w:footnote>
  <w:footnote w:id="5">
    <w:p w:rsidR="009B7397" w:rsidRPr="00CE5629" w:rsidP="00CE5629" w14:paraId="26E4B240" w14:textId="1C34B0EC">
      <w:pPr>
        <w:pStyle w:val="FootnoteText"/>
        <w:spacing w:after="120"/>
      </w:pPr>
      <w:r w:rsidRPr="00CE5629">
        <w:rPr>
          <w:rStyle w:val="FootnoteReference"/>
        </w:rPr>
        <w:footnoteRef/>
      </w:r>
      <w:r w:rsidRPr="00CE5629">
        <w:t xml:space="preserve"> </w:t>
      </w:r>
      <w:r w:rsidRPr="00CE5629">
        <w:rPr>
          <w:i/>
        </w:rPr>
        <w:t>See</w:t>
      </w:r>
      <w:r w:rsidRPr="00CE5629">
        <w:t xml:space="preserve"> </w:t>
      </w:r>
      <w:r w:rsidRPr="00CE5629" w:rsidR="00505921">
        <w:rPr>
          <w:i/>
          <w:iCs/>
        </w:rPr>
        <w:t xml:space="preserve">In the Matter of the Certification of Northeast Ohio Public Energy Council as a Governmental Aggregator, </w:t>
      </w:r>
      <w:r w:rsidRPr="00CE5629" w:rsidR="00505921">
        <w:t xml:space="preserve">Case No. 00-2317-EL-GAG, </w:t>
      </w:r>
      <w:r w:rsidRPr="00CE5629">
        <w:t>OCC’s Interlocutory Appeal (</w:t>
      </w:r>
      <w:r w:rsidRPr="00CE5629" w:rsidR="00505921">
        <w:t xml:space="preserve">Dec. 14, </w:t>
      </w:r>
      <w:r w:rsidRPr="00CE5629">
        <w:t>2022).</w:t>
      </w:r>
    </w:p>
  </w:footnote>
  <w:footnote w:id="6">
    <w:p w:rsidR="00884F25" w:rsidRPr="00CE5629" w:rsidP="00CE5629" w14:paraId="74813D82" w14:textId="77777777">
      <w:pPr>
        <w:pStyle w:val="FootnoteText"/>
        <w:spacing w:after="120"/>
        <w:rPr>
          <w:i/>
          <w:iCs/>
        </w:rPr>
      </w:pPr>
      <w:r w:rsidRPr="00CE5629">
        <w:rPr>
          <w:rStyle w:val="FootnoteReference"/>
        </w:rPr>
        <w:footnoteRef/>
      </w:r>
      <w:r w:rsidRPr="00CE5629">
        <w:t xml:space="preserve"> </w:t>
      </w:r>
      <w:r w:rsidRPr="00CE5629">
        <w:rPr>
          <w:i/>
          <w:iCs/>
        </w:rPr>
        <w:t>Id.</w:t>
      </w:r>
    </w:p>
  </w:footnote>
  <w:footnote w:id="7">
    <w:p w:rsidR="00B060FA" w:rsidRPr="00CE5629" w:rsidP="00CE5629" w14:paraId="1F5229A6" w14:textId="29E2C22F">
      <w:pPr>
        <w:pStyle w:val="FootnoteText"/>
        <w:spacing w:after="120"/>
      </w:pPr>
      <w:r w:rsidRPr="00CE5629">
        <w:rPr>
          <w:rStyle w:val="FootnoteReference"/>
        </w:rPr>
        <w:footnoteRef/>
      </w:r>
      <w:r w:rsidRPr="00CE5629">
        <w:t xml:space="preserve"> R.C. 4928.141.</w:t>
      </w:r>
    </w:p>
  </w:footnote>
  <w:footnote w:id="8">
    <w:p w:rsidR="00FC6FA9" w:rsidRPr="00CE5629" w:rsidP="00CE5629" w14:paraId="483AB8EE" w14:textId="39135DDE">
      <w:pPr>
        <w:pStyle w:val="FootnoteText"/>
        <w:spacing w:after="120"/>
      </w:pPr>
      <w:r w:rsidRPr="00CE5629">
        <w:rPr>
          <w:rStyle w:val="FootnoteReference"/>
        </w:rPr>
        <w:footnoteRef/>
      </w:r>
      <w:r w:rsidRPr="00CE5629">
        <w:t xml:space="preserve"> R.C. 4928.142.</w:t>
      </w:r>
    </w:p>
  </w:footnote>
  <w:footnote w:id="9">
    <w:p w:rsidR="00FC6FA9" w:rsidRPr="00CE5629" w:rsidP="00CE5629" w14:paraId="02C44397" w14:textId="166594F5">
      <w:pPr>
        <w:pStyle w:val="FootnoteText"/>
        <w:spacing w:after="120"/>
      </w:pPr>
      <w:r w:rsidRPr="00CE5629">
        <w:rPr>
          <w:rStyle w:val="FootnoteReference"/>
        </w:rPr>
        <w:footnoteRef/>
      </w:r>
      <w:r w:rsidRPr="00CE5629">
        <w:t xml:space="preserve"> R.C. 4928.143.</w:t>
      </w:r>
    </w:p>
  </w:footnote>
  <w:footnote w:id="10">
    <w:p w:rsidR="009275E3" w:rsidRPr="00CE5629" w:rsidP="00CE5629" w14:paraId="0A47F3F6" w14:textId="77777777">
      <w:pPr>
        <w:pStyle w:val="FootnoteText"/>
        <w:spacing w:after="120"/>
      </w:pPr>
      <w:r w:rsidRPr="00CE5629">
        <w:rPr>
          <w:rStyle w:val="FootnoteReference"/>
        </w:rPr>
        <w:footnoteRef/>
      </w:r>
      <w:r w:rsidRPr="00CE5629">
        <w:t xml:space="preserve"> </w:t>
      </w:r>
      <w:r w:rsidRPr="00CE5629">
        <w:rPr>
          <w:i/>
          <w:iCs/>
        </w:rPr>
        <w:t xml:space="preserve">In re FirstEnergy ESP IV, </w:t>
      </w:r>
      <w:r w:rsidRPr="00CE5629">
        <w:t>Case No. 14-1297-EL-SSO, Opinion and Order (Mar. 31, 2016).</w:t>
      </w:r>
    </w:p>
  </w:footnote>
  <w:footnote w:id="11">
    <w:p w:rsidR="00FC6FA9" w:rsidRPr="00CE5629" w:rsidP="00CE5629" w14:paraId="30A83A97" w14:textId="4B112F0D">
      <w:pPr>
        <w:pStyle w:val="FootnoteText"/>
        <w:spacing w:after="120"/>
      </w:pPr>
      <w:r w:rsidRPr="00CE5629">
        <w:rPr>
          <w:rStyle w:val="FootnoteReference"/>
        </w:rPr>
        <w:footnoteRef/>
      </w:r>
      <w:r w:rsidRPr="00CE5629">
        <w:t xml:space="preserve"> R.C. 4928.142(A)(1)(a).</w:t>
      </w:r>
    </w:p>
  </w:footnote>
  <w:footnote w:id="12">
    <w:p w:rsidR="00FC6FA9" w:rsidRPr="00CE5629" w:rsidP="00CE5629" w14:paraId="07BFD87D" w14:textId="6D8E2F2F">
      <w:pPr>
        <w:pStyle w:val="FootnoteText"/>
        <w:spacing w:after="120"/>
      </w:pPr>
      <w:r w:rsidRPr="00CE5629">
        <w:rPr>
          <w:rStyle w:val="FootnoteReference"/>
        </w:rPr>
        <w:footnoteRef/>
      </w:r>
      <w:r w:rsidRPr="00CE5629">
        <w:t xml:space="preserve"> R.C. 4928.02(A).</w:t>
      </w:r>
    </w:p>
  </w:footnote>
  <w:footnote w:id="13">
    <w:p w:rsidR="0007668C" w:rsidRPr="00CE5629" w:rsidP="00CE5629" w14:paraId="5412B5F9" w14:textId="3BAA2613">
      <w:pPr>
        <w:pStyle w:val="FootnoteText"/>
        <w:spacing w:after="120"/>
      </w:pPr>
      <w:r w:rsidRPr="00CE5629">
        <w:rPr>
          <w:rStyle w:val="FootnoteReference"/>
        </w:rPr>
        <w:footnoteRef/>
      </w:r>
      <w:r w:rsidRPr="00CE5629">
        <w:t xml:space="preserve"> FirstEnergy Ohio Utilities CBP</w:t>
      </w:r>
      <w:r w:rsidRPr="00CE5629" w:rsidR="009A570D">
        <w:t xml:space="preserve"> </w:t>
      </w:r>
      <w:r w:rsidRPr="00CE5629" w:rsidR="00A958EF">
        <w:rPr>
          <w:rFonts w:eastAsia="Calibri" w:cs="Times New Roman"/>
        </w:rPr>
        <w:t>standard service offer</w:t>
      </w:r>
      <w:r w:rsidRPr="00CE5629">
        <w:t xml:space="preserve"> Auctions/Calendar, available at: </w:t>
      </w:r>
      <w:hyperlink r:id="rId1" w:history="1">
        <w:r w:rsidRPr="00CE5629">
          <w:rPr>
            <w:rStyle w:val="Hyperlink"/>
          </w:rPr>
          <w:t>https://www.firstenergycbp.com/Calendar.aspx</w:t>
        </w:r>
      </w:hyperlink>
      <w:r w:rsidRPr="00CE5629">
        <w:t>.</w:t>
      </w:r>
    </w:p>
  </w:footnote>
  <w:footnote w:id="14">
    <w:p w:rsidR="00A41EE2" w:rsidRPr="00CE5629" w:rsidP="00CE5629" w14:paraId="007F962B" w14:textId="445727FE">
      <w:pPr>
        <w:pStyle w:val="FootnoteText"/>
        <w:spacing w:after="120"/>
      </w:pPr>
      <w:r w:rsidRPr="00CE5629">
        <w:rPr>
          <w:rStyle w:val="FootnoteReference"/>
        </w:rPr>
        <w:footnoteRef/>
      </w:r>
      <w:r w:rsidRPr="00CE5629">
        <w:t xml:space="preserve"> </w:t>
      </w:r>
      <w:r w:rsidRPr="00CE5629" w:rsidR="007D4711">
        <w:rPr>
          <w:i/>
          <w:iCs/>
        </w:rPr>
        <w:t>See</w:t>
      </w:r>
      <w:r w:rsidRPr="00CE5629" w:rsidR="007D4711">
        <w:t xml:space="preserve"> </w:t>
      </w:r>
      <w:r w:rsidRPr="00CE5629" w:rsidR="007D4711">
        <w:rPr>
          <w:i/>
          <w:iCs/>
        </w:rPr>
        <w:t xml:space="preserve">In the Matter of the Certification of Northeast Ohio Public Energy Council as a Governmental Aggregator, </w:t>
      </w:r>
      <w:r w:rsidRPr="00CE5629" w:rsidR="007D4711">
        <w:t>Case No. 00-2317-EL-GAG, OCC’s Interlocutory Appeal (Dec. 14, 2022).</w:t>
      </w:r>
    </w:p>
  </w:footnote>
  <w:footnote w:id="15">
    <w:p w:rsidR="005A4306" w:rsidRPr="00CE5629" w:rsidP="00CE5629" w14:paraId="66B786F0" w14:textId="0C45209B">
      <w:pPr>
        <w:pStyle w:val="FootnoteText"/>
        <w:spacing w:after="120"/>
      </w:pPr>
      <w:r w:rsidRPr="00CE5629">
        <w:rPr>
          <w:rStyle w:val="FootnoteReference"/>
        </w:rPr>
        <w:footnoteRef/>
      </w:r>
      <w:r w:rsidRPr="00CE5629">
        <w:t xml:space="preserve"> </w:t>
      </w:r>
      <w:r w:rsidRPr="00CE5629" w:rsidR="007D4711">
        <w:rPr>
          <w:i/>
          <w:iCs/>
        </w:rPr>
        <w:t xml:space="preserve">Id., </w:t>
      </w:r>
      <w:r w:rsidRPr="00CE5629" w:rsidR="007D4711">
        <w:t>Entry and Show-Cause Order (Sept. 7, 2022).</w:t>
      </w:r>
    </w:p>
  </w:footnote>
  <w:footnote w:id="16">
    <w:p w:rsidR="009275E3" w:rsidRPr="00CE5629" w:rsidP="00CE5629" w14:paraId="560E8428" w14:textId="41B2C70F">
      <w:pPr>
        <w:pStyle w:val="FootnoteText"/>
        <w:spacing w:after="120"/>
      </w:pPr>
      <w:r w:rsidRPr="00CE5629">
        <w:rPr>
          <w:rStyle w:val="FootnoteReference"/>
        </w:rPr>
        <w:footnoteRef/>
      </w:r>
      <w:r w:rsidRPr="00CE5629">
        <w:t xml:space="preserve"> </w:t>
      </w:r>
      <w:r w:rsidRPr="00CE5629">
        <w:rPr>
          <w:i/>
          <w:iCs/>
        </w:rPr>
        <w:t>I</w:t>
      </w:r>
      <w:r w:rsidRPr="00CE5629" w:rsidR="007D4711">
        <w:rPr>
          <w:i/>
          <w:iCs/>
        </w:rPr>
        <w:t xml:space="preserve">d., </w:t>
      </w:r>
      <w:r w:rsidRPr="00CE5629">
        <w:rPr>
          <w:i/>
          <w:iCs/>
        </w:rPr>
        <w:t>n</w:t>
      </w:r>
      <w:r w:rsidRPr="00CE5629">
        <w:t>, Notice of Material Change to Business Operations at 2 (Aug. 24, 2022).</w:t>
      </w:r>
    </w:p>
  </w:footnote>
  <w:footnote w:id="17">
    <w:p w:rsidR="009275E3" w:rsidRPr="00CE5629" w:rsidP="00CE5629" w14:paraId="05F0D391" w14:textId="77777777">
      <w:pPr>
        <w:pStyle w:val="FootnoteText"/>
        <w:spacing w:after="120"/>
      </w:pPr>
      <w:r w:rsidRPr="00CE5629">
        <w:rPr>
          <w:rStyle w:val="FootnoteReference"/>
        </w:rPr>
        <w:footnoteRef/>
      </w:r>
      <w:r w:rsidRPr="00CE5629">
        <w:t xml:space="preserve"> </w:t>
      </w:r>
      <w:r w:rsidRPr="00CE5629">
        <w:rPr>
          <w:i/>
          <w:iCs/>
        </w:rPr>
        <w:t>Id.</w:t>
      </w:r>
    </w:p>
  </w:footnote>
  <w:footnote w:id="18">
    <w:p w:rsidR="009275E3" w:rsidRPr="00CE5629" w:rsidP="00CE5629" w14:paraId="02F11DC6" w14:textId="77777777">
      <w:pPr>
        <w:pStyle w:val="FootnoteText"/>
        <w:spacing w:after="120"/>
      </w:pPr>
      <w:r w:rsidRPr="00CE5629">
        <w:rPr>
          <w:rStyle w:val="FootnoteReference"/>
        </w:rPr>
        <w:footnoteRef/>
      </w:r>
      <w:r w:rsidRPr="00CE5629">
        <w:t xml:space="preserve"> </w:t>
      </w:r>
      <w:r w:rsidRPr="00CE5629">
        <w:rPr>
          <w:i/>
          <w:iCs/>
        </w:rPr>
        <w:t xml:space="preserve">In the Matter of the Motion of Northeast Ohio Public Energy Council for a Limited Waiver of Rule 4901:1010-29(H) of the Ohio Administrative Code, </w:t>
      </w:r>
      <w:r w:rsidRPr="00CE5629">
        <w:t>Motion for a One-Time, Limited Waiver and Request for Expedited Ruling (Aug. 26, 2022).</w:t>
      </w:r>
    </w:p>
  </w:footnote>
  <w:footnote w:id="19">
    <w:p w:rsidR="00D56313" w:rsidRPr="00CE5629" w:rsidP="00CE5629" w14:paraId="51850879" w14:textId="77777777">
      <w:pPr>
        <w:pStyle w:val="FootnoteText"/>
        <w:spacing w:after="120"/>
      </w:pPr>
      <w:r w:rsidRPr="00CE5629">
        <w:rPr>
          <w:rStyle w:val="FootnoteReference"/>
        </w:rPr>
        <w:footnoteRef/>
      </w:r>
      <w:r w:rsidRPr="00CE5629">
        <w:t xml:space="preserve"> </w:t>
      </w:r>
      <w:r w:rsidRPr="00CE5629">
        <w:rPr>
          <w:i/>
          <w:iCs/>
        </w:rPr>
        <w:t xml:space="preserve">Id., </w:t>
      </w:r>
      <w:r w:rsidRPr="00CE5629">
        <w:t>Entry (Dec. 9, 2022).</w:t>
      </w:r>
    </w:p>
  </w:footnote>
  <w:footnote w:id="20">
    <w:p w:rsidR="00D56313" w:rsidRPr="00CE5629" w:rsidP="00CE5629" w14:paraId="77A2D901" w14:textId="77777777">
      <w:pPr>
        <w:pStyle w:val="FootnoteText"/>
        <w:spacing w:after="120"/>
      </w:pPr>
      <w:r w:rsidRPr="00CE5629">
        <w:rPr>
          <w:rStyle w:val="FootnoteReference"/>
        </w:rPr>
        <w:footnoteRef/>
      </w:r>
      <w:r w:rsidRPr="00CE5629">
        <w:t xml:space="preserve"> </w:t>
      </w:r>
      <w:r w:rsidRPr="00CE5629">
        <w:rPr>
          <w:i/>
          <w:iCs/>
        </w:rPr>
        <w:t xml:space="preserve">Id., </w:t>
      </w:r>
      <w:r w:rsidRPr="00CE5629">
        <w:t>Interlocutory Appeal of OCC (Dec. 14, 2022).</w:t>
      </w:r>
    </w:p>
  </w:footnote>
  <w:footnote w:id="21">
    <w:p w:rsidR="00A03FC6" w:rsidRPr="00CE5629" w:rsidP="00CE5629" w14:paraId="57C96BD9" w14:textId="77777777">
      <w:pPr>
        <w:pStyle w:val="FootnoteText"/>
        <w:spacing w:after="120"/>
      </w:pPr>
      <w:r w:rsidRPr="00CE5629">
        <w:rPr>
          <w:rStyle w:val="FootnoteReference"/>
        </w:rPr>
        <w:footnoteRef/>
      </w:r>
      <w:r w:rsidRPr="00CE5629">
        <w:t xml:space="preserve"> </w:t>
      </w:r>
      <w:r w:rsidRPr="00CE5629">
        <w:rPr>
          <w:i/>
          <w:iCs/>
        </w:rPr>
        <w:t xml:space="preserve">Id., </w:t>
      </w:r>
      <w:r w:rsidRPr="00CE5629">
        <w:t>Entry at ¶ 23 (Dec. 9, 2022).</w:t>
      </w:r>
    </w:p>
  </w:footnote>
  <w:footnote w:id="22">
    <w:p w:rsidR="001767EA" w:rsidRPr="00CE5629" w:rsidP="00CE5629" w14:paraId="11B8E8CB" w14:textId="028B6677">
      <w:pPr>
        <w:pStyle w:val="FootnoteText"/>
        <w:spacing w:after="120"/>
      </w:pPr>
      <w:r w:rsidRPr="00CE5629">
        <w:rPr>
          <w:rStyle w:val="FootnoteReference"/>
        </w:rPr>
        <w:footnoteRef/>
      </w:r>
      <w:r w:rsidRPr="00CE5629">
        <w:t xml:space="preserve"> </w:t>
      </w:r>
      <w:r w:rsidRPr="00CE5629" w:rsidR="00EA1BFA">
        <w:rPr>
          <w:i/>
          <w:iCs/>
        </w:rPr>
        <w:t xml:space="preserve">In re AEP Supplier Tariffs, </w:t>
      </w:r>
      <w:r w:rsidRPr="00CE5629" w:rsidR="00EA1BFA">
        <w:t xml:space="preserve">Case No. 22-1140-EL-ATA, Application (Dec. 8, 2022); </w:t>
      </w:r>
      <w:r w:rsidRPr="00CE5629" w:rsidR="00EA1BFA">
        <w:rPr>
          <w:i/>
          <w:iCs/>
        </w:rPr>
        <w:t xml:space="preserve">In re DP&amp;L Supplier Tariffs, </w:t>
      </w:r>
      <w:r w:rsidRPr="00CE5629" w:rsidR="00EA1BFA">
        <w:t xml:space="preserve">Case No. 22-1138-EL-ATA, Application (Dec. 8, 2022); </w:t>
      </w:r>
      <w:r w:rsidRPr="00CE5629" w:rsidR="00EA1BFA">
        <w:rPr>
          <w:i/>
          <w:iCs/>
        </w:rPr>
        <w:t xml:space="preserve">In re Duke Supplier Tariffs, </w:t>
      </w:r>
      <w:r w:rsidRPr="00CE5629" w:rsidR="00EA1BFA">
        <w:t xml:space="preserve">Case No. 22-1129-EL-ATA, Application (Dec. 8, 2022); </w:t>
      </w:r>
      <w:r w:rsidRPr="00CE5629" w:rsidR="00EA1BFA">
        <w:rPr>
          <w:i/>
          <w:iCs/>
        </w:rPr>
        <w:t xml:space="preserve">In re FirstEnergy Supplier Tariffs, </w:t>
      </w:r>
      <w:r w:rsidRPr="00CE5629" w:rsidR="00EA1BFA">
        <w:t>Case No. 22-1127-EL-ATA, Application (Dec. 8, 2022).</w:t>
      </w:r>
    </w:p>
  </w:footnote>
  <w:footnote w:id="23">
    <w:p w:rsidR="009275E3" w:rsidRPr="00CE5629" w:rsidP="00CE5629" w14:paraId="547A8AAB" w14:textId="2B0C57D1">
      <w:pPr>
        <w:pStyle w:val="FootnoteText"/>
        <w:spacing w:after="120"/>
      </w:pPr>
      <w:r w:rsidRPr="00CE5629">
        <w:rPr>
          <w:rStyle w:val="FootnoteReference"/>
        </w:rPr>
        <w:footnoteRef/>
      </w:r>
      <w:r w:rsidRPr="00CE5629">
        <w:t xml:space="preserve"> </w:t>
      </w:r>
      <w:r w:rsidRPr="00CE5629">
        <w:rPr>
          <w:i/>
          <w:iCs/>
        </w:rPr>
        <w:t xml:space="preserve">In the Matter of the Procurement of Standard Service Offer Generation as Part of the Fourth Electric Security Plan for Customers of Ohio Edison Company, </w:t>
      </w:r>
      <w:r w:rsidRPr="00CE5629" w:rsidR="00E32E37">
        <w:rPr>
          <w:i/>
          <w:iCs/>
        </w:rPr>
        <w:t>t</w:t>
      </w:r>
      <w:r w:rsidRPr="00CE5629">
        <w:rPr>
          <w:i/>
          <w:iCs/>
        </w:rPr>
        <w:t xml:space="preserve">he Cleveland Electric Illuminating Company, and </w:t>
      </w:r>
      <w:r w:rsidRPr="00CE5629" w:rsidR="00E32E37">
        <w:rPr>
          <w:i/>
          <w:iCs/>
        </w:rPr>
        <w:t>t</w:t>
      </w:r>
      <w:r w:rsidRPr="00CE5629">
        <w:rPr>
          <w:i/>
          <w:iCs/>
        </w:rPr>
        <w:t xml:space="preserve">he Toledo Edison Company, </w:t>
      </w:r>
      <w:r w:rsidRPr="00CE5629">
        <w:t>Case No. 16-1776-EL-UNC,</w:t>
      </w:r>
      <w:r w:rsidRPr="00CE5629">
        <w:rPr>
          <w:i/>
          <w:iCs/>
        </w:rPr>
        <w:t xml:space="preserve"> </w:t>
      </w:r>
      <w:r w:rsidRPr="00CE5629">
        <w:t>Finding and Order at ¶ 12 (Feb. 9, 2022).</w:t>
      </w:r>
    </w:p>
  </w:footnote>
  <w:footnote w:id="24">
    <w:p w:rsidR="009275E3" w:rsidRPr="00CE5629" w:rsidP="00CE5629" w14:paraId="7C2698A9" w14:textId="1391C292">
      <w:pPr>
        <w:pStyle w:val="FootnoteText"/>
        <w:spacing w:after="120"/>
      </w:pPr>
      <w:r w:rsidRPr="00CE5629">
        <w:rPr>
          <w:rStyle w:val="FootnoteReference"/>
        </w:rPr>
        <w:footnoteRef/>
      </w:r>
      <w:r w:rsidRPr="00CE5629">
        <w:t xml:space="preserve"> </w:t>
      </w:r>
      <w:r w:rsidRPr="00CE5629">
        <w:rPr>
          <w:i/>
          <w:iCs/>
        </w:rPr>
        <w:t xml:space="preserve">Id., </w:t>
      </w:r>
      <w:r w:rsidRPr="00CE5629">
        <w:t xml:space="preserve">Finding and Order (Aug. 26, 2020); </w:t>
      </w:r>
      <w:r w:rsidRPr="00CE5629">
        <w:rPr>
          <w:i/>
          <w:iCs/>
        </w:rPr>
        <w:t xml:space="preserve">In the Matter of the Procurement of Standard Service Offer Generation for Customers of Ohio Power Company, </w:t>
      </w:r>
      <w:r w:rsidRPr="00CE5629">
        <w:t xml:space="preserve">Case No. 17-2391-EL-UNC, Finding and Order (Aug. 26, 2020); </w:t>
      </w:r>
      <w:r w:rsidRPr="00CE5629">
        <w:rPr>
          <w:i/>
          <w:iCs/>
        </w:rPr>
        <w:t xml:space="preserve">In the Matter of the Procurement of Standard Service Offer Generation for Customers of Duke Energy Ohio, Inc., </w:t>
      </w:r>
      <w:r w:rsidRPr="00CE5629">
        <w:t>Case No.</w:t>
      </w:r>
      <w:r w:rsidRPr="00CE5629" w:rsidR="00E32E37">
        <w:t xml:space="preserve"> </w:t>
      </w:r>
      <w:r w:rsidRPr="00CE5629">
        <w:t xml:space="preserve">18-6000-EL-UNC, Finding and Order (Aug. 26, 2020); </w:t>
      </w:r>
      <w:r w:rsidRPr="00CE5629">
        <w:rPr>
          <w:i/>
          <w:iCs/>
        </w:rPr>
        <w:t xml:space="preserve">In the Matter of the Procurement of Standard Service Offer Generation for Customers of Dayton Power &amp; Light Company, </w:t>
      </w:r>
      <w:r w:rsidRPr="00CE5629">
        <w:t>Case No. 17-957-EL-UNC, Finding and Order (Feb. 10, 2021).</w:t>
      </w:r>
    </w:p>
  </w:footnote>
  <w:footnote w:id="25">
    <w:p w:rsidR="009275E3" w:rsidRPr="00CE5629" w:rsidP="00CE5629" w14:paraId="6FBB83BA" w14:textId="3E3FE103">
      <w:pPr>
        <w:pStyle w:val="FootnoteText"/>
        <w:spacing w:after="120"/>
        <w:rPr>
          <w:i/>
          <w:iCs/>
        </w:rPr>
      </w:pPr>
      <w:r w:rsidRPr="00CE5629">
        <w:rPr>
          <w:rStyle w:val="FootnoteReference"/>
        </w:rPr>
        <w:footnoteRef/>
      </w:r>
      <w:r w:rsidRPr="00CE5629">
        <w:t xml:space="preserve"> </w:t>
      </w:r>
      <w:r w:rsidRPr="00CE5629">
        <w:rPr>
          <w:i/>
          <w:iCs/>
        </w:rPr>
        <w:t xml:space="preserve">See, e.g., In the Matter of the Procurement of Standard Service Offer Generation as Part of the Fourth Electric Security Plan for Customers of Ohio Edison Company, </w:t>
      </w:r>
      <w:r w:rsidRPr="00CE5629" w:rsidR="002868A0">
        <w:rPr>
          <w:i/>
          <w:iCs/>
        </w:rPr>
        <w:t>t</w:t>
      </w:r>
      <w:r w:rsidRPr="00CE5629">
        <w:rPr>
          <w:i/>
          <w:iCs/>
        </w:rPr>
        <w:t xml:space="preserve">he Cleveland Electric Illuminating Company, and </w:t>
      </w:r>
      <w:r w:rsidRPr="00CE5629" w:rsidR="002868A0">
        <w:rPr>
          <w:i/>
          <w:iCs/>
        </w:rPr>
        <w:t>t</w:t>
      </w:r>
      <w:r w:rsidRPr="00CE5629">
        <w:rPr>
          <w:i/>
          <w:iCs/>
        </w:rPr>
        <w:t xml:space="preserve">he Toledo Edison Company, </w:t>
      </w:r>
      <w:r w:rsidRPr="00CE5629">
        <w:t>Case No. 16-776-EL-UNC,</w:t>
      </w:r>
      <w:r w:rsidRPr="00CE5629">
        <w:rPr>
          <w:i/>
          <w:iCs/>
        </w:rPr>
        <w:t xml:space="preserve"> </w:t>
      </w:r>
      <w:r w:rsidRPr="00CE5629">
        <w:t>Finding and Order (June 16, 2021).</w:t>
      </w:r>
    </w:p>
  </w:footnote>
  <w:footnote w:id="26">
    <w:p w:rsidR="009275E3" w:rsidRPr="00CE5629" w:rsidP="00CE5629" w14:paraId="6F706E4C" w14:textId="33A807C2">
      <w:pPr>
        <w:pStyle w:val="FootnoteText"/>
        <w:spacing w:after="120"/>
      </w:pPr>
      <w:r w:rsidRPr="00CE5629">
        <w:rPr>
          <w:rStyle w:val="FootnoteReference"/>
        </w:rPr>
        <w:footnoteRef/>
      </w:r>
      <w:r w:rsidRPr="00CE5629">
        <w:t xml:space="preserve"> </w:t>
      </w:r>
      <w:r w:rsidRPr="00CE5629">
        <w:rPr>
          <w:i/>
          <w:iCs/>
        </w:rPr>
        <w:t xml:space="preserve">Id. </w:t>
      </w:r>
      <w:r w:rsidRPr="00CE5629">
        <w:t>at ¶ 22.</w:t>
      </w:r>
    </w:p>
  </w:footnote>
  <w:footnote w:id="27">
    <w:p w:rsidR="00EC482D" w:rsidRPr="00CE5629" w:rsidP="00CE5629" w14:paraId="7F9228B9" w14:textId="1171629F">
      <w:pPr>
        <w:pStyle w:val="FootnoteText"/>
        <w:spacing w:after="120"/>
      </w:pPr>
      <w:r w:rsidRPr="00CE5629">
        <w:rPr>
          <w:rStyle w:val="FootnoteReference"/>
        </w:rPr>
        <w:footnoteRef/>
      </w:r>
      <w:r w:rsidRPr="00CE5629">
        <w:t xml:space="preserve"> </w:t>
      </w:r>
      <w:r w:rsidRPr="00CE5629">
        <w:rPr>
          <w:i/>
          <w:iCs/>
        </w:rPr>
        <w:t xml:space="preserve">In the Matter of the Application to Modify, in Accordance with Section 4929.08, Revised Code, the Exemption Granted Columbia Gas of Ohio, Inc. in Case No. 08-1344-GA-EXM, </w:t>
      </w:r>
      <w:r w:rsidRPr="00CE5629">
        <w:t>Case No. 12-2637-GA-EXM, Opinion and Order (Jan. 9, 2013).</w:t>
      </w:r>
    </w:p>
  </w:footnote>
  <w:footnote w:id="28">
    <w:p w:rsidR="00CF3E9F" w:rsidRPr="00CE5629" w:rsidP="00CE5629" w14:paraId="49B3B310" w14:textId="77777777">
      <w:pPr>
        <w:pStyle w:val="FootnoteText"/>
        <w:spacing w:after="120"/>
      </w:pPr>
      <w:r w:rsidRPr="00CE5629">
        <w:rPr>
          <w:rStyle w:val="FootnoteReference"/>
        </w:rPr>
        <w:footnoteRef/>
      </w:r>
      <w:r w:rsidRPr="00CE5629">
        <w:t xml:space="preserve"> R.C. 4928.142(A)(1)(a).</w:t>
      </w:r>
    </w:p>
  </w:footnote>
  <w:footnote w:id="29">
    <w:p w:rsidR="00CF3E9F" w:rsidRPr="00CE5629" w:rsidP="00CE5629" w14:paraId="0DE94A54" w14:textId="77777777">
      <w:pPr>
        <w:pStyle w:val="FootnoteText"/>
        <w:spacing w:after="120"/>
      </w:pPr>
      <w:r w:rsidRPr="00CE5629">
        <w:rPr>
          <w:rStyle w:val="FootnoteReference"/>
        </w:rPr>
        <w:footnoteRef/>
      </w:r>
      <w:r w:rsidRPr="00CE5629">
        <w:t xml:space="preserve"> R.C. 4928.02(A).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A046C" w14:paraId="1B783A16"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3776A8"/>
    <w:multiLevelType w:val="hybridMultilevel"/>
    <w:tmpl w:val="61067BEC"/>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
    <w:nsid w:val="03C85046"/>
    <w:multiLevelType w:val="hybridMultilevel"/>
    <w:tmpl w:val="CF14E00A"/>
    <w:lvl w:ilvl="0">
      <w:start w:val="1"/>
      <w:numFmt w:val="decimal"/>
      <w:lvlText w:val="%1."/>
      <w:lvlJc w:val="left"/>
      <w:pPr>
        <w:ind w:left="2520" w:hanging="360"/>
      </w:pPr>
      <w:rPr>
        <w:rFonts w:hint="default"/>
      </w:rPr>
    </w:lvl>
    <w:lvl w:ilvl="1" w:tentative="1">
      <w:start w:val="1"/>
      <w:numFmt w:val="lowerLetter"/>
      <w:lvlText w:val="%2."/>
      <w:lvlJc w:val="left"/>
      <w:pPr>
        <w:ind w:left="3240" w:hanging="360"/>
      </w:pPr>
    </w:lvl>
    <w:lvl w:ilvl="2" w:tentative="1">
      <w:start w:val="1"/>
      <w:numFmt w:val="lowerRoman"/>
      <w:lvlText w:val="%3."/>
      <w:lvlJc w:val="right"/>
      <w:pPr>
        <w:ind w:left="3960" w:hanging="180"/>
      </w:pPr>
    </w:lvl>
    <w:lvl w:ilvl="3" w:tentative="1">
      <w:start w:val="1"/>
      <w:numFmt w:val="decimal"/>
      <w:lvlText w:val="%4."/>
      <w:lvlJc w:val="left"/>
      <w:pPr>
        <w:ind w:left="4680" w:hanging="360"/>
      </w:pPr>
    </w:lvl>
    <w:lvl w:ilvl="4" w:tentative="1">
      <w:start w:val="1"/>
      <w:numFmt w:val="lowerLetter"/>
      <w:lvlText w:val="%5."/>
      <w:lvlJc w:val="left"/>
      <w:pPr>
        <w:ind w:left="5400" w:hanging="360"/>
      </w:pPr>
    </w:lvl>
    <w:lvl w:ilvl="5" w:tentative="1">
      <w:start w:val="1"/>
      <w:numFmt w:val="lowerRoman"/>
      <w:lvlText w:val="%6."/>
      <w:lvlJc w:val="right"/>
      <w:pPr>
        <w:ind w:left="6120" w:hanging="180"/>
      </w:pPr>
    </w:lvl>
    <w:lvl w:ilvl="6" w:tentative="1">
      <w:start w:val="1"/>
      <w:numFmt w:val="decimal"/>
      <w:lvlText w:val="%7."/>
      <w:lvlJc w:val="left"/>
      <w:pPr>
        <w:ind w:left="6840" w:hanging="360"/>
      </w:pPr>
    </w:lvl>
    <w:lvl w:ilvl="7" w:tentative="1">
      <w:start w:val="1"/>
      <w:numFmt w:val="lowerLetter"/>
      <w:lvlText w:val="%8."/>
      <w:lvlJc w:val="left"/>
      <w:pPr>
        <w:ind w:left="7560" w:hanging="360"/>
      </w:pPr>
    </w:lvl>
    <w:lvl w:ilvl="8" w:tentative="1">
      <w:start w:val="1"/>
      <w:numFmt w:val="lowerRoman"/>
      <w:lvlText w:val="%9."/>
      <w:lvlJc w:val="right"/>
      <w:pPr>
        <w:ind w:left="8280" w:hanging="180"/>
      </w:pPr>
    </w:lvl>
  </w:abstractNum>
  <w:abstractNum w:abstractNumId="2">
    <w:nsid w:val="0B24077F"/>
    <w:multiLevelType w:val="hybridMultilevel"/>
    <w:tmpl w:val="F3C8F408"/>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162D6FCC"/>
    <w:multiLevelType w:val="hybridMultilevel"/>
    <w:tmpl w:val="44167AE0"/>
    <w:lvl w:ilvl="0">
      <w:start w:val="1"/>
      <w:numFmt w:val="decimal"/>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4">
    <w:nsid w:val="1A26557C"/>
    <w:multiLevelType w:val="hybridMultilevel"/>
    <w:tmpl w:val="2A209734"/>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5">
    <w:nsid w:val="1B891088"/>
    <w:multiLevelType w:val="hybridMultilevel"/>
    <w:tmpl w:val="F946B56E"/>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6">
    <w:nsid w:val="20133298"/>
    <w:multiLevelType w:val="hybridMultilevel"/>
    <w:tmpl w:val="59E627DE"/>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7">
    <w:nsid w:val="21F90E3F"/>
    <w:multiLevelType w:val="hybridMultilevel"/>
    <w:tmpl w:val="C1486028"/>
    <w:lvl w:ilvl="0">
      <w:start w:val="1"/>
      <w:numFmt w:val="bullet"/>
      <w:lvlText w:val="-"/>
      <w:lvlJc w:val="left"/>
      <w:pPr>
        <w:ind w:left="1800" w:hanging="360"/>
      </w:pPr>
      <w:rPr>
        <w:rFonts w:ascii="Times New Roman" w:hAnsi="Times New Roman" w:eastAsiaTheme="minorHAnsi" w:cs="Times New Roman" w:hint="default"/>
      </w:rPr>
    </w:lvl>
    <w:lvl w:ilvl="1" w:tentative="1">
      <w:start w:val="1"/>
      <w:numFmt w:val="bullet"/>
      <w:lvlText w:val="o"/>
      <w:lvlJc w:val="left"/>
      <w:pPr>
        <w:ind w:left="2520" w:hanging="360"/>
      </w:pPr>
      <w:rPr>
        <w:rFonts w:ascii="Courier New" w:hAnsi="Courier New" w:cs="Courier New" w:hint="default"/>
      </w:rPr>
    </w:lvl>
    <w:lvl w:ilvl="2" w:tentative="1">
      <w:start w:val="1"/>
      <w:numFmt w:val="bullet"/>
      <w:lvlText w:val=""/>
      <w:lvlJc w:val="left"/>
      <w:pPr>
        <w:ind w:left="3240" w:hanging="360"/>
      </w:pPr>
      <w:rPr>
        <w:rFonts w:ascii="Wingdings" w:hAnsi="Wingdings" w:hint="default"/>
      </w:rPr>
    </w:lvl>
    <w:lvl w:ilvl="3" w:tentative="1">
      <w:start w:val="1"/>
      <w:numFmt w:val="bullet"/>
      <w:lvlText w:val=""/>
      <w:lvlJc w:val="left"/>
      <w:pPr>
        <w:ind w:left="3960" w:hanging="360"/>
      </w:pPr>
      <w:rPr>
        <w:rFonts w:ascii="Symbol" w:hAnsi="Symbol" w:hint="default"/>
      </w:rPr>
    </w:lvl>
    <w:lvl w:ilvl="4" w:tentative="1">
      <w:start w:val="1"/>
      <w:numFmt w:val="bullet"/>
      <w:lvlText w:val="o"/>
      <w:lvlJc w:val="left"/>
      <w:pPr>
        <w:ind w:left="4680" w:hanging="360"/>
      </w:pPr>
      <w:rPr>
        <w:rFonts w:ascii="Courier New" w:hAnsi="Courier New" w:cs="Courier New" w:hint="default"/>
      </w:rPr>
    </w:lvl>
    <w:lvl w:ilvl="5" w:tentative="1">
      <w:start w:val="1"/>
      <w:numFmt w:val="bullet"/>
      <w:lvlText w:val=""/>
      <w:lvlJc w:val="left"/>
      <w:pPr>
        <w:ind w:left="5400" w:hanging="360"/>
      </w:pPr>
      <w:rPr>
        <w:rFonts w:ascii="Wingdings" w:hAnsi="Wingdings" w:hint="default"/>
      </w:rPr>
    </w:lvl>
    <w:lvl w:ilvl="6" w:tentative="1">
      <w:start w:val="1"/>
      <w:numFmt w:val="bullet"/>
      <w:lvlText w:val=""/>
      <w:lvlJc w:val="left"/>
      <w:pPr>
        <w:ind w:left="6120" w:hanging="360"/>
      </w:pPr>
      <w:rPr>
        <w:rFonts w:ascii="Symbol" w:hAnsi="Symbol" w:hint="default"/>
      </w:rPr>
    </w:lvl>
    <w:lvl w:ilvl="7" w:tentative="1">
      <w:start w:val="1"/>
      <w:numFmt w:val="bullet"/>
      <w:lvlText w:val="o"/>
      <w:lvlJc w:val="left"/>
      <w:pPr>
        <w:ind w:left="6840" w:hanging="360"/>
      </w:pPr>
      <w:rPr>
        <w:rFonts w:ascii="Courier New" w:hAnsi="Courier New" w:cs="Courier New" w:hint="default"/>
      </w:rPr>
    </w:lvl>
    <w:lvl w:ilvl="8" w:tentative="1">
      <w:start w:val="1"/>
      <w:numFmt w:val="bullet"/>
      <w:lvlText w:val=""/>
      <w:lvlJc w:val="left"/>
      <w:pPr>
        <w:ind w:left="7560" w:hanging="360"/>
      </w:pPr>
      <w:rPr>
        <w:rFonts w:ascii="Wingdings" w:hAnsi="Wingdings" w:hint="default"/>
      </w:rPr>
    </w:lvl>
  </w:abstractNum>
  <w:abstractNum w:abstractNumId="8">
    <w:nsid w:val="228F0AAC"/>
    <w:multiLevelType w:val="hybridMultilevel"/>
    <w:tmpl w:val="CCE64A92"/>
    <w:lvl w:ilvl="0">
      <w:start w:val="1"/>
      <w:numFmt w:val="upperLetter"/>
      <w:lvlText w:val="%1."/>
      <w:lvlJc w:val="left"/>
      <w:pPr>
        <w:ind w:left="1080" w:hanging="360"/>
      </w:pPr>
      <w:rPr>
        <w:rFonts w:hint="default"/>
        <w:b/>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9">
    <w:nsid w:val="35BF16D5"/>
    <w:multiLevelType w:val="hybridMultilevel"/>
    <w:tmpl w:val="608C3890"/>
    <w:lvl w:ilvl="0">
      <w:start w:val="0"/>
      <w:numFmt w:val="bullet"/>
      <w:lvlText w:val="-"/>
      <w:lvlJc w:val="left"/>
      <w:pPr>
        <w:ind w:left="1080" w:hanging="360"/>
      </w:pPr>
      <w:rPr>
        <w:rFonts w:ascii="Times New Roman" w:hAnsi="Times New Roman" w:eastAsiaTheme="minorHAnsi" w:cs="Times New Roman"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cs="Wingdings" w:hint="default"/>
      </w:rPr>
    </w:lvl>
    <w:lvl w:ilvl="3" w:tentative="1">
      <w:start w:val="1"/>
      <w:numFmt w:val="bullet"/>
      <w:lvlText w:val=""/>
      <w:lvlJc w:val="left"/>
      <w:pPr>
        <w:ind w:left="3240" w:hanging="360"/>
      </w:pPr>
      <w:rPr>
        <w:rFonts w:ascii="Symbol" w:hAnsi="Symbol" w:cs="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cs="Wingdings" w:hint="default"/>
      </w:rPr>
    </w:lvl>
    <w:lvl w:ilvl="6" w:tentative="1">
      <w:start w:val="1"/>
      <w:numFmt w:val="bullet"/>
      <w:lvlText w:val=""/>
      <w:lvlJc w:val="left"/>
      <w:pPr>
        <w:ind w:left="5400" w:hanging="360"/>
      </w:pPr>
      <w:rPr>
        <w:rFonts w:ascii="Symbol" w:hAnsi="Symbol" w:cs="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cs="Wingdings" w:hint="default"/>
      </w:rPr>
    </w:lvl>
  </w:abstractNum>
  <w:abstractNum w:abstractNumId="10">
    <w:nsid w:val="37A9197F"/>
    <w:multiLevelType w:val="hybridMultilevel"/>
    <w:tmpl w:val="30AEDC1C"/>
    <w:lvl w:ilvl="0">
      <w:start w:val="1"/>
      <w:numFmt w:val="upperLetter"/>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11">
    <w:nsid w:val="40442AAC"/>
    <w:multiLevelType w:val="hybridMultilevel"/>
    <w:tmpl w:val="5CD02BC0"/>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2">
    <w:nsid w:val="4318237C"/>
    <w:multiLevelType w:val="hybridMultilevel"/>
    <w:tmpl w:val="02EC9646"/>
    <w:lvl w:ilvl="0">
      <w:start w:val="1"/>
      <w:numFmt w:val="upperLetter"/>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13">
    <w:nsid w:val="58D948EC"/>
    <w:multiLevelType w:val="hybridMultilevel"/>
    <w:tmpl w:val="8834DCC0"/>
    <w:lvl w:ilvl="0">
      <w:start w:val="1"/>
      <w:numFmt w:val="upperLetter"/>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14">
    <w:nsid w:val="5CAB515C"/>
    <w:multiLevelType w:val="hybridMultilevel"/>
    <w:tmpl w:val="A88EE32E"/>
    <w:lvl w:ilvl="0">
      <w:start w:val="1"/>
      <w:numFmt w:val="upperRoman"/>
      <w:lvlText w:val="%1."/>
      <w:lvlJc w:val="left"/>
      <w:pPr>
        <w:ind w:left="351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5E7030CF"/>
    <w:multiLevelType w:val="hybridMultilevel"/>
    <w:tmpl w:val="CA9421E6"/>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66604528"/>
    <w:multiLevelType w:val="hybridMultilevel"/>
    <w:tmpl w:val="3B0CA9CC"/>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667F6470"/>
    <w:multiLevelType w:val="hybridMultilevel"/>
    <w:tmpl w:val="3EB4E936"/>
    <w:lvl w:ilvl="0">
      <w:start w:val="1"/>
      <w:numFmt w:val="upperRoman"/>
      <w:pStyle w:val="Heading1"/>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69505F3C"/>
    <w:multiLevelType w:val="hybridMultilevel"/>
    <w:tmpl w:val="0814619C"/>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9">
    <w:nsid w:val="6B1F4A93"/>
    <w:multiLevelType w:val="hybridMultilevel"/>
    <w:tmpl w:val="5FD61D16"/>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0">
    <w:nsid w:val="70B05F91"/>
    <w:multiLevelType w:val="hybridMultilevel"/>
    <w:tmpl w:val="39B2CEDE"/>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1">
    <w:nsid w:val="776F3CAA"/>
    <w:multiLevelType w:val="hybridMultilevel"/>
    <w:tmpl w:val="4062466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7A2F2D71"/>
    <w:multiLevelType w:val="hybridMultilevel"/>
    <w:tmpl w:val="47061B86"/>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num w:numId="1">
    <w:abstractNumId w:val="14"/>
  </w:num>
  <w:num w:numId="2">
    <w:abstractNumId w:val="13"/>
  </w:num>
  <w:num w:numId="3">
    <w:abstractNumId w:val="1"/>
  </w:num>
  <w:num w:numId="4">
    <w:abstractNumId w:val="1"/>
    <w:lvlOverride w:ilvl="0">
      <w:startOverride w:val="1"/>
    </w:lvlOverride>
  </w:num>
  <w:num w:numId="5">
    <w:abstractNumId w:val="1"/>
    <w:lvlOverride w:ilvl="0">
      <w:startOverride w:val="1"/>
    </w:lvlOverride>
  </w:num>
  <w:num w:numId="6">
    <w:abstractNumId w:val="22"/>
  </w:num>
  <w:num w:numId="7">
    <w:abstractNumId w:val="3"/>
  </w:num>
  <w:num w:numId="8">
    <w:abstractNumId w:val="6"/>
  </w:num>
  <w:num w:numId="9">
    <w:abstractNumId w:val="11"/>
  </w:num>
  <w:num w:numId="10">
    <w:abstractNumId w:val="19"/>
  </w:num>
  <w:num w:numId="11">
    <w:abstractNumId w:val="5"/>
  </w:num>
  <w:num w:numId="12">
    <w:abstractNumId w:val="14"/>
  </w:num>
  <w:num w:numId="13">
    <w:abstractNumId w:val="14"/>
  </w:num>
  <w:num w:numId="14">
    <w:abstractNumId w:val="15"/>
  </w:num>
  <w:num w:numId="15">
    <w:abstractNumId w:val="14"/>
  </w:num>
  <w:num w:numId="16">
    <w:abstractNumId w:val="14"/>
  </w:num>
  <w:num w:numId="17">
    <w:abstractNumId w:val="7"/>
  </w:num>
  <w:num w:numId="18">
    <w:abstractNumId w:val="18"/>
  </w:num>
  <w:num w:numId="19">
    <w:abstractNumId w:val="13"/>
  </w:num>
  <w:num w:numId="20">
    <w:abstractNumId w:val="13"/>
  </w:num>
  <w:num w:numId="21">
    <w:abstractNumId w:val="13"/>
  </w:num>
  <w:num w:numId="22">
    <w:abstractNumId w:val="13"/>
  </w:num>
  <w:num w:numId="23">
    <w:abstractNumId w:val="10"/>
  </w:num>
  <w:num w:numId="24">
    <w:abstractNumId w:val="14"/>
  </w:num>
  <w:num w:numId="25">
    <w:abstractNumId w:val="13"/>
  </w:num>
  <w:num w:numId="26">
    <w:abstractNumId w:val="12"/>
  </w:num>
  <w:num w:numId="27">
    <w:abstractNumId w:val="14"/>
  </w:num>
  <w:num w:numId="28">
    <w:abstractNumId w:val="14"/>
  </w:num>
  <w:num w:numId="29">
    <w:abstractNumId w:val="14"/>
  </w:num>
  <w:num w:numId="30">
    <w:abstractNumId w:val="16"/>
  </w:num>
  <w:num w:numId="31">
    <w:abstractNumId w:val="20"/>
  </w:num>
  <w:num w:numId="32">
    <w:abstractNumId w:val="14"/>
  </w:num>
  <w:num w:numId="33">
    <w:abstractNumId w:val="2"/>
  </w:num>
  <w:num w:numId="34">
    <w:abstractNumId w:val="9"/>
  </w:num>
  <w:num w:numId="35">
    <w:abstractNumId w:val="1"/>
    <w:lvlOverride w:ilvl="0">
      <w:startOverride w:val="1"/>
    </w:lvlOverride>
  </w:num>
  <w:num w:numId="36">
    <w:abstractNumId w:val="1"/>
  </w:num>
  <w:num w:numId="3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num>
  <w:num w:numId="39">
    <w:abstractNumId w:val="4"/>
  </w:num>
  <w:num w:numId="40">
    <w:abstractNumId w:val="17"/>
  </w:num>
  <w:num w:numId="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defaultTabStop w:val="720"/>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4C8F"/>
    <w:rsid w:val="0000107D"/>
    <w:rsid w:val="0000224D"/>
    <w:rsid w:val="00003382"/>
    <w:rsid w:val="00003A6E"/>
    <w:rsid w:val="0001597C"/>
    <w:rsid w:val="000202A0"/>
    <w:rsid w:val="00020ABD"/>
    <w:rsid w:val="00023651"/>
    <w:rsid w:val="00024B4B"/>
    <w:rsid w:val="00030205"/>
    <w:rsid w:val="0003073B"/>
    <w:rsid w:val="00030E37"/>
    <w:rsid w:val="00033D2A"/>
    <w:rsid w:val="00035F75"/>
    <w:rsid w:val="000373BB"/>
    <w:rsid w:val="00037D3C"/>
    <w:rsid w:val="00037D47"/>
    <w:rsid w:val="000402FB"/>
    <w:rsid w:val="000404DE"/>
    <w:rsid w:val="00041993"/>
    <w:rsid w:val="00041D32"/>
    <w:rsid w:val="00045734"/>
    <w:rsid w:val="00050B87"/>
    <w:rsid w:val="0005101B"/>
    <w:rsid w:val="00051420"/>
    <w:rsid w:val="0005168A"/>
    <w:rsid w:val="0005286A"/>
    <w:rsid w:val="00053781"/>
    <w:rsid w:val="000605B2"/>
    <w:rsid w:val="00060C07"/>
    <w:rsid w:val="00060D4E"/>
    <w:rsid w:val="00061F69"/>
    <w:rsid w:val="00062C1C"/>
    <w:rsid w:val="00063227"/>
    <w:rsid w:val="00064A76"/>
    <w:rsid w:val="00073318"/>
    <w:rsid w:val="000739CD"/>
    <w:rsid w:val="00075EBA"/>
    <w:rsid w:val="0007668C"/>
    <w:rsid w:val="00080E58"/>
    <w:rsid w:val="00081FBA"/>
    <w:rsid w:val="000825EA"/>
    <w:rsid w:val="00082907"/>
    <w:rsid w:val="00083F95"/>
    <w:rsid w:val="000844C0"/>
    <w:rsid w:val="00087E80"/>
    <w:rsid w:val="00090B35"/>
    <w:rsid w:val="00092CC5"/>
    <w:rsid w:val="00094330"/>
    <w:rsid w:val="000966B9"/>
    <w:rsid w:val="000A36B3"/>
    <w:rsid w:val="000A4DA2"/>
    <w:rsid w:val="000A6B46"/>
    <w:rsid w:val="000A6CAB"/>
    <w:rsid w:val="000A6F51"/>
    <w:rsid w:val="000A76B6"/>
    <w:rsid w:val="000B0F09"/>
    <w:rsid w:val="000C1234"/>
    <w:rsid w:val="000C2A58"/>
    <w:rsid w:val="000C43F6"/>
    <w:rsid w:val="000C5917"/>
    <w:rsid w:val="000C5C25"/>
    <w:rsid w:val="000D1576"/>
    <w:rsid w:val="000D2431"/>
    <w:rsid w:val="000D2871"/>
    <w:rsid w:val="000D2DB4"/>
    <w:rsid w:val="000D531E"/>
    <w:rsid w:val="000D63DF"/>
    <w:rsid w:val="000E48AE"/>
    <w:rsid w:val="000E7D3E"/>
    <w:rsid w:val="000F2856"/>
    <w:rsid w:val="000F2F99"/>
    <w:rsid w:val="000F73BA"/>
    <w:rsid w:val="00104401"/>
    <w:rsid w:val="00110C27"/>
    <w:rsid w:val="00120147"/>
    <w:rsid w:val="00120FB5"/>
    <w:rsid w:val="00122365"/>
    <w:rsid w:val="00122A61"/>
    <w:rsid w:val="001258E8"/>
    <w:rsid w:val="00126ABB"/>
    <w:rsid w:val="00127A7A"/>
    <w:rsid w:val="00133EF9"/>
    <w:rsid w:val="001354D0"/>
    <w:rsid w:val="0014095B"/>
    <w:rsid w:val="00141BD6"/>
    <w:rsid w:val="00142930"/>
    <w:rsid w:val="00142A17"/>
    <w:rsid w:val="00144814"/>
    <w:rsid w:val="001458FF"/>
    <w:rsid w:val="00147751"/>
    <w:rsid w:val="00147A90"/>
    <w:rsid w:val="001501D8"/>
    <w:rsid w:val="00150A75"/>
    <w:rsid w:val="00151937"/>
    <w:rsid w:val="00152A74"/>
    <w:rsid w:val="0015444F"/>
    <w:rsid w:val="00154D35"/>
    <w:rsid w:val="001571FA"/>
    <w:rsid w:val="00161424"/>
    <w:rsid w:val="00161965"/>
    <w:rsid w:val="00167711"/>
    <w:rsid w:val="001727CB"/>
    <w:rsid w:val="00174FD5"/>
    <w:rsid w:val="0017656C"/>
    <w:rsid w:val="001767EA"/>
    <w:rsid w:val="00177C12"/>
    <w:rsid w:val="001802E9"/>
    <w:rsid w:val="00182457"/>
    <w:rsid w:val="00186CB5"/>
    <w:rsid w:val="001874FE"/>
    <w:rsid w:val="0019099B"/>
    <w:rsid w:val="0019121C"/>
    <w:rsid w:val="001917A0"/>
    <w:rsid w:val="001921EE"/>
    <w:rsid w:val="00193A65"/>
    <w:rsid w:val="00195C32"/>
    <w:rsid w:val="00197B73"/>
    <w:rsid w:val="00197E6E"/>
    <w:rsid w:val="001A0237"/>
    <w:rsid w:val="001A2568"/>
    <w:rsid w:val="001A3D9F"/>
    <w:rsid w:val="001A5A4A"/>
    <w:rsid w:val="001B19C2"/>
    <w:rsid w:val="001B71B7"/>
    <w:rsid w:val="001C0CE2"/>
    <w:rsid w:val="001C25DD"/>
    <w:rsid w:val="001C7E06"/>
    <w:rsid w:val="001D2205"/>
    <w:rsid w:val="001D448D"/>
    <w:rsid w:val="001D57D5"/>
    <w:rsid w:val="001D5B69"/>
    <w:rsid w:val="001E11F0"/>
    <w:rsid w:val="001E1932"/>
    <w:rsid w:val="001E2D93"/>
    <w:rsid w:val="001E4C9A"/>
    <w:rsid w:val="001E56B9"/>
    <w:rsid w:val="001F17C8"/>
    <w:rsid w:val="001F1A1D"/>
    <w:rsid w:val="001F2033"/>
    <w:rsid w:val="001F4B10"/>
    <w:rsid w:val="001F6B49"/>
    <w:rsid w:val="002026F6"/>
    <w:rsid w:val="002051F1"/>
    <w:rsid w:val="0020599E"/>
    <w:rsid w:val="00205C1D"/>
    <w:rsid w:val="00206857"/>
    <w:rsid w:val="002070B4"/>
    <w:rsid w:val="0021078E"/>
    <w:rsid w:val="00210EE4"/>
    <w:rsid w:val="002116DC"/>
    <w:rsid w:val="00214E0C"/>
    <w:rsid w:val="00225214"/>
    <w:rsid w:val="002317A5"/>
    <w:rsid w:val="00233023"/>
    <w:rsid w:val="002341D4"/>
    <w:rsid w:val="0023728D"/>
    <w:rsid w:val="00240ACF"/>
    <w:rsid w:val="00244209"/>
    <w:rsid w:val="002447A2"/>
    <w:rsid w:val="00244C5E"/>
    <w:rsid w:val="00246318"/>
    <w:rsid w:val="00247431"/>
    <w:rsid w:val="0025005C"/>
    <w:rsid w:val="002552CD"/>
    <w:rsid w:val="002571AE"/>
    <w:rsid w:val="00262AC3"/>
    <w:rsid w:val="00262F26"/>
    <w:rsid w:val="00262F47"/>
    <w:rsid w:val="0026585C"/>
    <w:rsid w:val="002660E5"/>
    <w:rsid w:val="00266DCF"/>
    <w:rsid w:val="0026704F"/>
    <w:rsid w:val="00267587"/>
    <w:rsid w:val="002677A9"/>
    <w:rsid w:val="00270405"/>
    <w:rsid w:val="00270D5D"/>
    <w:rsid w:val="00271D3C"/>
    <w:rsid w:val="00274D3B"/>
    <w:rsid w:val="0027560B"/>
    <w:rsid w:val="002815C7"/>
    <w:rsid w:val="00282C1E"/>
    <w:rsid w:val="00283173"/>
    <w:rsid w:val="002868A0"/>
    <w:rsid w:val="00290D6C"/>
    <w:rsid w:val="00293E41"/>
    <w:rsid w:val="002942A7"/>
    <w:rsid w:val="002A0076"/>
    <w:rsid w:val="002A01FC"/>
    <w:rsid w:val="002A046C"/>
    <w:rsid w:val="002A3BA1"/>
    <w:rsid w:val="002A525C"/>
    <w:rsid w:val="002A5880"/>
    <w:rsid w:val="002A6933"/>
    <w:rsid w:val="002A7BF9"/>
    <w:rsid w:val="002B0278"/>
    <w:rsid w:val="002B0C54"/>
    <w:rsid w:val="002B11DE"/>
    <w:rsid w:val="002B21E6"/>
    <w:rsid w:val="002B6E51"/>
    <w:rsid w:val="002C0344"/>
    <w:rsid w:val="002C0383"/>
    <w:rsid w:val="002C1871"/>
    <w:rsid w:val="002C4209"/>
    <w:rsid w:val="002C45BB"/>
    <w:rsid w:val="002C4B2E"/>
    <w:rsid w:val="002D45DC"/>
    <w:rsid w:val="002D4B35"/>
    <w:rsid w:val="002D4C63"/>
    <w:rsid w:val="002E2564"/>
    <w:rsid w:val="002E277F"/>
    <w:rsid w:val="002E3822"/>
    <w:rsid w:val="002E5502"/>
    <w:rsid w:val="002E7088"/>
    <w:rsid w:val="002F20E7"/>
    <w:rsid w:val="002F210E"/>
    <w:rsid w:val="002F5B5B"/>
    <w:rsid w:val="002F5C81"/>
    <w:rsid w:val="002F5FA2"/>
    <w:rsid w:val="002F77D2"/>
    <w:rsid w:val="00302DF2"/>
    <w:rsid w:val="003040BD"/>
    <w:rsid w:val="00310581"/>
    <w:rsid w:val="00310A89"/>
    <w:rsid w:val="003119C7"/>
    <w:rsid w:val="00312ABA"/>
    <w:rsid w:val="00315C87"/>
    <w:rsid w:val="00321E47"/>
    <w:rsid w:val="003227EC"/>
    <w:rsid w:val="003235AC"/>
    <w:rsid w:val="00325073"/>
    <w:rsid w:val="00327FF2"/>
    <w:rsid w:val="00331BE8"/>
    <w:rsid w:val="00331CF5"/>
    <w:rsid w:val="00334C84"/>
    <w:rsid w:val="00346E6C"/>
    <w:rsid w:val="003471F4"/>
    <w:rsid w:val="00347834"/>
    <w:rsid w:val="00347A74"/>
    <w:rsid w:val="00350036"/>
    <w:rsid w:val="003503CC"/>
    <w:rsid w:val="00351FAD"/>
    <w:rsid w:val="003524E1"/>
    <w:rsid w:val="00354CB1"/>
    <w:rsid w:val="003554C4"/>
    <w:rsid w:val="00357E2A"/>
    <w:rsid w:val="00364CF1"/>
    <w:rsid w:val="00374BEA"/>
    <w:rsid w:val="00375DEA"/>
    <w:rsid w:val="00381B68"/>
    <w:rsid w:val="00383BC2"/>
    <w:rsid w:val="00383FE2"/>
    <w:rsid w:val="00385584"/>
    <w:rsid w:val="0038632E"/>
    <w:rsid w:val="00387143"/>
    <w:rsid w:val="00387685"/>
    <w:rsid w:val="0038770B"/>
    <w:rsid w:val="003902EC"/>
    <w:rsid w:val="00391F0E"/>
    <w:rsid w:val="003A29FF"/>
    <w:rsid w:val="003A5E01"/>
    <w:rsid w:val="003A7CEB"/>
    <w:rsid w:val="003B178A"/>
    <w:rsid w:val="003B38D8"/>
    <w:rsid w:val="003C0BC9"/>
    <w:rsid w:val="003C1E55"/>
    <w:rsid w:val="003C22CB"/>
    <w:rsid w:val="003C25DC"/>
    <w:rsid w:val="003C312E"/>
    <w:rsid w:val="003C44FC"/>
    <w:rsid w:val="003C4F75"/>
    <w:rsid w:val="003C76B1"/>
    <w:rsid w:val="003D103B"/>
    <w:rsid w:val="003D3D8D"/>
    <w:rsid w:val="003D4E6A"/>
    <w:rsid w:val="003D4FBD"/>
    <w:rsid w:val="003E2553"/>
    <w:rsid w:val="003E28B1"/>
    <w:rsid w:val="003E4C1A"/>
    <w:rsid w:val="003E6576"/>
    <w:rsid w:val="003E760B"/>
    <w:rsid w:val="003E77CE"/>
    <w:rsid w:val="003E7971"/>
    <w:rsid w:val="003E7F6C"/>
    <w:rsid w:val="003F14C3"/>
    <w:rsid w:val="003F440A"/>
    <w:rsid w:val="003F474A"/>
    <w:rsid w:val="003F5C5D"/>
    <w:rsid w:val="00400CFF"/>
    <w:rsid w:val="00401E4F"/>
    <w:rsid w:val="004027F0"/>
    <w:rsid w:val="00403913"/>
    <w:rsid w:val="0040480E"/>
    <w:rsid w:val="0040593E"/>
    <w:rsid w:val="004077ED"/>
    <w:rsid w:val="00407811"/>
    <w:rsid w:val="00407943"/>
    <w:rsid w:val="00411B0F"/>
    <w:rsid w:val="00412130"/>
    <w:rsid w:val="00412B54"/>
    <w:rsid w:val="004133EE"/>
    <w:rsid w:val="0042093B"/>
    <w:rsid w:val="00421452"/>
    <w:rsid w:val="004242CB"/>
    <w:rsid w:val="004249EA"/>
    <w:rsid w:val="004317B4"/>
    <w:rsid w:val="00432523"/>
    <w:rsid w:val="004353CA"/>
    <w:rsid w:val="00441F01"/>
    <w:rsid w:val="004448B2"/>
    <w:rsid w:val="00453A2C"/>
    <w:rsid w:val="00454254"/>
    <w:rsid w:val="00454401"/>
    <w:rsid w:val="004601A7"/>
    <w:rsid w:val="00461179"/>
    <w:rsid w:val="00461696"/>
    <w:rsid w:val="0046199B"/>
    <w:rsid w:val="00461AFC"/>
    <w:rsid w:val="0046415A"/>
    <w:rsid w:val="00464B9F"/>
    <w:rsid w:val="004667E0"/>
    <w:rsid w:val="004705AE"/>
    <w:rsid w:val="0047275D"/>
    <w:rsid w:val="0047758A"/>
    <w:rsid w:val="00477E9D"/>
    <w:rsid w:val="00480E3D"/>
    <w:rsid w:val="00481A88"/>
    <w:rsid w:val="00482B78"/>
    <w:rsid w:val="0048302F"/>
    <w:rsid w:val="00485AAD"/>
    <w:rsid w:val="00485F7F"/>
    <w:rsid w:val="00485FB2"/>
    <w:rsid w:val="004911A5"/>
    <w:rsid w:val="00495680"/>
    <w:rsid w:val="00497F76"/>
    <w:rsid w:val="004A298C"/>
    <w:rsid w:val="004A3147"/>
    <w:rsid w:val="004A4C41"/>
    <w:rsid w:val="004B17DA"/>
    <w:rsid w:val="004B273F"/>
    <w:rsid w:val="004B524B"/>
    <w:rsid w:val="004B7BE8"/>
    <w:rsid w:val="004B7DC4"/>
    <w:rsid w:val="004C0E4E"/>
    <w:rsid w:val="004C165E"/>
    <w:rsid w:val="004C2959"/>
    <w:rsid w:val="004C3FC7"/>
    <w:rsid w:val="004C40ED"/>
    <w:rsid w:val="004C5B01"/>
    <w:rsid w:val="004D1344"/>
    <w:rsid w:val="004D1D07"/>
    <w:rsid w:val="004D22DD"/>
    <w:rsid w:val="004D23A0"/>
    <w:rsid w:val="004D49A4"/>
    <w:rsid w:val="004D576B"/>
    <w:rsid w:val="004D6150"/>
    <w:rsid w:val="004D6F43"/>
    <w:rsid w:val="004E09DF"/>
    <w:rsid w:val="004E1FEB"/>
    <w:rsid w:val="004E4647"/>
    <w:rsid w:val="004E4F14"/>
    <w:rsid w:val="004E5118"/>
    <w:rsid w:val="004F1637"/>
    <w:rsid w:val="004F558E"/>
    <w:rsid w:val="004F58FA"/>
    <w:rsid w:val="00505921"/>
    <w:rsid w:val="00511C31"/>
    <w:rsid w:val="00512DCB"/>
    <w:rsid w:val="00516417"/>
    <w:rsid w:val="00521A79"/>
    <w:rsid w:val="00521C37"/>
    <w:rsid w:val="00522047"/>
    <w:rsid w:val="00522D56"/>
    <w:rsid w:val="0052329A"/>
    <w:rsid w:val="005245BC"/>
    <w:rsid w:val="00524879"/>
    <w:rsid w:val="00527CB3"/>
    <w:rsid w:val="00530A4E"/>
    <w:rsid w:val="00532A68"/>
    <w:rsid w:val="0053379B"/>
    <w:rsid w:val="00533E30"/>
    <w:rsid w:val="00534B66"/>
    <w:rsid w:val="0053578E"/>
    <w:rsid w:val="00535BCF"/>
    <w:rsid w:val="005365F6"/>
    <w:rsid w:val="00540BBC"/>
    <w:rsid w:val="00544E49"/>
    <w:rsid w:val="00550275"/>
    <w:rsid w:val="00552277"/>
    <w:rsid w:val="005535FB"/>
    <w:rsid w:val="005538EA"/>
    <w:rsid w:val="00553E4D"/>
    <w:rsid w:val="00557E2F"/>
    <w:rsid w:val="00560BCF"/>
    <w:rsid w:val="00561A7C"/>
    <w:rsid w:val="005639A5"/>
    <w:rsid w:val="00567686"/>
    <w:rsid w:val="00567EA9"/>
    <w:rsid w:val="00572515"/>
    <w:rsid w:val="00580702"/>
    <w:rsid w:val="005826D4"/>
    <w:rsid w:val="00583B35"/>
    <w:rsid w:val="00584CD4"/>
    <w:rsid w:val="005859A7"/>
    <w:rsid w:val="005868F1"/>
    <w:rsid w:val="00587F3C"/>
    <w:rsid w:val="00590698"/>
    <w:rsid w:val="00590F7B"/>
    <w:rsid w:val="00591476"/>
    <w:rsid w:val="00592B6D"/>
    <w:rsid w:val="0059395A"/>
    <w:rsid w:val="00595F24"/>
    <w:rsid w:val="00596B6D"/>
    <w:rsid w:val="00597D62"/>
    <w:rsid w:val="005A0312"/>
    <w:rsid w:val="005A0BDB"/>
    <w:rsid w:val="005A13E7"/>
    <w:rsid w:val="005A1581"/>
    <w:rsid w:val="005A2279"/>
    <w:rsid w:val="005A29AE"/>
    <w:rsid w:val="005A315E"/>
    <w:rsid w:val="005A4306"/>
    <w:rsid w:val="005A4A93"/>
    <w:rsid w:val="005A4AB2"/>
    <w:rsid w:val="005A7045"/>
    <w:rsid w:val="005A7103"/>
    <w:rsid w:val="005B2B0A"/>
    <w:rsid w:val="005B5644"/>
    <w:rsid w:val="005B5A10"/>
    <w:rsid w:val="005B5DBE"/>
    <w:rsid w:val="005B6560"/>
    <w:rsid w:val="005C1525"/>
    <w:rsid w:val="005C351C"/>
    <w:rsid w:val="005C50ED"/>
    <w:rsid w:val="005C5321"/>
    <w:rsid w:val="005C5447"/>
    <w:rsid w:val="005C6900"/>
    <w:rsid w:val="005C7F50"/>
    <w:rsid w:val="005D3D3C"/>
    <w:rsid w:val="005D5FBA"/>
    <w:rsid w:val="005E0638"/>
    <w:rsid w:val="005E1F02"/>
    <w:rsid w:val="005E26FA"/>
    <w:rsid w:val="005E3CAE"/>
    <w:rsid w:val="005E3D2C"/>
    <w:rsid w:val="005F0886"/>
    <w:rsid w:val="005F13DD"/>
    <w:rsid w:val="005F1767"/>
    <w:rsid w:val="005F3639"/>
    <w:rsid w:val="005F52FB"/>
    <w:rsid w:val="005F6507"/>
    <w:rsid w:val="006018FA"/>
    <w:rsid w:val="00601BB4"/>
    <w:rsid w:val="00604931"/>
    <w:rsid w:val="0061332B"/>
    <w:rsid w:val="00613F2D"/>
    <w:rsid w:val="006154B4"/>
    <w:rsid w:val="006225E6"/>
    <w:rsid w:val="00623446"/>
    <w:rsid w:val="00624C8F"/>
    <w:rsid w:val="00627945"/>
    <w:rsid w:val="00631FBC"/>
    <w:rsid w:val="00632968"/>
    <w:rsid w:val="00635E32"/>
    <w:rsid w:val="00647287"/>
    <w:rsid w:val="00652897"/>
    <w:rsid w:val="006540D9"/>
    <w:rsid w:val="006550F3"/>
    <w:rsid w:val="00655E90"/>
    <w:rsid w:val="00661E99"/>
    <w:rsid w:val="00663AC9"/>
    <w:rsid w:val="00663CE9"/>
    <w:rsid w:val="00672D0D"/>
    <w:rsid w:val="006745A7"/>
    <w:rsid w:val="00674970"/>
    <w:rsid w:val="0067564D"/>
    <w:rsid w:val="006774BE"/>
    <w:rsid w:val="00683B78"/>
    <w:rsid w:val="006840A8"/>
    <w:rsid w:val="0068469D"/>
    <w:rsid w:val="0068678A"/>
    <w:rsid w:val="006868EB"/>
    <w:rsid w:val="00690156"/>
    <w:rsid w:val="00690446"/>
    <w:rsid w:val="006908FC"/>
    <w:rsid w:val="006916CE"/>
    <w:rsid w:val="00692D8F"/>
    <w:rsid w:val="00693D82"/>
    <w:rsid w:val="00697AA4"/>
    <w:rsid w:val="00697E00"/>
    <w:rsid w:val="006A0331"/>
    <w:rsid w:val="006A1BDB"/>
    <w:rsid w:val="006A305C"/>
    <w:rsid w:val="006A351C"/>
    <w:rsid w:val="006A47F4"/>
    <w:rsid w:val="006A64C8"/>
    <w:rsid w:val="006B0865"/>
    <w:rsid w:val="006B09C2"/>
    <w:rsid w:val="006B0EF8"/>
    <w:rsid w:val="006B181E"/>
    <w:rsid w:val="006B1FCE"/>
    <w:rsid w:val="006B2369"/>
    <w:rsid w:val="006B3079"/>
    <w:rsid w:val="006B3086"/>
    <w:rsid w:val="006B49FB"/>
    <w:rsid w:val="006B5637"/>
    <w:rsid w:val="006B5ACA"/>
    <w:rsid w:val="006B5AE4"/>
    <w:rsid w:val="006B6256"/>
    <w:rsid w:val="006B7858"/>
    <w:rsid w:val="006C1552"/>
    <w:rsid w:val="006C1AD0"/>
    <w:rsid w:val="006C2707"/>
    <w:rsid w:val="006C2B12"/>
    <w:rsid w:val="006C3419"/>
    <w:rsid w:val="006C4A7C"/>
    <w:rsid w:val="006C5C84"/>
    <w:rsid w:val="006C7401"/>
    <w:rsid w:val="006D0549"/>
    <w:rsid w:val="006D1649"/>
    <w:rsid w:val="006D1940"/>
    <w:rsid w:val="006D19FD"/>
    <w:rsid w:val="006D215E"/>
    <w:rsid w:val="006D38A6"/>
    <w:rsid w:val="006D56D1"/>
    <w:rsid w:val="006D60F3"/>
    <w:rsid w:val="006D6D8C"/>
    <w:rsid w:val="006D7423"/>
    <w:rsid w:val="006D7B0A"/>
    <w:rsid w:val="006E5926"/>
    <w:rsid w:val="006E70D2"/>
    <w:rsid w:val="006E7478"/>
    <w:rsid w:val="006E7D72"/>
    <w:rsid w:val="006F032E"/>
    <w:rsid w:val="006F05B8"/>
    <w:rsid w:val="006F34B6"/>
    <w:rsid w:val="006F4D75"/>
    <w:rsid w:val="006F6F08"/>
    <w:rsid w:val="0070006F"/>
    <w:rsid w:val="00701E93"/>
    <w:rsid w:val="007025EA"/>
    <w:rsid w:val="00707050"/>
    <w:rsid w:val="00712A0B"/>
    <w:rsid w:val="00713075"/>
    <w:rsid w:val="00714F73"/>
    <w:rsid w:val="00715C84"/>
    <w:rsid w:val="00716FE6"/>
    <w:rsid w:val="0072296F"/>
    <w:rsid w:val="007241A8"/>
    <w:rsid w:val="00727DB4"/>
    <w:rsid w:val="007307DB"/>
    <w:rsid w:val="00732470"/>
    <w:rsid w:val="007327BD"/>
    <w:rsid w:val="00737272"/>
    <w:rsid w:val="00737BBC"/>
    <w:rsid w:val="00740B4F"/>
    <w:rsid w:val="00740EAB"/>
    <w:rsid w:val="00747035"/>
    <w:rsid w:val="00751792"/>
    <w:rsid w:val="007523DF"/>
    <w:rsid w:val="007531A4"/>
    <w:rsid w:val="0075402C"/>
    <w:rsid w:val="00757CDD"/>
    <w:rsid w:val="007633FA"/>
    <w:rsid w:val="0076595A"/>
    <w:rsid w:val="00766364"/>
    <w:rsid w:val="00766FAD"/>
    <w:rsid w:val="00767538"/>
    <w:rsid w:val="00770FBC"/>
    <w:rsid w:val="00774221"/>
    <w:rsid w:val="00774830"/>
    <w:rsid w:val="00774C64"/>
    <w:rsid w:val="007775D1"/>
    <w:rsid w:val="00780806"/>
    <w:rsid w:val="00786A76"/>
    <w:rsid w:val="0079077A"/>
    <w:rsid w:val="00796761"/>
    <w:rsid w:val="00796D7B"/>
    <w:rsid w:val="007971C5"/>
    <w:rsid w:val="00797BC9"/>
    <w:rsid w:val="007A2EB4"/>
    <w:rsid w:val="007A3F8B"/>
    <w:rsid w:val="007A4382"/>
    <w:rsid w:val="007A651E"/>
    <w:rsid w:val="007B39ED"/>
    <w:rsid w:val="007B6463"/>
    <w:rsid w:val="007B7097"/>
    <w:rsid w:val="007C2559"/>
    <w:rsid w:val="007C38B2"/>
    <w:rsid w:val="007C70D0"/>
    <w:rsid w:val="007C7E04"/>
    <w:rsid w:val="007D4711"/>
    <w:rsid w:val="007D54D1"/>
    <w:rsid w:val="007E0816"/>
    <w:rsid w:val="007E2F68"/>
    <w:rsid w:val="007E32B9"/>
    <w:rsid w:val="007E3FF9"/>
    <w:rsid w:val="007F0242"/>
    <w:rsid w:val="007F0FC2"/>
    <w:rsid w:val="007F5D9A"/>
    <w:rsid w:val="00801376"/>
    <w:rsid w:val="00801953"/>
    <w:rsid w:val="00801C81"/>
    <w:rsid w:val="00803E1D"/>
    <w:rsid w:val="008047B0"/>
    <w:rsid w:val="00806A25"/>
    <w:rsid w:val="00821B8C"/>
    <w:rsid w:val="008230B5"/>
    <w:rsid w:val="00823CC7"/>
    <w:rsid w:val="008256DF"/>
    <w:rsid w:val="008259C3"/>
    <w:rsid w:val="00825D8A"/>
    <w:rsid w:val="0082747F"/>
    <w:rsid w:val="00827AF5"/>
    <w:rsid w:val="00831217"/>
    <w:rsid w:val="00835B53"/>
    <w:rsid w:val="00837BC6"/>
    <w:rsid w:val="0084066D"/>
    <w:rsid w:val="0084430A"/>
    <w:rsid w:val="00846B16"/>
    <w:rsid w:val="008475D8"/>
    <w:rsid w:val="00853CD0"/>
    <w:rsid w:val="0085792B"/>
    <w:rsid w:val="00857F42"/>
    <w:rsid w:val="0086090C"/>
    <w:rsid w:val="00861D0B"/>
    <w:rsid w:val="0086237F"/>
    <w:rsid w:val="0087004A"/>
    <w:rsid w:val="0087136D"/>
    <w:rsid w:val="0087231D"/>
    <w:rsid w:val="008759AB"/>
    <w:rsid w:val="00881F4A"/>
    <w:rsid w:val="0088308C"/>
    <w:rsid w:val="00884302"/>
    <w:rsid w:val="0088454E"/>
    <w:rsid w:val="00884F25"/>
    <w:rsid w:val="00885295"/>
    <w:rsid w:val="0089116E"/>
    <w:rsid w:val="00892728"/>
    <w:rsid w:val="00894CA5"/>
    <w:rsid w:val="00897E6F"/>
    <w:rsid w:val="00897FD6"/>
    <w:rsid w:val="008A025E"/>
    <w:rsid w:val="008A1195"/>
    <w:rsid w:val="008A296C"/>
    <w:rsid w:val="008A5C93"/>
    <w:rsid w:val="008B1BB4"/>
    <w:rsid w:val="008B1E83"/>
    <w:rsid w:val="008B24D9"/>
    <w:rsid w:val="008B2645"/>
    <w:rsid w:val="008B291E"/>
    <w:rsid w:val="008B4F01"/>
    <w:rsid w:val="008B509B"/>
    <w:rsid w:val="008B50F4"/>
    <w:rsid w:val="008B611E"/>
    <w:rsid w:val="008C05FC"/>
    <w:rsid w:val="008C076D"/>
    <w:rsid w:val="008C1323"/>
    <w:rsid w:val="008C16D0"/>
    <w:rsid w:val="008C724F"/>
    <w:rsid w:val="008D4E32"/>
    <w:rsid w:val="008D5478"/>
    <w:rsid w:val="008D6431"/>
    <w:rsid w:val="008E05CC"/>
    <w:rsid w:val="008E073D"/>
    <w:rsid w:val="008E086E"/>
    <w:rsid w:val="008E1C65"/>
    <w:rsid w:val="008E3C9C"/>
    <w:rsid w:val="008E6FE7"/>
    <w:rsid w:val="008E77C1"/>
    <w:rsid w:val="008F498C"/>
    <w:rsid w:val="0090042C"/>
    <w:rsid w:val="00903329"/>
    <w:rsid w:val="009038A1"/>
    <w:rsid w:val="00903F6D"/>
    <w:rsid w:val="00905443"/>
    <w:rsid w:val="00910F74"/>
    <w:rsid w:val="009112E5"/>
    <w:rsid w:val="0091474A"/>
    <w:rsid w:val="0091726B"/>
    <w:rsid w:val="0091751C"/>
    <w:rsid w:val="00921A7A"/>
    <w:rsid w:val="009221C4"/>
    <w:rsid w:val="00924953"/>
    <w:rsid w:val="00924CC5"/>
    <w:rsid w:val="00926015"/>
    <w:rsid w:val="009275E3"/>
    <w:rsid w:val="00930EAB"/>
    <w:rsid w:val="009330EF"/>
    <w:rsid w:val="0093408D"/>
    <w:rsid w:val="009344B5"/>
    <w:rsid w:val="00934A7B"/>
    <w:rsid w:val="00937932"/>
    <w:rsid w:val="009400C9"/>
    <w:rsid w:val="00945974"/>
    <w:rsid w:val="009507B9"/>
    <w:rsid w:val="00954447"/>
    <w:rsid w:val="00955679"/>
    <w:rsid w:val="00955CE4"/>
    <w:rsid w:val="0096662B"/>
    <w:rsid w:val="00967FFD"/>
    <w:rsid w:val="009712D3"/>
    <w:rsid w:val="00971714"/>
    <w:rsid w:val="00973D9A"/>
    <w:rsid w:val="009758B2"/>
    <w:rsid w:val="00980123"/>
    <w:rsid w:val="00981935"/>
    <w:rsid w:val="00985D4A"/>
    <w:rsid w:val="00990051"/>
    <w:rsid w:val="0099037D"/>
    <w:rsid w:val="0099116F"/>
    <w:rsid w:val="00991EAD"/>
    <w:rsid w:val="0099412E"/>
    <w:rsid w:val="00994C2A"/>
    <w:rsid w:val="009A057B"/>
    <w:rsid w:val="009A3B8F"/>
    <w:rsid w:val="009A570D"/>
    <w:rsid w:val="009A696C"/>
    <w:rsid w:val="009A7647"/>
    <w:rsid w:val="009B2491"/>
    <w:rsid w:val="009B40D3"/>
    <w:rsid w:val="009B580E"/>
    <w:rsid w:val="009B5A16"/>
    <w:rsid w:val="009B6232"/>
    <w:rsid w:val="009B7397"/>
    <w:rsid w:val="009B7865"/>
    <w:rsid w:val="009D029C"/>
    <w:rsid w:val="009D0F75"/>
    <w:rsid w:val="009D2BFD"/>
    <w:rsid w:val="009D46B4"/>
    <w:rsid w:val="009D4E1D"/>
    <w:rsid w:val="009D54F0"/>
    <w:rsid w:val="009D5526"/>
    <w:rsid w:val="009D6CD8"/>
    <w:rsid w:val="009D6F53"/>
    <w:rsid w:val="009E5565"/>
    <w:rsid w:val="009E6EF2"/>
    <w:rsid w:val="009F0417"/>
    <w:rsid w:val="009F1C12"/>
    <w:rsid w:val="009F219B"/>
    <w:rsid w:val="009F4DCB"/>
    <w:rsid w:val="009F50CE"/>
    <w:rsid w:val="00A01551"/>
    <w:rsid w:val="00A019D6"/>
    <w:rsid w:val="00A03618"/>
    <w:rsid w:val="00A03FC6"/>
    <w:rsid w:val="00A04B20"/>
    <w:rsid w:val="00A04BD0"/>
    <w:rsid w:val="00A06A04"/>
    <w:rsid w:val="00A07DE5"/>
    <w:rsid w:val="00A12155"/>
    <w:rsid w:val="00A13E3E"/>
    <w:rsid w:val="00A1421D"/>
    <w:rsid w:val="00A1444C"/>
    <w:rsid w:val="00A15099"/>
    <w:rsid w:val="00A2307A"/>
    <w:rsid w:val="00A242D7"/>
    <w:rsid w:val="00A2553B"/>
    <w:rsid w:val="00A25CDD"/>
    <w:rsid w:val="00A26824"/>
    <w:rsid w:val="00A2727E"/>
    <w:rsid w:val="00A27F8B"/>
    <w:rsid w:val="00A30F55"/>
    <w:rsid w:val="00A32A6E"/>
    <w:rsid w:val="00A32A92"/>
    <w:rsid w:val="00A335E1"/>
    <w:rsid w:val="00A3424B"/>
    <w:rsid w:val="00A40081"/>
    <w:rsid w:val="00A41EE2"/>
    <w:rsid w:val="00A43E83"/>
    <w:rsid w:val="00A45337"/>
    <w:rsid w:val="00A45FC3"/>
    <w:rsid w:val="00A46520"/>
    <w:rsid w:val="00A50B0E"/>
    <w:rsid w:val="00A52C85"/>
    <w:rsid w:val="00A53576"/>
    <w:rsid w:val="00A53DC4"/>
    <w:rsid w:val="00A543AC"/>
    <w:rsid w:val="00A55BA7"/>
    <w:rsid w:val="00A55DFD"/>
    <w:rsid w:val="00A5782D"/>
    <w:rsid w:val="00A60082"/>
    <w:rsid w:val="00A6165D"/>
    <w:rsid w:val="00A626CE"/>
    <w:rsid w:val="00A6307B"/>
    <w:rsid w:val="00A670F0"/>
    <w:rsid w:val="00A67243"/>
    <w:rsid w:val="00A71CE5"/>
    <w:rsid w:val="00A72D65"/>
    <w:rsid w:val="00A733BA"/>
    <w:rsid w:val="00A743CF"/>
    <w:rsid w:val="00A74F2B"/>
    <w:rsid w:val="00A77C16"/>
    <w:rsid w:val="00A858BC"/>
    <w:rsid w:val="00A85CC9"/>
    <w:rsid w:val="00A865CF"/>
    <w:rsid w:val="00A87C0A"/>
    <w:rsid w:val="00A92215"/>
    <w:rsid w:val="00A9302A"/>
    <w:rsid w:val="00A9306F"/>
    <w:rsid w:val="00A9537B"/>
    <w:rsid w:val="00A958EF"/>
    <w:rsid w:val="00AA09B8"/>
    <w:rsid w:val="00AA0A82"/>
    <w:rsid w:val="00AA28C0"/>
    <w:rsid w:val="00AA2E90"/>
    <w:rsid w:val="00AA62D0"/>
    <w:rsid w:val="00AB02C9"/>
    <w:rsid w:val="00AB0362"/>
    <w:rsid w:val="00AB3A22"/>
    <w:rsid w:val="00AB531B"/>
    <w:rsid w:val="00AB583D"/>
    <w:rsid w:val="00AC1A13"/>
    <w:rsid w:val="00AC26B8"/>
    <w:rsid w:val="00AC34B3"/>
    <w:rsid w:val="00AC5ABB"/>
    <w:rsid w:val="00AC68C4"/>
    <w:rsid w:val="00AD1173"/>
    <w:rsid w:val="00AD18D2"/>
    <w:rsid w:val="00AD1F5C"/>
    <w:rsid w:val="00AD278B"/>
    <w:rsid w:val="00AD4052"/>
    <w:rsid w:val="00AD677D"/>
    <w:rsid w:val="00AE0445"/>
    <w:rsid w:val="00AE38B9"/>
    <w:rsid w:val="00AE4BB8"/>
    <w:rsid w:val="00AE536E"/>
    <w:rsid w:val="00AE6A9E"/>
    <w:rsid w:val="00AF047C"/>
    <w:rsid w:val="00AF071D"/>
    <w:rsid w:val="00AF4FFB"/>
    <w:rsid w:val="00AF691B"/>
    <w:rsid w:val="00B026B5"/>
    <w:rsid w:val="00B02E5B"/>
    <w:rsid w:val="00B04B1A"/>
    <w:rsid w:val="00B05388"/>
    <w:rsid w:val="00B060FA"/>
    <w:rsid w:val="00B068D9"/>
    <w:rsid w:val="00B06C79"/>
    <w:rsid w:val="00B1359D"/>
    <w:rsid w:val="00B1448E"/>
    <w:rsid w:val="00B14D9E"/>
    <w:rsid w:val="00B23417"/>
    <w:rsid w:val="00B23CD3"/>
    <w:rsid w:val="00B24017"/>
    <w:rsid w:val="00B24DB1"/>
    <w:rsid w:val="00B25CB8"/>
    <w:rsid w:val="00B3293D"/>
    <w:rsid w:val="00B32B7E"/>
    <w:rsid w:val="00B34F81"/>
    <w:rsid w:val="00B35828"/>
    <w:rsid w:val="00B35D5A"/>
    <w:rsid w:val="00B36981"/>
    <w:rsid w:val="00B36AD7"/>
    <w:rsid w:val="00B400D0"/>
    <w:rsid w:val="00B4131D"/>
    <w:rsid w:val="00B415B7"/>
    <w:rsid w:val="00B41D45"/>
    <w:rsid w:val="00B42677"/>
    <w:rsid w:val="00B433A5"/>
    <w:rsid w:val="00B44536"/>
    <w:rsid w:val="00B44D5D"/>
    <w:rsid w:val="00B46F0E"/>
    <w:rsid w:val="00B47216"/>
    <w:rsid w:val="00B52A65"/>
    <w:rsid w:val="00B54BC2"/>
    <w:rsid w:val="00B554BB"/>
    <w:rsid w:val="00B62B55"/>
    <w:rsid w:val="00B716E1"/>
    <w:rsid w:val="00B73FEC"/>
    <w:rsid w:val="00B829AC"/>
    <w:rsid w:val="00B83470"/>
    <w:rsid w:val="00B84CA5"/>
    <w:rsid w:val="00B85AEF"/>
    <w:rsid w:val="00B87090"/>
    <w:rsid w:val="00B90B9A"/>
    <w:rsid w:val="00B93AB4"/>
    <w:rsid w:val="00B9551E"/>
    <w:rsid w:val="00B95F9D"/>
    <w:rsid w:val="00B96317"/>
    <w:rsid w:val="00B96C83"/>
    <w:rsid w:val="00B97B79"/>
    <w:rsid w:val="00BA2019"/>
    <w:rsid w:val="00BA6A05"/>
    <w:rsid w:val="00BA7EF9"/>
    <w:rsid w:val="00BB04C2"/>
    <w:rsid w:val="00BB0A91"/>
    <w:rsid w:val="00BB12AA"/>
    <w:rsid w:val="00BB2048"/>
    <w:rsid w:val="00BB35FD"/>
    <w:rsid w:val="00BB689F"/>
    <w:rsid w:val="00BB6DAF"/>
    <w:rsid w:val="00BC10A9"/>
    <w:rsid w:val="00BC180F"/>
    <w:rsid w:val="00BC1E4F"/>
    <w:rsid w:val="00BC1FE4"/>
    <w:rsid w:val="00BC2758"/>
    <w:rsid w:val="00BC2D0A"/>
    <w:rsid w:val="00BC326E"/>
    <w:rsid w:val="00BC376F"/>
    <w:rsid w:val="00BC523A"/>
    <w:rsid w:val="00BC5AC8"/>
    <w:rsid w:val="00BC6C6D"/>
    <w:rsid w:val="00BC6E68"/>
    <w:rsid w:val="00BC76C2"/>
    <w:rsid w:val="00BD0312"/>
    <w:rsid w:val="00BD1A13"/>
    <w:rsid w:val="00BD1E98"/>
    <w:rsid w:val="00BD2749"/>
    <w:rsid w:val="00BD2E2B"/>
    <w:rsid w:val="00BD366E"/>
    <w:rsid w:val="00BD4EDC"/>
    <w:rsid w:val="00BD5570"/>
    <w:rsid w:val="00BD5D3A"/>
    <w:rsid w:val="00BD7C4A"/>
    <w:rsid w:val="00BE1310"/>
    <w:rsid w:val="00BE38CB"/>
    <w:rsid w:val="00BE5A6F"/>
    <w:rsid w:val="00BE7B55"/>
    <w:rsid w:val="00BF051A"/>
    <w:rsid w:val="00BF05D9"/>
    <w:rsid w:val="00BF4CB2"/>
    <w:rsid w:val="00BF7DD2"/>
    <w:rsid w:val="00C032CB"/>
    <w:rsid w:val="00C04F4C"/>
    <w:rsid w:val="00C0640D"/>
    <w:rsid w:val="00C07C51"/>
    <w:rsid w:val="00C07D06"/>
    <w:rsid w:val="00C07F0B"/>
    <w:rsid w:val="00C07F8B"/>
    <w:rsid w:val="00C10A73"/>
    <w:rsid w:val="00C118A6"/>
    <w:rsid w:val="00C20CE9"/>
    <w:rsid w:val="00C20D68"/>
    <w:rsid w:val="00C226B2"/>
    <w:rsid w:val="00C27DC3"/>
    <w:rsid w:val="00C30E9F"/>
    <w:rsid w:val="00C33981"/>
    <w:rsid w:val="00C33D78"/>
    <w:rsid w:val="00C3556D"/>
    <w:rsid w:val="00C36EAC"/>
    <w:rsid w:val="00C42A1E"/>
    <w:rsid w:val="00C47A96"/>
    <w:rsid w:val="00C47AEB"/>
    <w:rsid w:val="00C5323E"/>
    <w:rsid w:val="00C57879"/>
    <w:rsid w:val="00C615F8"/>
    <w:rsid w:val="00C62044"/>
    <w:rsid w:val="00C63163"/>
    <w:rsid w:val="00C6396E"/>
    <w:rsid w:val="00C6467F"/>
    <w:rsid w:val="00C66F64"/>
    <w:rsid w:val="00C716B6"/>
    <w:rsid w:val="00C723F5"/>
    <w:rsid w:val="00C754C7"/>
    <w:rsid w:val="00C76AB9"/>
    <w:rsid w:val="00C8163B"/>
    <w:rsid w:val="00C824E9"/>
    <w:rsid w:val="00C83D0A"/>
    <w:rsid w:val="00C8797A"/>
    <w:rsid w:val="00C90AD2"/>
    <w:rsid w:val="00C91009"/>
    <w:rsid w:val="00C921B5"/>
    <w:rsid w:val="00C92A1A"/>
    <w:rsid w:val="00C92B4E"/>
    <w:rsid w:val="00C94927"/>
    <w:rsid w:val="00C94C31"/>
    <w:rsid w:val="00C96ACC"/>
    <w:rsid w:val="00CA04D1"/>
    <w:rsid w:val="00CA0ACD"/>
    <w:rsid w:val="00CA0BF3"/>
    <w:rsid w:val="00CA2427"/>
    <w:rsid w:val="00CA3256"/>
    <w:rsid w:val="00CA5929"/>
    <w:rsid w:val="00CB1F0F"/>
    <w:rsid w:val="00CB2918"/>
    <w:rsid w:val="00CB3239"/>
    <w:rsid w:val="00CC144D"/>
    <w:rsid w:val="00CC2511"/>
    <w:rsid w:val="00CC37BE"/>
    <w:rsid w:val="00CC39ED"/>
    <w:rsid w:val="00CC3EE7"/>
    <w:rsid w:val="00CC5E5D"/>
    <w:rsid w:val="00CC67B2"/>
    <w:rsid w:val="00CC6A3B"/>
    <w:rsid w:val="00CC747F"/>
    <w:rsid w:val="00CD1BD9"/>
    <w:rsid w:val="00CD24F0"/>
    <w:rsid w:val="00CD357D"/>
    <w:rsid w:val="00CD3D6D"/>
    <w:rsid w:val="00CD772A"/>
    <w:rsid w:val="00CD7FC1"/>
    <w:rsid w:val="00CE3168"/>
    <w:rsid w:val="00CE5629"/>
    <w:rsid w:val="00CE6C48"/>
    <w:rsid w:val="00CF0879"/>
    <w:rsid w:val="00CF0AF6"/>
    <w:rsid w:val="00CF351A"/>
    <w:rsid w:val="00CF3E9F"/>
    <w:rsid w:val="00CF6242"/>
    <w:rsid w:val="00CF6FFE"/>
    <w:rsid w:val="00CF7523"/>
    <w:rsid w:val="00D00562"/>
    <w:rsid w:val="00D00963"/>
    <w:rsid w:val="00D00C38"/>
    <w:rsid w:val="00D01E94"/>
    <w:rsid w:val="00D03395"/>
    <w:rsid w:val="00D05459"/>
    <w:rsid w:val="00D05D67"/>
    <w:rsid w:val="00D12D7D"/>
    <w:rsid w:val="00D13065"/>
    <w:rsid w:val="00D139DE"/>
    <w:rsid w:val="00D15061"/>
    <w:rsid w:val="00D156A0"/>
    <w:rsid w:val="00D15789"/>
    <w:rsid w:val="00D15C08"/>
    <w:rsid w:val="00D20C8D"/>
    <w:rsid w:val="00D2308A"/>
    <w:rsid w:val="00D242E6"/>
    <w:rsid w:val="00D2552C"/>
    <w:rsid w:val="00D25DA2"/>
    <w:rsid w:val="00D25F55"/>
    <w:rsid w:val="00D3104F"/>
    <w:rsid w:val="00D33FBF"/>
    <w:rsid w:val="00D35D92"/>
    <w:rsid w:val="00D37DF5"/>
    <w:rsid w:val="00D44277"/>
    <w:rsid w:val="00D45099"/>
    <w:rsid w:val="00D45E23"/>
    <w:rsid w:val="00D46167"/>
    <w:rsid w:val="00D47BE8"/>
    <w:rsid w:val="00D5085C"/>
    <w:rsid w:val="00D50DD1"/>
    <w:rsid w:val="00D52EAF"/>
    <w:rsid w:val="00D54435"/>
    <w:rsid w:val="00D56313"/>
    <w:rsid w:val="00D62A6B"/>
    <w:rsid w:val="00D66904"/>
    <w:rsid w:val="00D6761C"/>
    <w:rsid w:val="00D67D3C"/>
    <w:rsid w:val="00D70CF5"/>
    <w:rsid w:val="00D713BE"/>
    <w:rsid w:val="00D713F9"/>
    <w:rsid w:val="00D72F3F"/>
    <w:rsid w:val="00D778BF"/>
    <w:rsid w:val="00D77F08"/>
    <w:rsid w:val="00D83BA4"/>
    <w:rsid w:val="00D85F68"/>
    <w:rsid w:val="00D86566"/>
    <w:rsid w:val="00D90BE5"/>
    <w:rsid w:val="00D922E0"/>
    <w:rsid w:val="00D935C3"/>
    <w:rsid w:val="00D94156"/>
    <w:rsid w:val="00D95018"/>
    <w:rsid w:val="00DA1DE2"/>
    <w:rsid w:val="00DA3D7B"/>
    <w:rsid w:val="00DA45C7"/>
    <w:rsid w:val="00DA49F1"/>
    <w:rsid w:val="00DA6754"/>
    <w:rsid w:val="00DA6A1B"/>
    <w:rsid w:val="00DB0636"/>
    <w:rsid w:val="00DB137C"/>
    <w:rsid w:val="00DB1648"/>
    <w:rsid w:val="00DB3A52"/>
    <w:rsid w:val="00DC1B36"/>
    <w:rsid w:val="00DC6393"/>
    <w:rsid w:val="00DD14C9"/>
    <w:rsid w:val="00DD1F9F"/>
    <w:rsid w:val="00DD381F"/>
    <w:rsid w:val="00DD5027"/>
    <w:rsid w:val="00DD5D19"/>
    <w:rsid w:val="00DD7D17"/>
    <w:rsid w:val="00DD7D1D"/>
    <w:rsid w:val="00DE083A"/>
    <w:rsid w:val="00DE27AB"/>
    <w:rsid w:val="00DE3D19"/>
    <w:rsid w:val="00DE4513"/>
    <w:rsid w:val="00DE4642"/>
    <w:rsid w:val="00DF0263"/>
    <w:rsid w:val="00DF0554"/>
    <w:rsid w:val="00DF0DB7"/>
    <w:rsid w:val="00DF594B"/>
    <w:rsid w:val="00DF7EA9"/>
    <w:rsid w:val="00E00339"/>
    <w:rsid w:val="00E029BB"/>
    <w:rsid w:val="00E02CB6"/>
    <w:rsid w:val="00E07360"/>
    <w:rsid w:val="00E075E8"/>
    <w:rsid w:val="00E1191E"/>
    <w:rsid w:val="00E11D43"/>
    <w:rsid w:val="00E12A9C"/>
    <w:rsid w:val="00E12AC9"/>
    <w:rsid w:val="00E1312F"/>
    <w:rsid w:val="00E17120"/>
    <w:rsid w:val="00E2116D"/>
    <w:rsid w:val="00E23631"/>
    <w:rsid w:val="00E25FAB"/>
    <w:rsid w:val="00E27052"/>
    <w:rsid w:val="00E27339"/>
    <w:rsid w:val="00E31BE2"/>
    <w:rsid w:val="00E32E37"/>
    <w:rsid w:val="00E33BF5"/>
    <w:rsid w:val="00E34D15"/>
    <w:rsid w:val="00E36504"/>
    <w:rsid w:val="00E37E16"/>
    <w:rsid w:val="00E4279E"/>
    <w:rsid w:val="00E42A6B"/>
    <w:rsid w:val="00E50CCD"/>
    <w:rsid w:val="00E5244A"/>
    <w:rsid w:val="00E60A73"/>
    <w:rsid w:val="00E613C2"/>
    <w:rsid w:val="00E62CFE"/>
    <w:rsid w:val="00E6300C"/>
    <w:rsid w:val="00E66031"/>
    <w:rsid w:val="00E66222"/>
    <w:rsid w:val="00E66D8A"/>
    <w:rsid w:val="00E71775"/>
    <w:rsid w:val="00E7212D"/>
    <w:rsid w:val="00E725CE"/>
    <w:rsid w:val="00E72B5D"/>
    <w:rsid w:val="00E72C38"/>
    <w:rsid w:val="00E73014"/>
    <w:rsid w:val="00E73AF2"/>
    <w:rsid w:val="00E7420D"/>
    <w:rsid w:val="00E75096"/>
    <w:rsid w:val="00E75DD6"/>
    <w:rsid w:val="00E75E84"/>
    <w:rsid w:val="00E75F83"/>
    <w:rsid w:val="00E77623"/>
    <w:rsid w:val="00E8202E"/>
    <w:rsid w:val="00E83C2C"/>
    <w:rsid w:val="00E84797"/>
    <w:rsid w:val="00E874B9"/>
    <w:rsid w:val="00E91454"/>
    <w:rsid w:val="00E93D08"/>
    <w:rsid w:val="00E95F3D"/>
    <w:rsid w:val="00E96B47"/>
    <w:rsid w:val="00EA03A8"/>
    <w:rsid w:val="00EA08F1"/>
    <w:rsid w:val="00EA0DF7"/>
    <w:rsid w:val="00EA1BFA"/>
    <w:rsid w:val="00EA502F"/>
    <w:rsid w:val="00EA58F3"/>
    <w:rsid w:val="00EA6C3B"/>
    <w:rsid w:val="00EA6EEF"/>
    <w:rsid w:val="00EA7408"/>
    <w:rsid w:val="00EB02B5"/>
    <w:rsid w:val="00EB4F93"/>
    <w:rsid w:val="00EB6F84"/>
    <w:rsid w:val="00EC11DC"/>
    <w:rsid w:val="00EC2356"/>
    <w:rsid w:val="00EC3D4A"/>
    <w:rsid w:val="00EC482D"/>
    <w:rsid w:val="00EC64F9"/>
    <w:rsid w:val="00EC656E"/>
    <w:rsid w:val="00EC7B3F"/>
    <w:rsid w:val="00ED06F4"/>
    <w:rsid w:val="00ED1785"/>
    <w:rsid w:val="00ED1830"/>
    <w:rsid w:val="00ED5F68"/>
    <w:rsid w:val="00EE06DF"/>
    <w:rsid w:val="00EE266E"/>
    <w:rsid w:val="00EE2F06"/>
    <w:rsid w:val="00EE33E9"/>
    <w:rsid w:val="00EE3514"/>
    <w:rsid w:val="00EE5DBB"/>
    <w:rsid w:val="00EE68FA"/>
    <w:rsid w:val="00EE73AF"/>
    <w:rsid w:val="00EF0048"/>
    <w:rsid w:val="00EF039F"/>
    <w:rsid w:val="00EF0E39"/>
    <w:rsid w:val="00EF1535"/>
    <w:rsid w:val="00EF223C"/>
    <w:rsid w:val="00EF22B9"/>
    <w:rsid w:val="00EF6CF8"/>
    <w:rsid w:val="00EF7273"/>
    <w:rsid w:val="00F00592"/>
    <w:rsid w:val="00F0395E"/>
    <w:rsid w:val="00F044A0"/>
    <w:rsid w:val="00F05CF3"/>
    <w:rsid w:val="00F1027C"/>
    <w:rsid w:val="00F115FB"/>
    <w:rsid w:val="00F12201"/>
    <w:rsid w:val="00F14C8F"/>
    <w:rsid w:val="00F14F1A"/>
    <w:rsid w:val="00F176BC"/>
    <w:rsid w:val="00F269B1"/>
    <w:rsid w:val="00F314DF"/>
    <w:rsid w:val="00F33ECA"/>
    <w:rsid w:val="00F37EA4"/>
    <w:rsid w:val="00F43DCA"/>
    <w:rsid w:val="00F5035E"/>
    <w:rsid w:val="00F5295D"/>
    <w:rsid w:val="00F5466D"/>
    <w:rsid w:val="00F66495"/>
    <w:rsid w:val="00F666E3"/>
    <w:rsid w:val="00F6707A"/>
    <w:rsid w:val="00F717B3"/>
    <w:rsid w:val="00F72698"/>
    <w:rsid w:val="00F740D6"/>
    <w:rsid w:val="00F7426E"/>
    <w:rsid w:val="00F75811"/>
    <w:rsid w:val="00F81654"/>
    <w:rsid w:val="00F87CB4"/>
    <w:rsid w:val="00F94022"/>
    <w:rsid w:val="00F946BD"/>
    <w:rsid w:val="00F967F5"/>
    <w:rsid w:val="00F9715C"/>
    <w:rsid w:val="00FA24E7"/>
    <w:rsid w:val="00FA411E"/>
    <w:rsid w:val="00FA471A"/>
    <w:rsid w:val="00FA640A"/>
    <w:rsid w:val="00FA738C"/>
    <w:rsid w:val="00FB13DB"/>
    <w:rsid w:val="00FB1C91"/>
    <w:rsid w:val="00FB1E86"/>
    <w:rsid w:val="00FB2AF4"/>
    <w:rsid w:val="00FB5962"/>
    <w:rsid w:val="00FB64F7"/>
    <w:rsid w:val="00FC20CD"/>
    <w:rsid w:val="00FC5AC9"/>
    <w:rsid w:val="00FC5FD1"/>
    <w:rsid w:val="00FC6FA9"/>
    <w:rsid w:val="00FC7687"/>
    <w:rsid w:val="00FC773D"/>
    <w:rsid w:val="00FD1168"/>
    <w:rsid w:val="00FD2287"/>
    <w:rsid w:val="00FD3694"/>
    <w:rsid w:val="00FD5310"/>
    <w:rsid w:val="00FD5414"/>
    <w:rsid w:val="00FE08E4"/>
    <w:rsid w:val="00FE1D6B"/>
    <w:rsid w:val="00FE1D6E"/>
    <w:rsid w:val="00FE2815"/>
    <w:rsid w:val="00FE35CB"/>
    <w:rsid w:val="00FE747D"/>
    <w:rsid w:val="00FE7E62"/>
    <w:rsid w:val="00FF012B"/>
    <w:rsid w:val="00FF211F"/>
    <w:rsid w:val="00FF2994"/>
    <w:rsid w:val="00FF5253"/>
    <w:rsid w:val="00FF614F"/>
    <w:rsid w:val="00FF72D9"/>
    <w:rsid w:val="00FF73F1"/>
    <w:rsid w:val="00FF7688"/>
    <w:rsid w:val="00FF7A87"/>
  </w:rsid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08FC"/>
  </w:style>
  <w:style w:type="paragraph" w:styleId="Heading1">
    <w:name w:val="heading 1"/>
    <w:basedOn w:val="Normal"/>
    <w:next w:val="Normal"/>
    <w:link w:val="Heading1Char"/>
    <w:autoRedefine/>
    <w:uiPriority w:val="9"/>
    <w:qFormat/>
    <w:rsid w:val="009B7865"/>
    <w:pPr>
      <w:keepNext/>
      <w:keepLines/>
      <w:numPr>
        <w:numId w:val="40"/>
      </w:numPr>
      <w:spacing w:after="240" w:line="240" w:lineRule="auto"/>
      <w:ind w:left="720"/>
      <w:outlineLvl w:val="0"/>
    </w:pPr>
    <w:rPr>
      <w:rFonts w:ascii="Times New Roman" w:hAnsi="Times New Roman" w:eastAsiaTheme="majorEastAsia" w:cs="Times New Roman"/>
      <w:b/>
      <w:caps/>
      <w:sz w:val="24"/>
      <w:szCs w:val="24"/>
    </w:rPr>
  </w:style>
  <w:style w:type="paragraph" w:styleId="Heading2">
    <w:name w:val="heading 2"/>
    <w:basedOn w:val="Normal"/>
    <w:next w:val="Normal"/>
    <w:link w:val="Heading2Char"/>
    <w:autoRedefine/>
    <w:unhideWhenUsed/>
    <w:qFormat/>
    <w:rsid w:val="00331BE8"/>
    <w:pPr>
      <w:keepNext/>
      <w:keepLines/>
      <w:spacing w:after="240" w:line="240" w:lineRule="auto"/>
      <w:ind w:left="1440" w:hanging="720"/>
      <w:outlineLvl w:val="1"/>
    </w:pPr>
    <w:rPr>
      <w:rFonts w:ascii="Times New Roman" w:eastAsia="Times New Roman" w:hAnsi="Times New Roman" w:cs="Times New Roman"/>
      <w:b/>
      <w:bCs/>
      <w:sz w:val="24"/>
      <w:szCs w:val="24"/>
    </w:rPr>
  </w:style>
  <w:style w:type="paragraph" w:styleId="Heading3">
    <w:name w:val="heading 3"/>
    <w:basedOn w:val="Normal"/>
    <w:next w:val="Normal"/>
    <w:link w:val="Heading3Char"/>
    <w:autoRedefine/>
    <w:uiPriority w:val="9"/>
    <w:unhideWhenUsed/>
    <w:qFormat/>
    <w:rsid w:val="00F666E3"/>
    <w:pPr>
      <w:keepNext/>
      <w:keepLines/>
      <w:spacing w:after="240" w:line="240" w:lineRule="auto"/>
      <w:ind w:left="2160" w:hanging="720"/>
      <w:outlineLvl w:val="2"/>
    </w:pPr>
    <w:rPr>
      <w:rFonts w:ascii="Times New Roman" w:hAnsi="Times New Roman" w:cstheme="majorBidi"/>
      <w:b/>
      <w:sz w:val="24"/>
      <w:szCs w:val="24"/>
    </w:rPr>
  </w:style>
  <w:style w:type="paragraph" w:styleId="Heading4">
    <w:name w:val="heading 4"/>
    <w:basedOn w:val="Normal"/>
    <w:next w:val="Normal"/>
    <w:link w:val="Heading4Char"/>
    <w:autoRedefine/>
    <w:uiPriority w:val="9"/>
    <w:unhideWhenUsed/>
    <w:qFormat/>
    <w:rsid w:val="00313E6B"/>
    <w:pPr>
      <w:keepNext/>
      <w:keepLines/>
      <w:spacing w:after="240" w:line="240" w:lineRule="auto"/>
      <w:ind w:left="2880" w:right="720" w:hanging="720"/>
      <w:outlineLvl w:val="3"/>
    </w:pPr>
    <w:rPr>
      <w:rFonts w:ascii="Times New Roman" w:hAnsi="Times New Roman" w:eastAsiaTheme="majorEastAsia" w:cs="Times New Roman"/>
      <w:b/>
      <w:iCs/>
      <w:sz w:val="24"/>
    </w:rPr>
  </w:style>
  <w:style w:type="paragraph" w:styleId="Heading5">
    <w:name w:val="heading 5"/>
    <w:basedOn w:val="Normal"/>
    <w:next w:val="Normal"/>
    <w:link w:val="Heading5Char"/>
    <w:autoRedefine/>
    <w:uiPriority w:val="9"/>
    <w:unhideWhenUsed/>
    <w:qFormat/>
    <w:rsid w:val="00517C65"/>
    <w:pPr>
      <w:keepNext/>
      <w:keepLines/>
      <w:spacing w:after="240" w:line="240" w:lineRule="auto"/>
      <w:ind w:left="3600" w:right="720" w:hanging="720"/>
      <w:outlineLvl w:val="4"/>
    </w:pPr>
    <w:rPr>
      <w:rFonts w:ascii="Times New Roman" w:hAnsi="Times New Roman" w:eastAsiaTheme="majorEastAsia" w:cstheme="majorBidi"/>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Car,Footnote Text Char Char,Footnote Text Char Char Char Char,Footnote Text Char Char Char1,Footnote Text Char Char1,Footnote Text Char1 Char Char,Footnote Text Char1 Char1,Footnote Text Char2,Footnote Text Char4 Char Char Char Char,fn"/>
    <w:basedOn w:val="Normal"/>
    <w:link w:val="FootnoteTextChar"/>
    <w:uiPriority w:val="99"/>
    <w:unhideWhenUsed/>
    <w:qFormat/>
    <w:rsid w:val="007C6BDC"/>
    <w:pPr>
      <w:spacing w:after="0" w:line="240" w:lineRule="auto"/>
    </w:pPr>
    <w:rPr>
      <w:rFonts w:ascii="Times New Roman" w:hAnsi="Times New Roman"/>
      <w:sz w:val="20"/>
      <w:szCs w:val="20"/>
    </w:rPr>
  </w:style>
  <w:style w:type="character" w:customStyle="1" w:styleId="FootnoteTextChar">
    <w:name w:val="Footnote Text Char"/>
    <w:aliases w:val="Car Char,Footnote Text Char Char Char,Footnote Text Char Char Char Char Char,Footnote Text Char Char Char1 Char,Footnote Text Char Char1 Char,Footnote Text Char1 Char Char Char,Footnote Text Char1 Char1 Char,Footnote Text Char2 Char"/>
    <w:basedOn w:val="DefaultParagraphFont"/>
    <w:link w:val="FootnoteText"/>
    <w:uiPriority w:val="99"/>
    <w:rsid w:val="007C6BDC"/>
    <w:rPr>
      <w:rFonts w:ascii="Times New Roman" w:hAnsi="Times New Roman"/>
      <w:sz w:val="20"/>
      <w:szCs w:val="20"/>
    </w:rPr>
  </w:style>
  <w:style w:type="character" w:styleId="FootnoteReference">
    <w:name w:val="footnote reference"/>
    <w:aliases w:val="(NECG) Footnote Reference,Appel note de bas de p,Style,Style 11,Style 12,Style 124,Style 13,Style 15,Style 17,Style 18,Style 19,Style 20,Style 21,Style 28,Style 3,Style 4,Style 42,Style 7,Style 8,Style 9,fnr,fr,fr1,fr2,fr3,o,o1,o2,o3"/>
    <w:basedOn w:val="DefaultParagraphFont"/>
    <w:unhideWhenUsed/>
    <w:qFormat/>
    <w:rsid w:val="00D62829"/>
    <w:rPr>
      <w:vertAlign w:val="superscript"/>
    </w:rPr>
  </w:style>
  <w:style w:type="paragraph" w:styleId="Header">
    <w:name w:val="header"/>
    <w:basedOn w:val="Normal"/>
    <w:link w:val="HeaderChar"/>
    <w:uiPriority w:val="99"/>
    <w:unhideWhenUsed/>
    <w:rsid w:val="00BC50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506F"/>
  </w:style>
  <w:style w:type="paragraph" w:styleId="Footer">
    <w:name w:val="footer"/>
    <w:basedOn w:val="Normal"/>
    <w:link w:val="FooterChar"/>
    <w:uiPriority w:val="99"/>
    <w:unhideWhenUsed/>
    <w:rsid w:val="00BC50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506F"/>
  </w:style>
  <w:style w:type="character" w:styleId="Hyperlink">
    <w:name w:val="Hyperlink"/>
    <w:basedOn w:val="DefaultParagraphFont"/>
    <w:uiPriority w:val="99"/>
    <w:unhideWhenUsed/>
    <w:rsid w:val="00E7794B"/>
    <w:rPr>
      <w:color w:val="0077CC"/>
      <w:u w:val="single"/>
    </w:rPr>
  </w:style>
  <w:style w:type="character" w:customStyle="1" w:styleId="ssrfcpassagedeactivated">
    <w:name w:val="ss_rfcpassage_deactivated"/>
    <w:basedOn w:val="DefaultParagraphFont"/>
    <w:rsid w:val="00E7794B"/>
  </w:style>
  <w:style w:type="character" w:customStyle="1" w:styleId="ssit1">
    <w:name w:val="ss_it1"/>
    <w:basedOn w:val="DefaultParagraphFont"/>
    <w:rsid w:val="00E7794B"/>
    <w:rPr>
      <w:i/>
      <w:iCs/>
    </w:rPr>
  </w:style>
  <w:style w:type="character" w:customStyle="1" w:styleId="ssib1">
    <w:name w:val="ss_ib1"/>
    <w:basedOn w:val="DefaultParagraphFont"/>
    <w:rsid w:val="00E7794B"/>
    <w:rPr>
      <w:b/>
      <w:bCs/>
      <w:i/>
      <w:iCs/>
    </w:rPr>
  </w:style>
  <w:style w:type="paragraph" w:styleId="BalloonText">
    <w:name w:val="Balloon Text"/>
    <w:basedOn w:val="Normal"/>
    <w:link w:val="BalloonTextChar"/>
    <w:uiPriority w:val="99"/>
    <w:semiHidden/>
    <w:unhideWhenUsed/>
    <w:rsid w:val="00E779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794B"/>
    <w:rPr>
      <w:rFonts w:ascii="Tahoma" w:hAnsi="Tahoma" w:cs="Tahoma"/>
      <w:sz w:val="16"/>
      <w:szCs w:val="16"/>
    </w:rPr>
  </w:style>
  <w:style w:type="character" w:customStyle="1" w:styleId="Heading2Char">
    <w:name w:val="Heading 2 Char"/>
    <w:basedOn w:val="DefaultParagraphFont"/>
    <w:link w:val="Heading2"/>
    <w:rsid w:val="00331BE8"/>
    <w:rPr>
      <w:rFonts w:ascii="Times New Roman" w:eastAsia="Times New Roman" w:hAnsi="Times New Roman" w:cs="Times New Roman"/>
      <w:b/>
      <w:bCs/>
      <w:sz w:val="24"/>
      <w:szCs w:val="24"/>
    </w:rPr>
  </w:style>
  <w:style w:type="paragraph" w:styleId="ListParagraph">
    <w:name w:val="List Paragraph"/>
    <w:basedOn w:val="Normal"/>
    <w:uiPriority w:val="34"/>
    <w:qFormat/>
    <w:rsid w:val="009B2909"/>
    <w:pPr>
      <w:ind w:left="720"/>
      <w:contextualSpacing/>
    </w:pPr>
  </w:style>
  <w:style w:type="character" w:styleId="CommentReference">
    <w:name w:val="annotation reference"/>
    <w:basedOn w:val="DefaultParagraphFont"/>
    <w:uiPriority w:val="99"/>
    <w:semiHidden/>
    <w:unhideWhenUsed/>
    <w:rsid w:val="00775C0C"/>
    <w:rPr>
      <w:sz w:val="16"/>
      <w:szCs w:val="16"/>
    </w:rPr>
  </w:style>
  <w:style w:type="paragraph" w:styleId="CommentText">
    <w:name w:val="annotation text"/>
    <w:basedOn w:val="Normal"/>
    <w:link w:val="CommentTextChar"/>
    <w:unhideWhenUsed/>
    <w:rsid w:val="00775C0C"/>
    <w:pPr>
      <w:spacing w:line="240" w:lineRule="auto"/>
    </w:pPr>
    <w:rPr>
      <w:sz w:val="20"/>
      <w:szCs w:val="20"/>
    </w:rPr>
  </w:style>
  <w:style w:type="character" w:customStyle="1" w:styleId="CommentTextChar">
    <w:name w:val="Comment Text Char"/>
    <w:basedOn w:val="DefaultParagraphFont"/>
    <w:link w:val="CommentText"/>
    <w:rsid w:val="00775C0C"/>
    <w:rPr>
      <w:sz w:val="20"/>
      <w:szCs w:val="20"/>
    </w:rPr>
  </w:style>
  <w:style w:type="paragraph" w:styleId="CommentSubject">
    <w:name w:val="annotation subject"/>
    <w:basedOn w:val="CommentText"/>
    <w:next w:val="CommentText"/>
    <w:link w:val="CommentSubjectChar"/>
    <w:semiHidden/>
    <w:unhideWhenUsed/>
    <w:rsid w:val="00B81C2C"/>
    <w:rPr>
      <w:b/>
      <w:bCs/>
    </w:rPr>
  </w:style>
  <w:style w:type="character" w:customStyle="1" w:styleId="CommentSubjectChar">
    <w:name w:val="Comment Subject Char"/>
    <w:basedOn w:val="CommentTextChar"/>
    <w:link w:val="CommentSubject"/>
    <w:semiHidden/>
    <w:rsid w:val="00B81C2C"/>
    <w:rPr>
      <w:b/>
      <w:bCs/>
      <w:sz w:val="20"/>
      <w:szCs w:val="20"/>
    </w:rPr>
  </w:style>
  <w:style w:type="character" w:customStyle="1" w:styleId="ssleftalign">
    <w:name w:val="ss_leftalign"/>
    <w:basedOn w:val="DefaultParagraphFont"/>
    <w:rsid w:val="00F1475E"/>
  </w:style>
  <w:style w:type="character" w:customStyle="1" w:styleId="sssh">
    <w:name w:val="ss_sh"/>
    <w:basedOn w:val="DefaultParagraphFont"/>
    <w:rsid w:val="00F1475E"/>
  </w:style>
  <w:style w:type="character" w:customStyle="1" w:styleId="ssib">
    <w:name w:val="ss_ib"/>
    <w:basedOn w:val="DefaultParagraphFont"/>
    <w:rsid w:val="00F1475E"/>
  </w:style>
  <w:style w:type="character" w:customStyle="1" w:styleId="ssit">
    <w:name w:val="ss_it"/>
    <w:basedOn w:val="DefaultParagraphFont"/>
    <w:rsid w:val="00F1475E"/>
  </w:style>
  <w:style w:type="table" w:styleId="TableGrid">
    <w:name w:val="Table Grid"/>
    <w:basedOn w:val="TableNormal"/>
    <w:uiPriority w:val="59"/>
    <w:rsid w:val="00C8649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9B7865"/>
    <w:rPr>
      <w:rFonts w:ascii="Times New Roman" w:hAnsi="Times New Roman" w:eastAsiaTheme="majorEastAsia" w:cs="Times New Roman"/>
      <w:b/>
      <w:caps/>
      <w:sz w:val="24"/>
      <w:szCs w:val="24"/>
    </w:rPr>
  </w:style>
  <w:style w:type="character" w:customStyle="1" w:styleId="Heading3Char">
    <w:name w:val="Heading 3 Char"/>
    <w:basedOn w:val="DefaultParagraphFont"/>
    <w:link w:val="Heading3"/>
    <w:uiPriority w:val="9"/>
    <w:rsid w:val="00F666E3"/>
    <w:rPr>
      <w:rFonts w:ascii="Times New Roman" w:hAnsi="Times New Roman" w:cstheme="majorBidi"/>
      <w:b/>
      <w:sz w:val="24"/>
      <w:szCs w:val="24"/>
    </w:rPr>
  </w:style>
  <w:style w:type="character" w:customStyle="1" w:styleId="Heading4Char">
    <w:name w:val="Heading 4 Char"/>
    <w:basedOn w:val="DefaultParagraphFont"/>
    <w:link w:val="Heading4"/>
    <w:uiPriority w:val="9"/>
    <w:rsid w:val="00313E6B"/>
    <w:rPr>
      <w:rFonts w:ascii="Times New Roman" w:hAnsi="Times New Roman" w:eastAsiaTheme="majorEastAsia" w:cs="Times New Roman"/>
      <w:b/>
      <w:iCs/>
      <w:sz w:val="24"/>
    </w:rPr>
  </w:style>
  <w:style w:type="paragraph" w:styleId="TOC1">
    <w:name w:val="toc 1"/>
    <w:basedOn w:val="Normal"/>
    <w:next w:val="Normal"/>
    <w:autoRedefine/>
    <w:uiPriority w:val="39"/>
    <w:unhideWhenUsed/>
    <w:qFormat/>
    <w:rsid w:val="00697AA4"/>
    <w:pPr>
      <w:tabs>
        <w:tab w:val="decimal" w:leader="dot" w:pos="9360"/>
      </w:tabs>
      <w:spacing w:after="240" w:line="240" w:lineRule="auto"/>
      <w:ind w:left="720" w:hanging="720"/>
      <w:outlineLvl w:val="0"/>
    </w:pPr>
    <w:rPr>
      <w:rFonts w:ascii="Times New Roman" w:hAnsi="Times New Roman"/>
      <w:sz w:val="24"/>
    </w:rPr>
  </w:style>
  <w:style w:type="paragraph" w:styleId="TOC2">
    <w:name w:val="toc 2"/>
    <w:basedOn w:val="Normal"/>
    <w:next w:val="Normal"/>
    <w:autoRedefine/>
    <w:uiPriority w:val="39"/>
    <w:unhideWhenUsed/>
    <w:qFormat/>
    <w:rsid w:val="00697AA4"/>
    <w:pPr>
      <w:tabs>
        <w:tab w:val="left" w:pos="2160"/>
        <w:tab w:val="decimal" w:leader="dot" w:pos="9360"/>
      </w:tabs>
      <w:spacing w:after="240" w:line="240" w:lineRule="auto"/>
      <w:ind w:left="1440" w:hanging="720"/>
      <w:outlineLvl w:val="1"/>
    </w:pPr>
    <w:rPr>
      <w:rFonts w:ascii="Times New Roman" w:hAnsi="Times New Roman"/>
      <w:sz w:val="24"/>
    </w:rPr>
  </w:style>
  <w:style w:type="paragraph" w:styleId="TOC3">
    <w:name w:val="toc 3"/>
    <w:basedOn w:val="Normal"/>
    <w:next w:val="Normal"/>
    <w:autoRedefine/>
    <w:uiPriority w:val="39"/>
    <w:unhideWhenUsed/>
    <w:rsid w:val="00D00963"/>
    <w:pPr>
      <w:tabs>
        <w:tab w:val="decimal" w:leader="dot" w:pos="9360"/>
      </w:tabs>
      <w:spacing w:after="240" w:line="240" w:lineRule="auto"/>
      <w:ind w:left="2160" w:hanging="720"/>
    </w:pPr>
    <w:rPr>
      <w:rFonts w:ascii="Times New Roman" w:hAnsi="Times New Roman"/>
      <w:sz w:val="24"/>
    </w:rPr>
  </w:style>
  <w:style w:type="paragraph" w:styleId="TOC4">
    <w:name w:val="toc 4"/>
    <w:basedOn w:val="Normal"/>
    <w:next w:val="Normal"/>
    <w:autoRedefine/>
    <w:uiPriority w:val="39"/>
    <w:unhideWhenUsed/>
    <w:rsid w:val="00CD3492"/>
    <w:pPr>
      <w:spacing w:after="240" w:line="240" w:lineRule="auto"/>
      <w:ind w:left="2880" w:hanging="720"/>
    </w:pPr>
    <w:rPr>
      <w:rFonts w:ascii="Times New Roman" w:hAnsi="Times New Roman"/>
      <w:sz w:val="24"/>
    </w:rPr>
  </w:style>
  <w:style w:type="character" w:customStyle="1" w:styleId="Heading5Char">
    <w:name w:val="Heading 5 Char"/>
    <w:basedOn w:val="DefaultParagraphFont"/>
    <w:link w:val="Heading5"/>
    <w:uiPriority w:val="9"/>
    <w:rsid w:val="00517C65"/>
    <w:rPr>
      <w:rFonts w:ascii="Times New Roman" w:hAnsi="Times New Roman" w:eastAsiaTheme="majorEastAsia" w:cstheme="majorBidi"/>
      <w:b/>
      <w:sz w:val="24"/>
    </w:rPr>
  </w:style>
  <w:style w:type="character" w:customStyle="1" w:styleId="FootnoteTextChar3">
    <w:name w:val="Footnote Text Char3"/>
    <w:aliases w:val="ALTS FOOTNOTE Char1,Footnote Text Char Char Char Char Char1,Footnote Text Char Char Char2,Footnote Text Char Char1 Char1,Footnote Text Char1,Footnote Text Char1 Char Char1 Char Char Char Char1,Footnote Text Char1 Char Char1 Char1"/>
    <w:uiPriority w:val="99"/>
    <w:locked/>
    <w:rsid w:val="00C10DB0"/>
  </w:style>
  <w:style w:type="paragraph" w:styleId="HTMLPreformatted">
    <w:name w:val="HTML Preformatted"/>
    <w:basedOn w:val="Normal"/>
    <w:link w:val="HTMLPreformattedChar"/>
    <w:rsid w:val="009459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Courier New"/>
      <w:sz w:val="20"/>
      <w:szCs w:val="20"/>
    </w:rPr>
  </w:style>
  <w:style w:type="character" w:customStyle="1" w:styleId="HTMLPreformattedChar">
    <w:name w:val="HTML Preformatted Char"/>
    <w:basedOn w:val="DefaultParagraphFont"/>
    <w:link w:val="HTMLPreformatted"/>
    <w:rsid w:val="00945974"/>
    <w:rPr>
      <w:rFonts w:ascii="Courier New" w:eastAsia="Courier New" w:hAnsi="Courier New" w:cs="Courier New"/>
      <w:sz w:val="20"/>
      <w:szCs w:val="20"/>
    </w:rPr>
  </w:style>
  <w:style w:type="character" w:customStyle="1" w:styleId="UnresolvedMention1">
    <w:name w:val="Unresolved Mention1"/>
    <w:basedOn w:val="DefaultParagraphFont"/>
    <w:uiPriority w:val="99"/>
    <w:semiHidden/>
    <w:unhideWhenUsed/>
    <w:rsid w:val="00945974"/>
    <w:rPr>
      <w:color w:val="605E5C"/>
      <w:shd w:val="clear" w:color="auto" w:fill="E1DFDD"/>
    </w:rPr>
  </w:style>
  <w:style w:type="paragraph" w:styleId="BodyTextIndent3">
    <w:name w:val="Body Text Indent 3"/>
    <w:basedOn w:val="Normal"/>
    <w:link w:val="BodyTextIndent3Char"/>
    <w:rsid w:val="00945974"/>
    <w:pPr>
      <w:spacing w:after="0" w:line="480" w:lineRule="atLeast"/>
      <w:ind w:firstLine="720"/>
    </w:pPr>
    <w:rPr>
      <w:rFonts w:ascii="Times New Roman" w:eastAsia="Times New Roman" w:hAnsi="Times New Roman" w:cs="Times New Roman"/>
      <w:sz w:val="24"/>
      <w:szCs w:val="20"/>
    </w:rPr>
  </w:style>
  <w:style w:type="character" w:customStyle="1" w:styleId="BodyTextIndent3Char">
    <w:name w:val="Body Text Indent 3 Char"/>
    <w:basedOn w:val="DefaultParagraphFont"/>
    <w:link w:val="BodyTextIndent3"/>
    <w:rsid w:val="00945974"/>
    <w:rPr>
      <w:rFonts w:ascii="Times New Roman" w:eastAsia="Times New Roman" w:hAnsi="Times New Roman" w:cs="Times New Roman"/>
      <w:sz w:val="24"/>
      <w:szCs w:val="20"/>
    </w:rPr>
  </w:style>
  <w:style w:type="paragraph" w:styleId="EndnoteText">
    <w:name w:val="endnote text"/>
    <w:basedOn w:val="Normal"/>
    <w:link w:val="EndnoteTextChar"/>
    <w:uiPriority w:val="99"/>
    <w:unhideWhenUsed/>
    <w:rsid w:val="00C96ACC"/>
    <w:pPr>
      <w:spacing w:after="0" w:line="240" w:lineRule="auto"/>
    </w:pPr>
    <w:rPr>
      <w:sz w:val="20"/>
      <w:szCs w:val="20"/>
    </w:rPr>
  </w:style>
  <w:style w:type="character" w:customStyle="1" w:styleId="EndnoteTextChar">
    <w:name w:val="Endnote Text Char"/>
    <w:basedOn w:val="DefaultParagraphFont"/>
    <w:link w:val="EndnoteText"/>
    <w:uiPriority w:val="99"/>
    <w:rsid w:val="00C96ACC"/>
    <w:rPr>
      <w:sz w:val="20"/>
      <w:szCs w:val="20"/>
    </w:rPr>
  </w:style>
  <w:style w:type="character" w:styleId="EndnoteReference">
    <w:name w:val="endnote reference"/>
    <w:basedOn w:val="DefaultParagraphFont"/>
    <w:uiPriority w:val="99"/>
    <w:semiHidden/>
    <w:unhideWhenUsed/>
    <w:rsid w:val="00C96ACC"/>
    <w:rPr>
      <w:vertAlign w:val="superscript"/>
    </w:rPr>
  </w:style>
  <w:style w:type="character" w:customStyle="1" w:styleId="UnresolvedMention2">
    <w:name w:val="Unresolved Mention2"/>
    <w:basedOn w:val="DefaultParagraphFont"/>
    <w:uiPriority w:val="99"/>
    <w:rsid w:val="00AD4052"/>
    <w:rPr>
      <w:color w:val="605E5C"/>
      <w:shd w:val="clear" w:color="auto" w:fill="E1DFDD"/>
    </w:rPr>
  </w:style>
  <w:style w:type="character" w:customStyle="1" w:styleId="AnswerChar">
    <w:name w:val="Answer Char"/>
    <w:link w:val="Answer"/>
    <w:locked/>
    <w:rsid w:val="005C50ED"/>
    <w:rPr>
      <w:rFonts w:ascii="Arial Unicode MS" w:eastAsia="Arial Unicode MS" w:hAnsi="Arial Unicode MS" w:cs="Arial Unicode MS"/>
      <w:bCs/>
      <w:iCs/>
      <w:bdr w:val="none" w:sz="0" w:space="0" w:color="auto" w:frame="1"/>
    </w:rPr>
  </w:style>
  <w:style w:type="paragraph" w:customStyle="1" w:styleId="Answer">
    <w:name w:val="Answer"/>
    <w:basedOn w:val="List2"/>
    <w:link w:val="AnswerChar"/>
    <w:qFormat/>
    <w:rsid w:val="005C50ED"/>
    <w:pPr>
      <w:spacing w:after="0" w:line="480" w:lineRule="auto"/>
    </w:pPr>
    <w:rPr>
      <w:rFonts w:ascii="Arial Unicode MS" w:eastAsia="Arial Unicode MS" w:hAnsi="Arial Unicode MS" w:cs="Arial Unicode MS"/>
      <w:bCs/>
      <w:iCs/>
      <w:bdr w:val="none" w:sz="0" w:space="0" w:color="auto" w:frame="1"/>
    </w:rPr>
  </w:style>
  <w:style w:type="paragraph" w:styleId="List2">
    <w:name w:val="List 2"/>
    <w:basedOn w:val="Normal"/>
    <w:uiPriority w:val="99"/>
    <w:semiHidden/>
    <w:unhideWhenUsed/>
    <w:rsid w:val="005C50ED"/>
    <w:pPr>
      <w:ind w:left="720" w:hanging="360"/>
      <w:contextualSpacing/>
    </w:pPr>
  </w:style>
  <w:style w:type="character" w:customStyle="1" w:styleId="UnresolvedMention3">
    <w:name w:val="Unresolved Mention3"/>
    <w:basedOn w:val="DefaultParagraphFont"/>
    <w:uiPriority w:val="99"/>
    <w:rsid w:val="00E11D43"/>
    <w:rPr>
      <w:color w:val="605E5C"/>
      <w:shd w:val="clear" w:color="auto" w:fill="E1DFDD"/>
    </w:rPr>
  </w:style>
  <w:style w:type="character" w:styleId="FollowedHyperlink">
    <w:name w:val="FollowedHyperlink"/>
    <w:basedOn w:val="DefaultParagraphFont"/>
    <w:uiPriority w:val="99"/>
    <w:semiHidden/>
    <w:unhideWhenUsed/>
    <w:rsid w:val="00FF73F1"/>
    <w:rPr>
      <w:color w:val="800080" w:themeColor="followedHyperlink"/>
      <w:u w:val="single"/>
    </w:rPr>
  </w:style>
  <w:style w:type="paragraph" w:styleId="BodyText">
    <w:name w:val="Body Text"/>
    <w:basedOn w:val="Normal"/>
    <w:link w:val="BodyTextChar"/>
    <w:uiPriority w:val="99"/>
    <w:semiHidden/>
    <w:unhideWhenUsed/>
    <w:rsid w:val="00954447"/>
    <w:pPr>
      <w:spacing w:after="120"/>
    </w:pPr>
  </w:style>
  <w:style w:type="character" w:customStyle="1" w:styleId="BodyTextChar">
    <w:name w:val="Body Text Char"/>
    <w:basedOn w:val="DefaultParagraphFont"/>
    <w:link w:val="BodyText"/>
    <w:uiPriority w:val="99"/>
    <w:semiHidden/>
    <w:rsid w:val="00954447"/>
  </w:style>
  <w:style w:type="paragraph" w:styleId="Revision">
    <w:name w:val="Revision"/>
    <w:hidden/>
    <w:uiPriority w:val="99"/>
    <w:semiHidden/>
    <w:rsid w:val="00E36504"/>
    <w:pPr>
      <w:spacing w:after="0" w:line="240" w:lineRule="auto"/>
    </w:pPr>
  </w:style>
  <w:style w:type="paragraph" w:customStyle="1" w:styleId="xmsonormal">
    <w:name w:val="x_msonormal"/>
    <w:basedOn w:val="Normal"/>
    <w:rsid w:val="00346E6C"/>
    <w:pPr>
      <w:spacing w:after="0" w:line="240" w:lineRule="auto"/>
    </w:pPr>
    <w:rPr>
      <w:rFonts w:ascii="Verdana" w:hAnsi="Verdana" w:cs="Calibri"/>
      <w:color w:val="00277A"/>
      <w:sz w:val="24"/>
      <w:szCs w:val="24"/>
    </w:rPr>
  </w:style>
  <w:style w:type="character" w:customStyle="1" w:styleId="xmsofootnotereference">
    <w:name w:val="x_msofootnotereference"/>
    <w:basedOn w:val="DefaultParagraphFont"/>
    <w:rsid w:val="00346E6C"/>
    <w:rPr>
      <w:vertAlign w:val="superscript"/>
    </w:rPr>
  </w:style>
  <w:style w:type="paragraph" w:styleId="NormalWeb">
    <w:name w:val="Normal (Web)"/>
    <w:basedOn w:val="Normal"/>
    <w:uiPriority w:val="99"/>
    <w:unhideWhenUsed/>
    <w:rsid w:val="009A696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f01">
    <w:name w:val="cf01"/>
    <w:basedOn w:val="DefaultParagraphFont"/>
    <w:rsid w:val="00580702"/>
    <w:rPr>
      <w:rFonts w:ascii="Segoe UI" w:hAnsi="Segoe UI" w:cs="Segoe UI" w:hint="default"/>
      <w:sz w:val="18"/>
      <w:szCs w:val="18"/>
    </w:rPr>
  </w:style>
  <w:style w:type="character" w:customStyle="1" w:styleId="apple-converted-space">
    <w:name w:val="apple-converted-space"/>
    <w:basedOn w:val="DefaultParagraphFont"/>
    <w:rsid w:val="00BD4EDC"/>
  </w:style>
  <w:style w:type="character" w:customStyle="1" w:styleId="UnresolvedMention">
    <w:name w:val="Unresolved Mention"/>
    <w:basedOn w:val="DefaultParagraphFont"/>
    <w:uiPriority w:val="99"/>
    <w:rsid w:val="007372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hyperlink" Target="mailto:thomas.lindgren@ohioAGO.gov" TargetMode="External" /><Relationship Id="rId12" Type="http://schemas.openxmlformats.org/officeDocument/2006/relationships/hyperlink" Target="mailto:mkurtz@BKLlawfirm.com" TargetMode="External" /><Relationship Id="rId13" Type="http://schemas.openxmlformats.org/officeDocument/2006/relationships/hyperlink" Target="mailto:kboehm@BKLlawfirm.com" TargetMode="External" /><Relationship Id="rId14" Type="http://schemas.openxmlformats.org/officeDocument/2006/relationships/hyperlink" Target="mailto:jkylercohn@BKLlawfirm.com" TargetMode="External" /><Relationship Id="rId15" Type="http://schemas.openxmlformats.org/officeDocument/2006/relationships/hyperlink" Target="mailto:Michael.schuler@aes.com" TargetMode="External" /><Relationship Id="rId16" Type="http://schemas.openxmlformats.org/officeDocument/2006/relationships/hyperlink" Target="mailto:stnourse@aep.com" TargetMode="External" /><Relationship Id="rId17" Type="http://schemas.openxmlformats.org/officeDocument/2006/relationships/hyperlink" Target="mailto:whitt@whitt-sturtevant.com" TargetMode="External" /><Relationship Id="rId18" Type="http://schemas.openxmlformats.org/officeDocument/2006/relationships/hyperlink" Target="mailto:glpetrucci@vorys.com" TargetMode="External" /><Relationship Id="rId19" Type="http://schemas.openxmlformats.org/officeDocument/2006/relationships/hyperlink" Target="mailto:megan.addison@puco.ohio.gov" TargetMode="External" /><Relationship Id="rId2" Type="http://schemas.openxmlformats.org/officeDocument/2006/relationships/settings" Target="settings.xml" /><Relationship Id="rId20" Type="http://schemas.openxmlformats.org/officeDocument/2006/relationships/hyperlink" Target="mailto:gregory.price@puco.ohio.gov" TargetMode="External" /><Relationship Id="rId21" Type="http://schemas.openxmlformats.org/officeDocument/2006/relationships/hyperlink" Target="mailto:matthew.sandor@puco.ohio.gov" TargetMode="External" /><Relationship Id="rId22" Type="http://schemas.openxmlformats.org/officeDocument/2006/relationships/hyperlink" Target="mailto:Rocco.dascenzo@duke-energy.com" TargetMode="External" /><Relationship Id="rId23" Type="http://schemas.openxmlformats.org/officeDocument/2006/relationships/hyperlink" Target="mailto:Jeanne.kingery@duke-energy.com" TargetMode="External" /><Relationship Id="rId24" Type="http://schemas.openxmlformats.org/officeDocument/2006/relationships/hyperlink" Target="mailto:Larisa.vaysman@duke-energy.com" TargetMode="External" /><Relationship Id="rId25" Type="http://schemas.openxmlformats.org/officeDocument/2006/relationships/hyperlink" Target="mailto:Joe.oliker@igs.com" TargetMode="External" /><Relationship Id="rId26" Type="http://schemas.openxmlformats.org/officeDocument/2006/relationships/hyperlink" Target="mailto:Michael.nugent@igs.com" TargetMode="External" /><Relationship Id="rId27" Type="http://schemas.openxmlformats.org/officeDocument/2006/relationships/hyperlink" Target="mailto:Bethany.allen@igs.com" TargetMode="External" /><Relationship Id="rId28" Type="http://schemas.openxmlformats.org/officeDocument/2006/relationships/hyperlink" Target="mailto:talexander@beneschlaw.com" TargetMode="External" /><Relationship Id="rId29" Type="http://schemas.openxmlformats.org/officeDocument/2006/relationships/hyperlink" Target="mailto:slesser@beneschlaw.com" TargetMode="External" /><Relationship Id="rId3" Type="http://schemas.openxmlformats.org/officeDocument/2006/relationships/webSettings" Target="webSettings.xml" /><Relationship Id="rId30" Type="http://schemas.openxmlformats.org/officeDocument/2006/relationships/hyperlink" Target="mailto:mkeaney@beneschlaw.com" TargetMode="External" /><Relationship Id="rId31" Type="http://schemas.openxmlformats.org/officeDocument/2006/relationships/hyperlink" Target="mailto:khehmeyer@beneschlaw.com" TargetMode="External" /><Relationship Id="rId32" Type="http://schemas.openxmlformats.org/officeDocument/2006/relationships/hyperlink" Target="mailto:edanford@firstenergycorp.com" TargetMode="External" /><Relationship Id="rId33" Type="http://schemas.openxmlformats.org/officeDocument/2006/relationships/header" Target="header1.xml" /><Relationship Id="rId34" Type="http://schemas.openxmlformats.org/officeDocument/2006/relationships/footer" Target="footer4.xml" /><Relationship Id="rId35" Type="http://schemas.openxmlformats.org/officeDocument/2006/relationships/theme" Target="theme/theme1.xml" /><Relationship Id="rId36" Type="http://schemas.openxmlformats.org/officeDocument/2006/relationships/numbering" Target="numbering.xml" /><Relationship Id="rId37" Type="http://schemas.openxmlformats.org/officeDocument/2006/relationships/styles" Target="style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yperlink" Target="mailto:william.michael@occ.ohio.gov" TargetMode="External" /><Relationship Id="rId7" Type="http://schemas.openxmlformats.org/officeDocument/2006/relationships/hyperlink" Target="mailto:maureen.willis@occ.ohio.gov" TargetMode="External" /><Relationship Id="rId8" Type="http://schemas.openxmlformats.org/officeDocument/2006/relationships/footer" Target="footer1.xml" /><Relationship Id="rId9" Type="http://schemas.openxmlformats.org/officeDocument/2006/relationships/footer" Target="footer2.xml" /></Relationships>
</file>

<file path=word/_rels/footnotes.xml.rels>&#65279;<?xml version="1.0" encoding="utf-8" standalone="yes"?><Relationships xmlns="http://schemas.openxmlformats.org/package/2006/relationships"><Relationship Id="rId1" Type="http://schemas.openxmlformats.org/officeDocument/2006/relationships/hyperlink" Target="https://www.firstenergycbp.com/Calendar.asp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DFF8FE-6C55-4D09-89C8-7EF242A426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2234</Words>
  <Characters>12736</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Motion to Delay Auction FE 16-776.122822.mw.dfs.  (00550636.DOCX;1)</vt:lpstr>
    </vt:vector>
  </TitlesOfParts>
  <Company/>
  <LinksUpToDate>false</LinksUpToDate>
  <CharactersWithSpaces>14941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2022-12-29T21:44:21Z</dcterms:created>
  <dcterms:modified xsi:type="dcterms:W3CDTF">2022-12-29T21:44:21Z</dcterms:modified>
</cp:coreProperties>
</file>