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B64" w:rsidRDefault="00F15A37" w:rsidP="00F15A37">
      <w:pPr>
        <w:jc w:val="center"/>
        <w:rPr>
          <w:sz w:val="96"/>
          <w:szCs w:val="96"/>
        </w:rPr>
      </w:pPr>
      <w:r>
        <w:rPr>
          <w:sz w:val="96"/>
          <w:szCs w:val="96"/>
        </w:rPr>
        <w:t>Exhibit C</w:t>
      </w:r>
    </w:p>
    <w:p w:rsidR="00F15A37" w:rsidRDefault="00F15A37" w:rsidP="00F15A37">
      <w:pPr>
        <w:jc w:val="center"/>
        <w:rPr>
          <w:sz w:val="96"/>
          <w:szCs w:val="96"/>
        </w:rPr>
      </w:pPr>
    </w:p>
    <w:p w:rsidR="00F15A37" w:rsidRPr="00F15A37" w:rsidRDefault="00F15A37" w:rsidP="00F15A3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rFonts w:ascii="Arial" w:hAnsi="Arial" w:cs="Arial"/>
          <w:sz w:val="20"/>
          <w:szCs w:val="20"/>
        </w:rPr>
        <w:t>This filing introduces new VOIP language. On</w:t>
      </w:r>
      <w:r>
        <w:rPr>
          <w:rFonts w:ascii="Arial" w:hAnsi="Arial" w:cs="Arial"/>
          <w:sz w:val="20"/>
          <w:szCs w:val="20"/>
        </w:rPr>
        <w:t xml:space="preserve"> April 25, 2012, the FCC released a Second Order of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Reconsideration which becomes effective on July 13, 2012. One aspect of the second order states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that beginning July 13, 2012, the FCC is delaying the interstate rate treatment of originating intrastate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interexchange VOIP-PSTN traffic MOU until July 1, 2014 ( the treatment of terminating VOIP will</w:t>
      </w:r>
      <w:r>
        <w:rPr>
          <w:rFonts w:ascii="Arial" w:hAnsi="Arial" w:cs="Arial"/>
          <w:sz w:val="20"/>
          <w:szCs w:val="20"/>
        </w:rPr>
        <w:t xml:space="preserve"> continue to be billed at int</w:t>
      </w:r>
      <w:r>
        <w:rPr>
          <w:rFonts w:ascii="Arial" w:hAnsi="Arial" w:cs="Arial"/>
          <w:sz w:val="20"/>
          <w:szCs w:val="20"/>
        </w:rPr>
        <w:t>erstat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e rates as state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in the </w:t>
      </w:r>
      <w:r>
        <w:rPr>
          <w:rFonts w:ascii="Arial" w:hAnsi="Arial" w:cs="Arial"/>
          <w:sz w:val="20"/>
          <w:szCs w:val="20"/>
        </w:rPr>
        <w:t>initial</w:t>
      </w:r>
      <w:r>
        <w:rPr>
          <w:rFonts w:ascii="Arial" w:hAnsi="Arial" w:cs="Arial"/>
          <w:sz w:val="20"/>
          <w:szCs w:val="20"/>
        </w:rPr>
        <w:t xml:space="preserve"> Order).</w:t>
      </w:r>
    </w:p>
    <w:sectPr w:rsidR="00F15A37" w:rsidRPr="00F15A37" w:rsidSect="00F15A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37"/>
    <w:rsid w:val="00B53B64"/>
    <w:rsid w:val="00F1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409</Characters>
  <Application>Microsoft Office Word</Application>
  <DocSecurity>0</DocSecurity>
  <Lines>3</Lines>
  <Paragraphs>1</Paragraphs>
  <ScaleCrop>false</ScaleCrop>
  <Company>AT&amp;T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 User</dc:creator>
  <cp:lastModifiedBy>CDT User</cp:lastModifiedBy>
  <cp:revision>1</cp:revision>
  <dcterms:created xsi:type="dcterms:W3CDTF">2012-07-20T14:36:00Z</dcterms:created>
  <dcterms:modified xsi:type="dcterms:W3CDTF">2012-07-20T14:39:00Z</dcterms:modified>
</cp:coreProperties>
</file>