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C7CFB" w14:textId="77777777" w:rsidR="00594317" w:rsidRDefault="00594317" w:rsidP="00594317">
      <w:pPr>
        <w:spacing w:after="0" w:line="240" w:lineRule="auto"/>
        <w:jc w:val="center"/>
        <w:rPr>
          <w:rFonts w:ascii="Palatino Linotype" w:hAnsi="Palatino Linotype"/>
          <w:sz w:val="24"/>
          <w:szCs w:val="24"/>
        </w:rPr>
      </w:pPr>
    </w:p>
    <w:p w14:paraId="7D13AF01" w14:textId="77777777" w:rsidR="00594317" w:rsidRDefault="00594317" w:rsidP="00594317">
      <w:pPr>
        <w:spacing w:after="0" w:line="240" w:lineRule="auto"/>
        <w:jc w:val="center"/>
        <w:rPr>
          <w:rFonts w:ascii="Palatino Linotype" w:hAnsi="Palatino Linotype"/>
          <w:sz w:val="24"/>
          <w:szCs w:val="24"/>
        </w:rPr>
      </w:pPr>
    </w:p>
    <w:p w14:paraId="772DA316" w14:textId="77777777" w:rsidR="00594317" w:rsidRPr="00937358" w:rsidRDefault="00594317" w:rsidP="00594317">
      <w:pPr>
        <w:spacing w:after="0" w:line="240" w:lineRule="auto"/>
        <w:jc w:val="center"/>
        <w:rPr>
          <w:rFonts w:ascii="Palatino Linotype" w:hAnsi="Palatino Linotype"/>
          <w:sz w:val="24"/>
          <w:szCs w:val="24"/>
        </w:rPr>
      </w:pPr>
      <w:r w:rsidRPr="00937358">
        <w:rPr>
          <w:rFonts w:ascii="Palatino Linotype" w:hAnsi="Palatino Linotype"/>
          <w:sz w:val="24"/>
          <w:szCs w:val="24"/>
        </w:rPr>
        <w:t>February 19, 2021</w:t>
      </w:r>
    </w:p>
    <w:p w14:paraId="2CD66839" w14:textId="77777777" w:rsidR="00594317" w:rsidRDefault="00594317" w:rsidP="00594317">
      <w:pPr>
        <w:spacing w:after="0" w:line="240" w:lineRule="auto"/>
        <w:jc w:val="center"/>
        <w:rPr>
          <w:rFonts w:ascii="Palatino Linotype" w:hAnsi="Palatino Linotype"/>
          <w:sz w:val="24"/>
          <w:szCs w:val="24"/>
        </w:rPr>
      </w:pPr>
    </w:p>
    <w:p w14:paraId="38691578" w14:textId="77777777" w:rsidR="00594317" w:rsidRPr="00937358" w:rsidRDefault="00594317" w:rsidP="00594317">
      <w:pPr>
        <w:spacing w:after="0" w:line="240" w:lineRule="auto"/>
        <w:jc w:val="center"/>
        <w:rPr>
          <w:rFonts w:ascii="Palatino Linotype" w:hAnsi="Palatino Linotype"/>
          <w:sz w:val="24"/>
          <w:szCs w:val="24"/>
        </w:rPr>
      </w:pPr>
    </w:p>
    <w:p w14:paraId="3269705D" w14:textId="77777777" w:rsidR="00594317" w:rsidRDefault="00594317" w:rsidP="00594317">
      <w:pPr>
        <w:spacing w:after="0" w:line="240" w:lineRule="auto"/>
        <w:rPr>
          <w:rFonts w:ascii="Palatino Linotype" w:hAnsi="Palatino Linotype"/>
          <w:sz w:val="24"/>
          <w:szCs w:val="24"/>
        </w:rPr>
      </w:pPr>
      <w:r w:rsidRPr="00937358">
        <w:rPr>
          <w:rFonts w:ascii="Palatino Linotype" w:hAnsi="Palatino Linotype"/>
          <w:sz w:val="24"/>
          <w:szCs w:val="24"/>
        </w:rPr>
        <w:t>Docketing Division</w:t>
      </w:r>
    </w:p>
    <w:p w14:paraId="12087C79"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Public Utilities Commission of Ohio</w:t>
      </w:r>
    </w:p>
    <w:p w14:paraId="6A9BFBE1"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180 East Broad Street</w:t>
      </w:r>
    </w:p>
    <w:p w14:paraId="7D1AE357"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Columbus, OH  43215</w:t>
      </w:r>
    </w:p>
    <w:p w14:paraId="0B90836F" w14:textId="77777777" w:rsidR="00594317" w:rsidRDefault="00594317" w:rsidP="00594317">
      <w:pPr>
        <w:spacing w:after="0" w:line="240" w:lineRule="auto"/>
        <w:rPr>
          <w:rFonts w:ascii="Palatino Linotype" w:hAnsi="Palatino Linotype"/>
          <w:sz w:val="24"/>
          <w:szCs w:val="24"/>
        </w:rPr>
      </w:pPr>
    </w:p>
    <w:p w14:paraId="420EF27F" w14:textId="77777777" w:rsidR="00594317" w:rsidRDefault="00594317" w:rsidP="00594317">
      <w:pPr>
        <w:spacing w:after="0" w:line="240" w:lineRule="auto"/>
        <w:rPr>
          <w:rFonts w:ascii="Palatino Linotype" w:hAnsi="Palatino Linotype"/>
          <w:sz w:val="24"/>
          <w:szCs w:val="24"/>
        </w:rPr>
      </w:pPr>
    </w:p>
    <w:p w14:paraId="5279BC51" w14:textId="77777777" w:rsidR="00594317" w:rsidRDefault="00594317" w:rsidP="00594317">
      <w:pPr>
        <w:spacing w:after="0" w:line="240" w:lineRule="auto"/>
        <w:rPr>
          <w:rFonts w:ascii="Palatino Linotype" w:hAnsi="Palatino Linotype"/>
          <w:sz w:val="24"/>
          <w:szCs w:val="24"/>
        </w:rPr>
      </w:pPr>
    </w:p>
    <w:p w14:paraId="233A4286" w14:textId="77777777" w:rsidR="00594317" w:rsidRPr="00594317" w:rsidRDefault="00594317" w:rsidP="00594317">
      <w:pPr>
        <w:spacing w:after="0" w:line="240" w:lineRule="auto"/>
        <w:rPr>
          <w:rFonts w:ascii="Palatino Linotype" w:hAnsi="Palatino Linotype"/>
          <w:i/>
          <w:sz w:val="24"/>
          <w:szCs w:val="24"/>
        </w:rPr>
      </w:pPr>
      <w:r w:rsidRPr="00594317">
        <w:rPr>
          <w:rFonts w:ascii="Palatino Linotype" w:hAnsi="Palatino Linotype"/>
          <w:i/>
          <w:sz w:val="24"/>
          <w:szCs w:val="24"/>
        </w:rPr>
        <w:t xml:space="preserve">RE:  In the Matter of the Application of </w:t>
      </w:r>
      <w:r w:rsidR="00221D28">
        <w:rPr>
          <w:rFonts w:ascii="Palatino Linotype" w:hAnsi="Palatino Linotype"/>
          <w:i/>
          <w:sz w:val="24"/>
          <w:szCs w:val="24"/>
        </w:rPr>
        <w:t>Piedmont Gas Company</w:t>
      </w:r>
      <w:r w:rsidRPr="00594317">
        <w:rPr>
          <w:rFonts w:ascii="Palatino Linotype" w:hAnsi="Palatino Linotype"/>
          <w:i/>
          <w:sz w:val="24"/>
          <w:szCs w:val="24"/>
        </w:rPr>
        <w:t xml:space="preserve"> for Authority to Abandon Service in Case No. 1</w:t>
      </w:r>
      <w:r w:rsidR="00221D28">
        <w:rPr>
          <w:rFonts w:ascii="Palatino Linotype" w:hAnsi="Palatino Linotype"/>
          <w:i/>
          <w:sz w:val="24"/>
          <w:szCs w:val="24"/>
        </w:rPr>
        <w:t>7</w:t>
      </w:r>
      <w:r w:rsidRPr="00594317">
        <w:rPr>
          <w:rFonts w:ascii="Palatino Linotype" w:hAnsi="Palatino Linotype"/>
          <w:i/>
          <w:sz w:val="24"/>
          <w:szCs w:val="24"/>
        </w:rPr>
        <w:t>-</w:t>
      </w:r>
      <w:r w:rsidR="00221D28">
        <w:rPr>
          <w:rFonts w:ascii="Palatino Linotype" w:hAnsi="Palatino Linotype"/>
          <w:i/>
          <w:sz w:val="24"/>
          <w:szCs w:val="24"/>
        </w:rPr>
        <w:t>2003</w:t>
      </w:r>
      <w:r w:rsidRPr="00594317">
        <w:rPr>
          <w:rFonts w:ascii="Palatino Linotype" w:hAnsi="Palatino Linotype"/>
          <w:i/>
          <w:sz w:val="24"/>
          <w:szCs w:val="24"/>
        </w:rPr>
        <w:t>-GA-ABN</w:t>
      </w:r>
    </w:p>
    <w:p w14:paraId="0D16D305" w14:textId="77777777" w:rsidR="00594317" w:rsidRDefault="00594317" w:rsidP="00594317">
      <w:pPr>
        <w:spacing w:after="0" w:line="240" w:lineRule="auto"/>
        <w:rPr>
          <w:rFonts w:ascii="Palatino Linotype" w:hAnsi="Palatino Linotype"/>
          <w:sz w:val="24"/>
          <w:szCs w:val="24"/>
        </w:rPr>
      </w:pPr>
    </w:p>
    <w:p w14:paraId="3FAA0D1B" w14:textId="77777777" w:rsidR="00594317" w:rsidRDefault="00594317" w:rsidP="00594317">
      <w:pPr>
        <w:spacing w:after="0" w:line="240" w:lineRule="auto"/>
        <w:rPr>
          <w:rFonts w:ascii="Palatino Linotype" w:hAnsi="Palatino Linotype"/>
          <w:sz w:val="24"/>
          <w:szCs w:val="24"/>
        </w:rPr>
      </w:pPr>
    </w:p>
    <w:p w14:paraId="79C597AD"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Dear Docketing Division:</w:t>
      </w:r>
    </w:p>
    <w:p w14:paraId="2C58C401" w14:textId="77777777" w:rsidR="00594317" w:rsidRDefault="00594317" w:rsidP="00594317">
      <w:pPr>
        <w:spacing w:after="0" w:line="240" w:lineRule="auto"/>
        <w:rPr>
          <w:rFonts w:ascii="Palatino Linotype" w:hAnsi="Palatino Linotype"/>
          <w:sz w:val="24"/>
          <w:szCs w:val="24"/>
        </w:rPr>
      </w:pPr>
    </w:p>
    <w:p w14:paraId="64643373"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 xml:space="preserve">Enclosed please find the Staff’s Review and Recommendations in regard to the application filed by </w:t>
      </w:r>
      <w:r w:rsidR="00221D28">
        <w:rPr>
          <w:rFonts w:ascii="Palatino Linotype" w:hAnsi="Palatino Linotype"/>
          <w:sz w:val="24"/>
          <w:szCs w:val="24"/>
        </w:rPr>
        <w:t>Piedmont Gas Company</w:t>
      </w:r>
      <w:r>
        <w:rPr>
          <w:rFonts w:ascii="Palatino Linotype" w:hAnsi="Palatino Linotype"/>
          <w:sz w:val="24"/>
          <w:szCs w:val="24"/>
        </w:rPr>
        <w:t xml:space="preserve"> seeking authority to abandon service to </w:t>
      </w:r>
      <w:r w:rsidR="00221D28">
        <w:rPr>
          <w:rFonts w:ascii="Palatino Linotype" w:hAnsi="Palatino Linotype"/>
          <w:sz w:val="24"/>
          <w:szCs w:val="24"/>
        </w:rPr>
        <w:t xml:space="preserve">three </w:t>
      </w:r>
      <w:r w:rsidR="00E13833">
        <w:rPr>
          <w:rFonts w:ascii="Palatino Linotype" w:hAnsi="Palatino Linotype"/>
          <w:sz w:val="24"/>
          <w:szCs w:val="24"/>
        </w:rPr>
        <w:t>premise</w:t>
      </w:r>
      <w:r w:rsidR="00221D28">
        <w:rPr>
          <w:rFonts w:ascii="Palatino Linotype" w:hAnsi="Palatino Linotype"/>
          <w:sz w:val="24"/>
          <w:szCs w:val="24"/>
        </w:rPr>
        <w:t>s</w:t>
      </w:r>
      <w:r>
        <w:rPr>
          <w:rFonts w:ascii="Palatino Linotype" w:hAnsi="Palatino Linotype"/>
          <w:sz w:val="24"/>
          <w:szCs w:val="24"/>
        </w:rPr>
        <w:t xml:space="preserve"> in Case No. 1</w:t>
      </w:r>
      <w:r w:rsidR="00221D28">
        <w:rPr>
          <w:rFonts w:ascii="Palatino Linotype" w:hAnsi="Palatino Linotype"/>
          <w:sz w:val="24"/>
          <w:szCs w:val="24"/>
        </w:rPr>
        <w:t>7-2003</w:t>
      </w:r>
      <w:r>
        <w:rPr>
          <w:rFonts w:ascii="Palatino Linotype" w:hAnsi="Palatino Linotype"/>
          <w:sz w:val="24"/>
          <w:szCs w:val="24"/>
        </w:rPr>
        <w:t>-GA-ABN.</w:t>
      </w:r>
    </w:p>
    <w:p w14:paraId="7316C1DA" w14:textId="77777777" w:rsidR="00594317" w:rsidRDefault="00594317" w:rsidP="00594317">
      <w:pPr>
        <w:spacing w:after="0" w:line="240" w:lineRule="auto"/>
        <w:rPr>
          <w:rFonts w:ascii="Palatino Linotype" w:hAnsi="Palatino Linotype"/>
          <w:sz w:val="24"/>
          <w:szCs w:val="24"/>
        </w:rPr>
      </w:pPr>
    </w:p>
    <w:p w14:paraId="4B17CACC" w14:textId="77777777" w:rsidR="00594317" w:rsidRDefault="00594317" w:rsidP="00594317">
      <w:pPr>
        <w:spacing w:after="0" w:line="240" w:lineRule="auto"/>
        <w:rPr>
          <w:rFonts w:ascii="Palatino Linotype" w:hAnsi="Palatino Linotype"/>
          <w:sz w:val="24"/>
          <w:szCs w:val="24"/>
        </w:rPr>
      </w:pPr>
    </w:p>
    <w:p w14:paraId="6ACBBEA9" w14:textId="77777777" w:rsidR="00594317" w:rsidRDefault="00594317" w:rsidP="00594317">
      <w:pPr>
        <w:spacing w:after="0" w:line="240" w:lineRule="auto"/>
        <w:rPr>
          <w:rFonts w:ascii="Palatino Linotype" w:hAnsi="Palatino Linotype"/>
          <w:sz w:val="24"/>
          <w:szCs w:val="24"/>
        </w:rPr>
      </w:pPr>
    </w:p>
    <w:p w14:paraId="255E4F55" w14:textId="0FAA8386" w:rsidR="00594317" w:rsidRDefault="00432497" w:rsidP="00594317">
      <w:pPr>
        <w:spacing w:after="0" w:line="240" w:lineRule="auto"/>
        <w:rPr>
          <w:rFonts w:ascii="Palatino Linotype" w:hAnsi="Palatino Linotype"/>
          <w:sz w:val="24"/>
          <w:szCs w:val="24"/>
        </w:rPr>
      </w:pPr>
      <w:r>
        <w:rPr>
          <w:noProof/>
        </w:rPr>
        <w:drawing>
          <wp:inline distT="0" distB="0" distL="0" distR="0" wp14:anchorId="1B84557F" wp14:editId="3ED09AE4">
            <wp:extent cx="1752600" cy="247650"/>
            <wp:effectExtent l="0" t="0" r="0" b="0"/>
            <wp:docPr id="1423842269" name="Picture 142384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52600" cy="247650"/>
                    </a:xfrm>
                    <a:prstGeom prst="rect">
                      <a:avLst/>
                    </a:prstGeom>
                  </pic:spPr>
                </pic:pic>
              </a:graphicData>
            </a:graphic>
          </wp:inline>
        </w:drawing>
      </w:r>
    </w:p>
    <w:p w14:paraId="2E16461F" w14:textId="77777777" w:rsidR="00594317" w:rsidRPr="00937358" w:rsidRDefault="00594317" w:rsidP="00594317">
      <w:pPr>
        <w:tabs>
          <w:tab w:val="left" w:pos="0"/>
          <w:tab w:val="right" w:pos="5310"/>
        </w:tabs>
        <w:spacing w:after="0" w:line="240" w:lineRule="auto"/>
        <w:rPr>
          <w:rFonts w:ascii="Palatino Linotype" w:hAnsi="Palatino Linotype"/>
          <w:sz w:val="24"/>
          <w:szCs w:val="24"/>
          <w:u w:val="single"/>
        </w:rPr>
      </w:pPr>
      <w:r w:rsidRPr="00937358">
        <w:rPr>
          <w:rFonts w:ascii="Palatino Linotype" w:hAnsi="Palatino Linotype"/>
          <w:sz w:val="24"/>
          <w:szCs w:val="24"/>
          <w:u w:val="single"/>
        </w:rPr>
        <w:tab/>
      </w:r>
    </w:p>
    <w:p w14:paraId="278CEFBA"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Barbara Bossart</w:t>
      </w:r>
      <w:r>
        <w:rPr>
          <w:rFonts w:ascii="Palatino Linotype" w:hAnsi="Palatino Linotype"/>
          <w:sz w:val="24"/>
          <w:szCs w:val="24"/>
        </w:rPr>
        <w:tab/>
      </w:r>
      <w:r>
        <w:rPr>
          <w:rFonts w:ascii="Palatino Linotype" w:hAnsi="Palatino Linotype"/>
          <w:sz w:val="24"/>
          <w:szCs w:val="24"/>
        </w:rPr>
        <w:tab/>
      </w:r>
    </w:p>
    <w:p w14:paraId="64D56B97"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Chief, Reliability and Service Analysis Division</w:t>
      </w:r>
    </w:p>
    <w:p w14:paraId="6A8D6275"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Service Monitoring and Enforcement Department</w:t>
      </w:r>
    </w:p>
    <w:p w14:paraId="4D072434"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Public Utilities Commission of Ohio</w:t>
      </w:r>
    </w:p>
    <w:p w14:paraId="2604C8D7" w14:textId="77777777" w:rsidR="00594317" w:rsidRDefault="00594317">
      <w:pPr>
        <w:rPr>
          <w:rFonts w:ascii="Palatino Linotype" w:hAnsi="Palatino Linotype"/>
          <w:sz w:val="24"/>
          <w:szCs w:val="24"/>
        </w:rPr>
      </w:pPr>
      <w:r>
        <w:rPr>
          <w:rFonts w:ascii="Palatino Linotype" w:hAnsi="Palatino Linotype"/>
          <w:sz w:val="24"/>
          <w:szCs w:val="24"/>
        </w:rPr>
        <w:br w:type="page"/>
      </w:r>
    </w:p>
    <w:p w14:paraId="2099B3CD" w14:textId="77777777" w:rsidR="00594317" w:rsidRPr="00937358" w:rsidRDefault="00594317" w:rsidP="00594317">
      <w:pPr>
        <w:spacing w:after="0" w:line="240" w:lineRule="auto"/>
        <w:rPr>
          <w:rFonts w:ascii="Palatino Linotype" w:hAnsi="Palatino Linotype"/>
          <w:sz w:val="24"/>
          <w:szCs w:val="24"/>
        </w:rPr>
      </w:pPr>
    </w:p>
    <w:p w14:paraId="43939531" w14:textId="77777777" w:rsidR="00594317" w:rsidRPr="00B272B4" w:rsidRDefault="00221D28" w:rsidP="00594317">
      <w:pPr>
        <w:spacing w:after="0" w:line="240" w:lineRule="auto"/>
        <w:jc w:val="center"/>
        <w:rPr>
          <w:rFonts w:ascii="Palatino Linotype" w:hAnsi="Palatino Linotype"/>
          <w:b/>
          <w:sz w:val="24"/>
          <w:szCs w:val="24"/>
        </w:rPr>
      </w:pPr>
      <w:r>
        <w:rPr>
          <w:rFonts w:ascii="Palatino Linotype" w:hAnsi="Palatino Linotype"/>
          <w:b/>
          <w:sz w:val="24"/>
          <w:szCs w:val="24"/>
        </w:rPr>
        <w:t>Piedmont Gas Company</w:t>
      </w:r>
    </w:p>
    <w:p w14:paraId="0FCF4ADA" w14:textId="77777777" w:rsidR="00594317" w:rsidRPr="00B272B4" w:rsidRDefault="00594317" w:rsidP="00594317">
      <w:pPr>
        <w:spacing w:after="0" w:line="240" w:lineRule="auto"/>
        <w:jc w:val="center"/>
        <w:rPr>
          <w:rFonts w:ascii="Palatino Linotype" w:hAnsi="Palatino Linotype"/>
          <w:b/>
          <w:sz w:val="24"/>
          <w:szCs w:val="24"/>
        </w:rPr>
      </w:pPr>
      <w:r w:rsidRPr="00B272B4">
        <w:rPr>
          <w:rFonts w:ascii="Palatino Linotype" w:hAnsi="Palatino Linotype"/>
          <w:b/>
          <w:sz w:val="24"/>
          <w:szCs w:val="24"/>
        </w:rPr>
        <w:t>Case No. 1</w:t>
      </w:r>
      <w:r w:rsidR="00221D28">
        <w:rPr>
          <w:rFonts w:ascii="Palatino Linotype" w:hAnsi="Palatino Linotype"/>
          <w:b/>
          <w:sz w:val="24"/>
          <w:szCs w:val="24"/>
        </w:rPr>
        <w:t>7-2003</w:t>
      </w:r>
      <w:r w:rsidRPr="00B272B4">
        <w:rPr>
          <w:rFonts w:ascii="Palatino Linotype" w:hAnsi="Palatino Linotype"/>
          <w:b/>
          <w:sz w:val="24"/>
          <w:szCs w:val="24"/>
        </w:rPr>
        <w:t>-GA-ABN</w:t>
      </w:r>
    </w:p>
    <w:p w14:paraId="1E773CB4" w14:textId="77777777" w:rsidR="00594317" w:rsidRPr="00B272B4" w:rsidRDefault="00594317" w:rsidP="00594317">
      <w:pPr>
        <w:spacing w:after="0" w:line="240" w:lineRule="auto"/>
        <w:rPr>
          <w:rFonts w:ascii="Palatino Linotype" w:hAnsi="Palatino Linotype"/>
          <w:sz w:val="24"/>
          <w:szCs w:val="24"/>
        </w:rPr>
      </w:pPr>
    </w:p>
    <w:p w14:paraId="5F607F02"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SUMMARY</w:t>
      </w:r>
    </w:p>
    <w:p w14:paraId="13F563B8" w14:textId="77777777" w:rsidR="00594317" w:rsidRDefault="00594317" w:rsidP="00594317">
      <w:pPr>
        <w:spacing w:after="0" w:line="240" w:lineRule="auto"/>
        <w:rPr>
          <w:rFonts w:ascii="Palatino Linotype" w:hAnsi="Palatino Linotype"/>
          <w:sz w:val="24"/>
          <w:szCs w:val="24"/>
        </w:rPr>
      </w:pPr>
    </w:p>
    <w:p w14:paraId="47FF4436"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 xml:space="preserve">On </w:t>
      </w:r>
      <w:r w:rsidR="00221D28">
        <w:rPr>
          <w:rFonts w:ascii="Palatino Linotype" w:hAnsi="Palatino Linotype"/>
          <w:sz w:val="24"/>
          <w:szCs w:val="24"/>
        </w:rPr>
        <w:t>September 20, 2017</w:t>
      </w:r>
      <w:r>
        <w:rPr>
          <w:rFonts w:ascii="Palatino Linotype" w:hAnsi="Palatino Linotype"/>
          <w:sz w:val="24"/>
          <w:szCs w:val="24"/>
        </w:rPr>
        <w:t xml:space="preserve">, </w:t>
      </w:r>
      <w:r w:rsidR="00221D28">
        <w:rPr>
          <w:rFonts w:ascii="Palatino Linotype" w:hAnsi="Palatino Linotype"/>
          <w:sz w:val="24"/>
          <w:szCs w:val="24"/>
        </w:rPr>
        <w:t>Piedmont Gas Company</w:t>
      </w:r>
      <w:r>
        <w:rPr>
          <w:rFonts w:ascii="Palatino Linotype" w:hAnsi="Palatino Linotype"/>
          <w:sz w:val="24"/>
          <w:szCs w:val="24"/>
        </w:rPr>
        <w:t xml:space="preserve"> (</w:t>
      </w:r>
      <w:r w:rsidR="00221D28">
        <w:rPr>
          <w:rFonts w:ascii="Palatino Linotype" w:hAnsi="Palatino Linotype"/>
          <w:sz w:val="24"/>
          <w:szCs w:val="24"/>
        </w:rPr>
        <w:t>Piedmont</w:t>
      </w:r>
      <w:r>
        <w:rPr>
          <w:rFonts w:ascii="Palatino Linotype" w:hAnsi="Palatino Linotype"/>
          <w:sz w:val="24"/>
          <w:szCs w:val="24"/>
        </w:rPr>
        <w:t xml:space="preserve">) filed an application seeking to abandon service to </w:t>
      </w:r>
      <w:r w:rsidR="00221D28">
        <w:rPr>
          <w:rFonts w:ascii="Palatino Linotype" w:hAnsi="Palatino Linotype"/>
          <w:sz w:val="24"/>
          <w:szCs w:val="24"/>
        </w:rPr>
        <w:t>three</w:t>
      </w:r>
      <w:r>
        <w:rPr>
          <w:rFonts w:ascii="Palatino Linotype" w:hAnsi="Palatino Linotype"/>
          <w:sz w:val="24"/>
          <w:szCs w:val="24"/>
        </w:rPr>
        <w:t xml:space="preserve"> premise</w:t>
      </w:r>
      <w:r w:rsidR="00221D28">
        <w:rPr>
          <w:rFonts w:ascii="Palatino Linotype" w:hAnsi="Palatino Linotype"/>
          <w:sz w:val="24"/>
          <w:szCs w:val="24"/>
        </w:rPr>
        <w:t>s</w:t>
      </w:r>
      <w:r>
        <w:rPr>
          <w:rFonts w:ascii="Palatino Linotype" w:hAnsi="Palatino Linotype"/>
          <w:sz w:val="24"/>
          <w:szCs w:val="24"/>
        </w:rPr>
        <w:t xml:space="preserve"> in </w:t>
      </w:r>
      <w:r w:rsidR="00221D28">
        <w:rPr>
          <w:rFonts w:ascii="Palatino Linotype" w:hAnsi="Palatino Linotype"/>
          <w:sz w:val="24"/>
          <w:szCs w:val="24"/>
        </w:rPr>
        <w:t>Tippecanoe</w:t>
      </w:r>
      <w:r>
        <w:rPr>
          <w:rFonts w:ascii="Palatino Linotype" w:hAnsi="Palatino Linotype"/>
          <w:sz w:val="24"/>
          <w:szCs w:val="24"/>
        </w:rPr>
        <w:t>,</w:t>
      </w:r>
      <w:r w:rsidR="00115420">
        <w:rPr>
          <w:rFonts w:ascii="Palatino Linotype" w:hAnsi="Palatino Linotype"/>
          <w:sz w:val="24"/>
          <w:szCs w:val="24"/>
        </w:rPr>
        <w:t xml:space="preserve"> </w:t>
      </w:r>
      <w:r>
        <w:rPr>
          <w:rFonts w:ascii="Palatino Linotype" w:hAnsi="Palatino Linotype"/>
          <w:sz w:val="24"/>
          <w:szCs w:val="24"/>
        </w:rPr>
        <w:t xml:space="preserve">Ohio.  </w:t>
      </w:r>
      <w:r w:rsidR="00221D28">
        <w:rPr>
          <w:rFonts w:ascii="Palatino Linotype" w:hAnsi="Palatino Linotype"/>
          <w:sz w:val="24"/>
          <w:szCs w:val="24"/>
        </w:rPr>
        <w:t xml:space="preserve">On September 21, 2017, Piedmont filed an amended application to update addresses of two of the three customers to Freeport, Ohio.  </w:t>
      </w:r>
      <w:r w:rsidR="00E13833">
        <w:rPr>
          <w:rFonts w:ascii="Palatino Linotype" w:hAnsi="Palatino Linotype"/>
          <w:sz w:val="24"/>
          <w:szCs w:val="24"/>
        </w:rPr>
        <w:t>Th</w:t>
      </w:r>
      <w:r w:rsidR="00221D28">
        <w:rPr>
          <w:rFonts w:ascii="Palatino Linotype" w:hAnsi="Palatino Linotype"/>
          <w:sz w:val="24"/>
          <w:szCs w:val="24"/>
        </w:rPr>
        <w:t>ese</w:t>
      </w:r>
      <w:r w:rsidR="00E13833">
        <w:rPr>
          <w:rFonts w:ascii="Palatino Linotype" w:hAnsi="Palatino Linotype"/>
          <w:sz w:val="24"/>
          <w:szCs w:val="24"/>
        </w:rPr>
        <w:t xml:space="preserve"> </w:t>
      </w:r>
      <w:r>
        <w:rPr>
          <w:rFonts w:ascii="Palatino Linotype" w:hAnsi="Palatino Linotype"/>
          <w:sz w:val="24"/>
          <w:szCs w:val="24"/>
        </w:rPr>
        <w:t>premise</w:t>
      </w:r>
      <w:r w:rsidR="00221D28">
        <w:rPr>
          <w:rFonts w:ascii="Palatino Linotype" w:hAnsi="Palatino Linotype"/>
          <w:sz w:val="24"/>
          <w:szCs w:val="24"/>
        </w:rPr>
        <w:t>s are</w:t>
      </w:r>
      <w:r w:rsidR="00E13833">
        <w:rPr>
          <w:rFonts w:ascii="Palatino Linotype" w:hAnsi="Palatino Linotype"/>
          <w:sz w:val="24"/>
          <w:szCs w:val="24"/>
        </w:rPr>
        <w:t xml:space="preserve"> served</w:t>
      </w:r>
      <w:r>
        <w:rPr>
          <w:rFonts w:ascii="Palatino Linotype" w:hAnsi="Palatino Linotype"/>
          <w:sz w:val="24"/>
          <w:szCs w:val="24"/>
        </w:rPr>
        <w:t xml:space="preserve"> through a </w:t>
      </w:r>
      <w:r w:rsidR="00221D28">
        <w:rPr>
          <w:rFonts w:ascii="Palatino Linotype" w:hAnsi="Palatino Linotype"/>
          <w:sz w:val="24"/>
          <w:szCs w:val="24"/>
        </w:rPr>
        <w:t>farm</w:t>
      </w:r>
      <w:r>
        <w:rPr>
          <w:rFonts w:ascii="Palatino Linotype" w:hAnsi="Palatino Linotype"/>
          <w:sz w:val="24"/>
          <w:szCs w:val="24"/>
        </w:rPr>
        <w:t xml:space="preserve"> tap</w:t>
      </w:r>
      <w:r w:rsidR="00221D28">
        <w:rPr>
          <w:rFonts w:ascii="Palatino Linotype" w:hAnsi="Palatino Linotype"/>
          <w:sz w:val="24"/>
          <w:szCs w:val="24"/>
        </w:rPr>
        <w:t xml:space="preserve"> or production line located in Harrison County, Washington Township, Section 9.  </w:t>
      </w:r>
      <w:r>
        <w:rPr>
          <w:rFonts w:ascii="Palatino Linotype" w:hAnsi="Palatino Linotype"/>
          <w:sz w:val="24"/>
          <w:szCs w:val="24"/>
        </w:rPr>
        <w:t xml:space="preserve"> </w:t>
      </w:r>
      <w:r w:rsidR="00D24BCF">
        <w:rPr>
          <w:rFonts w:ascii="Palatino Linotype" w:hAnsi="Palatino Linotype"/>
          <w:sz w:val="24"/>
          <w:szCs w:val="24"/>
        </w:rPr>
        <w:t>These customers have been served with local Ohio gas</w:t>
      </w:r>
      <w:r w:rsidR="00FA4128">
        <w:rPr>
          <w:rFonts w:ascii="Palatino Linotype" w:hAnsi="Palatino Linotype"/>
          <w:sz w:val="24"/>
          <w:szCs w:val="24"/>
        </w:rPr>
        <w:t>,</w:t>
      </w:r>
      <w:r w:rsidR="00D24BCF">
        <w:rPr>
          <w:rFonts w:ascii="Palatino Linotype" w:hAnsi="Palatino Linotype"/>
          <w:sz w:val="24"/>
          <w:szCs w:val="24"/>
        </w:rPr>
        <w:t xml:space="preserve"> through an aging production line owned by another company</w:t>
      </w:r>
      <w:r w:rsidR="00FA4128">
        <w:rPr>
          <w:rFonts w:ascii="Palatino Linotype" w:hAnsi="Palatino Linotype"/>
          <w:sz w:val="24"/>
          <w:szCs w:val="24"/>
        </w:rPr>
        <w:t>,</w:t>
      </w:r>
      <w:r w:rsidR="00D24BCF">
        <w:rPr>
          <w:rFonts w:ascii="Palatino Linotype" w:hAnsi="Palatino Linotype"/>
          <w:sz w:val="24"/>
          <w:szCs w:val="24"/>
        </w:rPr>
        <w:t xml:space="preserve"> since 1993.  This line has deteriorated and the production of gas has been greatly reduced.  Piedmont has experienced various failures and problems over the last five to ten years and Piedmont’s equipment cannot operate it properly during peak heating season.  Piedmont has taken measures to try to mitigate the problems, but had not been able to give reliable service to these three customers.  The customers are aware of the failures and problems and have acquired an alternative energy source.  With the risk of a catastrophic failure, safety threats, and the economic impracticability to continue to supply gas to these three customers, Piedmont requests authorization to abandon service to these three customers. </w:t>
      </w:r>
    </w:p>
    <w:p w14:paraId="26E8B891" w14:textId="77777777" w:rsidR="00D24BCF" w:rsidRDefault="00D24BCF" w:rsidP="00594317">
      <w:pPr>
        <w:spacing w:after="0" w:line="240" w:lineRule="auto"/>
        <w:rPr>
          <w:rFonts w:ascii="Palatino Linotype" w:hAnsi="Palatino Linotype"/>
          <w:sz w:val="24"/>
          <w:szCs w:val="24"/>
        </w:rPr>
      </w:pPr>
    </w:p>
    <w:p w14:paraId="48FD4A33" w14:textId="77777777" w:rsidR="00D24BCF" w:rsidRDefault="00D24BCF" w:rsidP="00594317">
      <w:pPr>
        <w:spacing w:after="0" w:line="240" w:lineRule="auto"/>
        <w:rPr>
          <w:rFonts w:ascii="Palatino Linotype" w:hAnsi="Palatino Linotype"/>
          <w:sz w:val="24"/>
          <w:szCs w:val="24"/>
        </w:rPr>
      </w:pPr>
    </w:p>
    <w:p w14:paraId="381450DB"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STAFF REVIEW</w:t>
      </w:r>
    </w:p>
    <w:p w14:paraId="7E6EC296" w14:textId="77777777" w:rsidR="00594317" w:rsidRDefault="00594317" w:rsidP="00594317">
      <w:pPr>
        <w:spacing w:after="0" w:line="240" w:lineRule="auto"/>
        <w:rPr>
          <w:rFonts w:ascii="Palatino Linotype" w:hAnsi="Palatino Linotype"/>
          <w:sz w:val="24"/>
          <w:szCs w:val="24"/>
        </w:rPr>
      </w:pPr>
    </w:p>
    <w:p w14:paraId="7A2BFD4F"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Staff has reviewed the application filed in the above case and finds it to be reasonable and in the public interest.</w:t>
      </w:r>
    </w:p>
    <w:p w14:paraId="04A1B39E" w14:textId="77777777" w:rsidR="00594317" w:rsidRDefault="00594317" w:rsidP="00594317">
      <w:pPr>
        <w:spacing w:after="0" w:line="240" w:lineRule="auto"/>
        <w:rPr>
          <w:rFonts w:ascii="Palatino Linotype" w:hAnsi="Palatino Linotype"/>
          <w:sz w:val="24"/>
          <w:szCs w:val="24"/>
        </w:rPr>
      </w:pPr>
    </w:p>
    <w:p w14:paraId="4A7467E0" w14:textId="77777777" w:rsidR="00594317" w:rsidRPr="00B272B4" w:rsidRDefault="00594317" w:rsidP="00594317">
      <w:pPr>
        <w:spacing w:after="0" w:line="240" w:lineRule="auto"/>
        <w:rPr>
          <w:rFonts w:ascii="Palatino Linotype" w:hAnsi="Palatino Linotype"/>
          <w:sz w:val="24"/>
          <w:szCs w:val="24"/>
        </w:rPr>
      </w:pPr>
    </w:p>
    <w:p w14:paraId="6EC1CE0B"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STAFF RECOMMENDATION</w:t>
      </w:r>
    </w:p>
    <w:p w14:paraId="1C0A7BC0" w14:textId="77777777" w:rsidR="00594317" w:rsidRDefault="00594317" w:rsidP="00594317">
      <w:pPr>
        <w:spacing w:after="0" w:line="240" w:lineRule="auto"/>
        <w:rPr>
          <w:rFonts w:ascii="Palatino Linotype" w:hAnsi="Palatino Linotype"/>
          <w:sz w:val="24"/>
          <w:szCs w:val="24"/>
        </w:rPr>
      </w:pPr>
    </w:p>
    <w:p w14:paraId="593A430D" w14:textId="77777777" w:rsidR="00594317" w:rsidRPr="00B272B4" w:rsidRDefault="00594317" w:rsidP="00594317">
      <w:pPr>
        <w:spacing w:after="0" w:line="240" w:lineRule="auto"/>
        <w:rPr>
          <w:rFonts w:ascii="Palatino Linotype" w:hAnsi="Palatino Linotype"/>
          <w:sz w:val="24"/>
          <w:szCs w:val="24"/>
        </w:rPr>
      </w:pPr>
      <w:r>
        <w:rPr>
          <w:rFonts w:ascii="Palatino Linotype" w:hAnsi="Palatino Linotype"/>
          <w:sz w:val="24"/>
          <w:szCs w:val="24"/>
        </w:rPr>
        <w:t xml:space="preserve">Staff finds that the application filed by </w:t>
      </w:r>
      <w:r w:rsidR="00D24BCF">
        <w:rPr>
          <w:rFonts w:ascii="Palatino Linotype" w:hAnsi="Palatino Linotype"/>
          <w:sz w:val="24"/>
          <w:szCs w:val="24"/>
        </w:rPr>
        <w:t>Piedmont</w:t>
      </w:r>
      <w:r>
        <w:rPr>
          <w:rFonts w:ascii="Palatino Linotype" w:hAnsi="Palatino Linotype"/>
          <w:sz w:val="24"/>
          <w:szCs w:val="24"/>
        </w:rPr>
        <w:t xml:space="preserve"> is reasonable and should be approved.</w:t>
      </w:r>
    </w:p>
    <w:p w14:paraId="2B2B1C72" w14:textId="77777777" w:rsidR="00511A16" w:rsidRDefault="00511A16" w:rsidP="00A85021">
      <w:pPr>
        <w:jc w:val="both"/>
        <w:rPr>
          <w:sz w:val="24"/>
        </w:rPr>
      </w:pPr>
    </w:p>
    <w:sectPr w:rsidR="00511A16" w:rsidSect="00236F94">
      <w:headerReference w:type="first" r:id="rId10"/>
      <w:footerReference w:type="first" r:id="rId11"/>
      <w:pgSz w:w="12240" w:h="15840"/>
      <w:pgMar w:top="1138" w:right="1138" w:bottom="1138" w:left="1138" w:header="562"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DB97" w14:textId="77777777" w:rsidR="00DC5DDC" w:rsidRDefault="00DC5DDC">
      <w:r>
        <w:separator/>
      </w:r>
    </w:p>
  </w:endnote>
  <w:endnote w:type="continuationSeparator" w:id="0">
    <w:p w14:paraId="6674A766" w14:textId="77777777" w:rsidR="00DC5DDC" w:rsidRDefault="00DC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Univers Com 55">
    <w:altName w:val="Trebuchet MS"/>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691D" w14:textId="77777777" w:rsidR="00A85021" w:rsidRPr="00336FC7" w:rsidRDefault="00A85021" w:rsidP="00A85021">
    <w:pPr>
      <w:tabs>
        <w:tab w:val="right" w:pos="10080"/>
      </w:tabs>
      <w:rPr>
        <w:rFonts w:ascii="Univers Com 55" w:hAnsi="Univers Com 55"/>
        <w:color w:val="525051"/>
        <w:sz w:val="16"/>
        <w:szCs w:val="16"/>
      </w:rPr>
    </w:pPr>
    <w:r w:rsidRPr="00336FC7">
      <w:rPr>
        <w:rFonts w:ascii="Univers Com 55" w:hAnsi="Univers Com 55"/>
        <w:color w:val="525051"/>
        <w:sz w:val="16"/>
        <w:szCs w:val="16"/>
      </w:rPr>
      <w:t>180 East Broad Street</w:t>
    </w:r>
    <w:r w:rsidRPr="00336FC7">
      <w:rPr>
        <w:rFonts w:ascii="Univers Com 55" w:hAnsi="Univers Com 55"/>
        <w:color w:val="525051"/>
        <w:sz w:val="16"/>
        <w:szCs w:val="16"/>
      </w:rPr>
      <w:tab/>
      <w:t>(</w:t>
    </w:r>
    <w:r w:rsidR="0092745E">
      <w:rPr>
        <w:rFonts w:ascii="Univers Com 55" w:hAnsi="Univers Com 55"/>
        <w:color w:val="525051"/>
        <w:sz w:val="16"/>
        <w:szCs w:val="16"/>
      </w:rPr>
      <w:t>614</w:t>
    </w:r>
    <w:r w:rsidRPr="00336FC7">
      <w:rPr>
        <w:rFonts w:ascii="Univers Com 55" w:hAnsi="Univers Com 55"/>
        <w:color w:val="525051"/>
        <w:sz w:val="16"/>
        <w:szCs w:val="16"/>
      </w:rPr>
      <w:t>)</w:t>
    </w:r>
    <w:r w:rsidR="0092745E">
      <w:rPr>
        <w:rFonts w:ascii="Univers Com 55" w:hAnsi="Univers Com 55"/>
        <w:color w:val="525051"/>
        <w:sz w:val="16"/>
        <w:szCs w:val="16"/>
      </w:rPr>
      <w:t xml:space="preserve"> 466-3016</w:t>
    </w:r>
    <w:r w:rsidRPr="00336FC7">
      <w:rPr>
        <w:rFonts w:ascii="Univers Com 55" w:hAnsi="Univers Com 55"/>
        <w:color w:val="525051"/>
        <w:sz w:val="16"/>
        <w:szCs w:val="16"/>
      </w:rPr>
      <w:t xml:space="preserve"> </w:t>
    </w:r>
  </w:p>
  <w:p w14:paraId="40055474" w14:textId="77777777" w:rsidR="00A85021" w:rsidRPr="00336FC7" w:rsidRDefault="00A85021" w:rsidP="00A85021">
    <w:pPr>
      <w:tabs>
        <w:tab w:val="right" w:pos="10080"/>
      </w:tabs>
      <w:ind w:left="900" w:hanging="900"/>
      <w:rPr>
        <w:rFonts w:ascii="Univers Com 55" w:hAnsi="Univers Com 55"/>
        <w:color w:val="525051"/>
        <w:sz w:val="16"/>
        <w:szCs w:val="16"/>
      </w:rPr>
    </w:pPr>
    <w:r w:rsidRPr="00336FC7">
      <w:rPr>
        <w:rFonts w:ascii="Univers Com 55" w:hAnsi="Univers Com 55"/>
        <w:color w:val="525051"/>
        <w:sz w:val="16"/>
        <w:szCs w:val="16"/>
      </w:rPr>
      <w:t>Columbus, Ohio 43215-3793</w:t>
    </w:r>
    <w:r w:rsidRPr="00336FC7">
      <w:rPr>
        <w:rFonts w:ascii="Univers Com 55" w:hAnsi="Univers Com 55"/>
        <w:color w:val="525051"/>
        <w:sz w:val="16"/>
        <w:szCs w:val="16"/>
      </w:rPr>
      <w:tab/>
      <w:t>www.</w:t>
    </w:r>
    <w:r w:rsidR="0092745E">
      <w:rPr>
        <w:rFonts w:ascii="Univers Com 55" w:hAnsi="Univers Com 55"/>
        <w:color w:val="525051"/>
        <w:sz w:val="16"/>
        <w:szCs w:val="16"/>
      </w:rPr>
      <w:t>PUCO</w:t>
    </w:r>
    <w:r w:rsidRPr="00336FC7">
      <w:rPr>
        <w:rFonts w:ascii="Univers Com 55" w:hAnsi="Univers Com 55"/>
        <w:color w:val="525051"/>
        <w:sz w:val="16"/>
        <w:szCs w:val="16"/>
      </w:rPr>
      <w:t>.ohio.gov</w:t>
    </w:r>
  </w:p>
  <w:p w14:paraId="2785B498" w14:textId="77777777" w:rsidR="00A85021" w:rsidRPr="00336FC7"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hAnsi="Univers Com 55"/>
        <w:color w:val="525051"/>
        <w:sz w:val="16"/>
      </w:rPr>
    </w:pPr>
  </w:p>
  <w:p w14:paraId="4F6DE583" w14:textId="77777777" w:rsidR="00A85021" w:rsidRPr="00A85021"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eastAsia="Times New Roman" w:hAnsi="Univers Com 55"/>
        <w:sz w:val="20"/>
      </w:rPr>
    </w:pPr>
    <w:r w:rsidRPr="00336FC7">
      <w:rPr>
        <w:rFonts w:ascii="Univers Com 55" w:hAnsi="Univers Com 55"/>
        <w:i/>
        <w:color w:val="525051"/>
        <w:sz w:val="16"/>
      </w:rPr>
      <w:t>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F0946" w14:textId="77777777" w:rsidR="00DC5DDC" w:rsidRDefault="00DC5DDC">
      <w:r>
        <w:separator/>
      </w:r>
    </w:p>
  </w:footnote>
  <w:footnote w:type="continuationSeparator" w:id="0">
    <w:p w14:paraId="382BAA27" w14:textId="77777777" w:rsidR="00DC5DDC" w:rsidRDefault="00DC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E79D" w14:textId="77777777" w:rsidR="00A85021" w:rsidRDefault="0092745E" w:rsidP="0092745E">
    <w:pPr>
      <w:pStyle w:val="Normal0"/>
    </w:pPr>
    <w:r>
      <w:rPr>
        <w:noProof/>
      </w:rPr>
      <w:drawing>
        <wp:anchor distT="0" distB="0" distL="114300" distR="114300" simplePos="0" relativeHeight="251664384" behindDoc="0" locked="0" layoutInCell="1" allowOverlap="1" wp14:anchorId="4A242787" wp14:editId="680D4A98">
          <wp:simplePos x="0" y="0"/>
          <wp:positionH relativeFrom="margin">
            <wp:posOffset>-241300</wp:posOffset>
          </wp:positionH>
          <wp:positionV relativeFrom="margin">
            <wp:posOffset>-1151255</wp:posOffset>
          </wp:positionV>
          <wp:extent cx="3474720" cy="6731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o logo color_best.jpg"/>
                  <pic:cNvPicPr/>
                </pic:nvPicPr>
                <pic:blipFill>
                  <a:blip r:embed="rId1">
                    <a:extLst>
                      <a:ext uri="{28A0092B-C50C-407E-A947-70E740481C1C}">
                        <a14:useLocalDpi xmlns:a14="http://schemas.microsoft.com/office/drawing/2010/main" val="0"/>
                      </a:ext>
                    </a:extLst>
                  </a:blip>
                  <a:stretch>
                    <a:fillRect/>
                  </a:stretch>
                </pic:blipFill>
                <pic:spPr>
                  <a:xfrm>
                    <a:off x="0" y="0"/>
                    <a:ext cx="3474720" cy="673100"/>
                  </a:xfrm>
                  <a:prstGeom prst="rect">
                    <a:avLst/>
                  </a:prstGeom>
                </pic:spPr>
              </pic:pic>
            </a:graphicData>
          </a:graphic>
        </wp:anchor>
      </w:drawing>
    </w:r>
    <w:r w:rsidR="00A85021">
      <w:rPr>
        <w:noProof/>
      </w:rPr>
      <mc:AlternateContent>
        <mc:Choice Requires="wps">
          <w:drawing>
            <wp:anchor distT="0" distB="0" distL="114300" distR="114300" simplePos="0" relativeHeight="251663360" behindDoc="0" locked="0" layoutInCell="1" allowOverlap="1" wp14:anchorId="60F3A047" wp14:editId="7D58B5AE">
              <wp:simplePos x="0" y="0"/>
              <wp:positionH relativeFrom="column">
                <wp:posOffset>4077970</wp:posOffset>
              </wp:positionH>
              <wp:positionV relativeFrom="paragraph">
                <wp:posOffset>-32385</wp:posOffset>
              </wp:positionV>
              <wp:extent cx="2504440" cy="1038225"/>
              <wp:effectExtent l="0" t="0" r="0" b="9525"/>
              <wp:wrapSquare wrapText="bothSides"/>
              <wp:docPr id="6"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038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3ED802"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38F1B20C"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2B4850B9"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Lawrence K. Friedeman</w:t>
                          </w:r>
                          <w:r>
                            <w:rPr>
                              <w:rFonts w:ascii="Univers Com 55" w:hAnsi="Univers Com 55"/>
                              <w:color w:val="525047"/>
                              <w:sz w:val="16"/>
                              <w:szCs w:val="15"/>
                              <w:lang w:val="es-MX"/>
                            </w:rPr>
                            <w:br/>
                            <w:t xml:space="preserve">Dennis P. </w:t>
                          </w:r>
                          <w:proofErr w:type="spellStart"/>
                          <w:r>
                            <w:rPr>
                              <w:rFonts w:ascii="Univers Com 55" w:hAnsi="Univers Com 55"/>
                              <w:color w:val="525047"/>
                              <w:sz w:val="16"/>
                              <w:szCs w:val="15"/>
                              <w:lang w:val="es-MX"/>
                            </w:rPr>
                            <w:t>Deters</w:t>
                          </w:r>
                          <w:proofErr w:type="spellEnd"/>
                        </w:p>
                        <w:p w14:paraId="104DA54C"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0DCB1128"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3A047" id="_x0000_t202" coordsize="21600,21600" o:spt="202" path="m,l,21600r21600,l21600,xe">
              <v:stroke joinstyle="miter"/>
              <v:path gradientshapeok="t" o:connecttype="rect"/>
            </v:shapetype>
            <v:shape id="_tx_id_1_" o:spid="_x0000_s1026" type="#_x0000_t202" style="position:absolute;margin-left:321.1pt;margin-top:-2.55pt;width:197.2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" stroked="f" strokeweight="0">
              <v:textbox>
                <w:txbxContent>
                  <w:p w14:paraId="4F3ED802"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38F1B20C"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2B4850B9"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Lawrence K. Friedeman</w:t>
                    </w:r>
                    <w:r>
                      <w:rPr>
                        <w:rFonts w:ascii="Univers Com 55" w:hAnsi="Univers Com 55"/>
                        <w:color w:val="525047"/>
                        <w:sz w:val="16"/>
                        <w:szCs w:val="15"/>
                        <w:lang w:val="es-MX"/>
                      </w:rPr>
                      <w:br/>
                      <w:t xml:space="preserve">Dennis P. </w:t>
                    </w:r>
                    <w:proofErr w:type="spellStart"/>
                    <w:r>
                      <w:rPr>
                        <w:rFonts w:ascii="Univers Com 55" w:hAnsi="Univers Com 55"/>
                        <w:color w:val="525047"/>
                        <w:sz w:val="16"/>
                        <w:szCs w:val="15"/>
                        <w:lang w:val="es-MX"/>
                      </w:rPr>
                      <w:t>Deters</w:t>
                    </w:r>
                    <w:proofErr w:type="spellEnd"/>
                  </w:p>
                  <w:p w14:paraId="104DA54C"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0DCB1128"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v:textbox>
              <w10:wrap type="square"/>
            </v:shape>
          </w:pict>
        </mc:Fallback>
      </mc:AlternateContent>
    </w:r>
  </w:p>
  <w:p w14:paraId="35686281" w14:textId="77777777" w:rsidR="0092745E" w:rsidRDefault="0092745E" w:rsidP="00236F94">
    <w:pPr>
      <w:pStyle w:val="Header"/>
      <w:tabs>
        <w:tab w:val="left" w:pos="2160"/>
      </w:tabs>
      <w:rPr>
        <w:b/>
        <w:color w:val="700017"/>
        <w:sz w:val="16"/>
      </w:rPr>
    </w:pPr>
    <w:r>
      <w:rPr>
        <w:b/>
        <w:color w:val="700017"/>
        <w:sz w:val="16"/>
      </w:rPr>
      <w:br/>
    </w:r>
    <w:r>
      <w:rPr>
        <w:b/>
        <w:color w:val="700017"/>
        <w:sz w:val="16"/>
      </w:rPr>
      <w:br/>
    </w:r>
  </w:p>
  <w:p w14:paraId="0097BAFF" w14:textId="77777777" w:rsidR="0092745E" w:rsidRDefault="0092745E" w:rsidP="00236F94">
    <w:pPr>
      <w:pStyle w:val="Header"/>
      <w:tabs>
        <w:tab w:val="left" w:pos="2160"/>
      </w:tabs>
      <w:rPr>
        <w:b/>
        <w:color w:val="700017"/>
        <w:sz w:val="16"/>
      </w:rPr>
    </w:pPr>
  </w:p>
  <w:p w14:paraId="57ED6ABA" w14:textId="77777777" w:rsidR="004B62BB" w:rsidRPr="004B62BB" w:rsidRDefault="00236F94" w:rsidP="00236F94">
    <w:pPr>
      <w:pStyle w:val="Header"/>
      <w:tabs>
        <w:tab w:val="left" w:pos="2160"/>
      </w:tabs>
      <w:rPr>
        <w:rFonts w:ascii="Arial" w:hAnsi="Arial" w:cs="Arial"/>
        <w:b/>
        <w:color w:val="700017"/>
        <w:sz w:val="16"/>
      </w:rPr>
    </w:pPr>
    <w:r>
      <w:rPr>
        <w:b/>
        <w:color w:val="700017"/>
        <w:sz w:val="16"/>
      </w:rPr>
      <w:tab/>
    </w:r>
  </w:p>
  <w:p w14:paraId="4A245436" w14:textId="77777777" w:rsidR="000D3EAA" w:rsidRDefault="004B62BB" w:rsidP="0092745E">
    <w:pPr>
      <w:pStyle w:val="Header"/>
      <w:ind w:left="2276" w:hanging="720"/>
      <w:rPr>
        <w:rFonts w:ascii="Univers Com 55" w:hAnsi="Univers Com 55"/>
        <w:color w:val="525051"/>
        <w:sz w:val="16"/>
        <w:szCs w:val="16"/>
      </w:rPr>
    </w:pPr>
    <w:r>
      <w:rPr>
        <w:b/>
        <w:color w:val="700017"/>
        <w:sz w:val="16"/>
      </w:rPr>
      <w:tab/>
    </w:r>
    <w:r w:rsidR="0092745E">
      <w:rPr>
        <w:rFonts w:ascii="Arial" w:hAnsi="Arial" w:cs="Arial"/>
        <w:b/>
        <w:color w:val="700017"/>
        <w:sz w:val="16"/>
      </w:rPr>
      <w:t xml:space="preserve">Mike DeWine, </w:t>
    </w:r>
    <w:r w:rsidR="0092745E">
      <w:rPr>
        <w:rFonts w:ascii="Univers Com 55" w:hAnsi="Univers Com 55"/>
        <w:color w:val="595959" w:themeColor="text1" w:themeTint="A6"/>
        <w:sz w:val="16"/>
        <w:szCs w:val="16"/>
      </w:rPr>
      <w:t>Governor</w:t>
    </w:r>
    <w:r w:rsidR="0092745E">
      <w:rPr>
        <w:rFonts w:ascii="Arial" w:hAnsi="Arial" w:cs="Arial"/>
        <w:b/>
        <w:color w:val="700017"/>
        <w:sz w:val="16"/>
      </w:rPr>
      <w:br/>
    </w:r>
    <w:r w:rsidR="0092745E">
      <w:rPr>
        <w:rFonts w:ascii="Arial" w:hAnsi="Arial" w:cs="Arial"/>
        <w:b/>
        <w:color w:val="700017"/>
        <w:sz w:val="16"/>
        <w:szCs w:val="16"/>
      </w:rPr>
      <w:t>M. Beth Trombold</w:t>
    </w:r>
    <w:r w:rsidR="000D3EAA" w:rsidRPr="000D3EAA">
      <w:rPr>
        <w:rFonts w:ascii="Arial" w:hAnsi="Arial" w:cs="Arial"/>
        <w:color w:val="700017"/>
        <w:sz w:val="16"/>
        <w:szCs w:val="16"/>
      </w:rPr>
      <w:t>,</w:t>
    </w:r>
    <w:r w:rsidR="000D3EAA">
      <w:rPr>
        <w:rFonts w:ascii="Univers Com 55" w:hAnsi="Univers Com 55"/>
        <w:b/>
        <w:color w:val="700017"/>
        <w:sz w:val="16"/>
        <w:szCs w:val="16"/>
      </w:rPr>
      <w:t xml:space="preserve"> </w:t>
    </w:r>
    <w:r w:rsidR="0092745E">
      <w:rPr>
        <w:rFonts w:ascii="Univers Com 55" w:hAnsi="Univers Com 55"/>
        <w:color w:val="595959" w:themeColor="text1" w:themeTint="A6"/>
        <w:sz w:val="16"/>
        <w:szCs w:val="16"/>
      </w:rPr>
      <w:t>Acting Chair</w:t>
    </w:r>
  </w:p>
  <w:p w14:paraId="6EBF7D79" w14:textId="77777777" w:rsidR="00236F94" w:rsidRDefault="00236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113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17"/>
    <w:rsid w:val="00090672"/>
    <w:rsid w:val="000D3EAA"/>
    <w:rsid w:val="00115420"/>
    <w:rsid w:val="001604DF"/>
    <w:rsid w:val="00162E1F"/>
    <w:rsid w:val="0019351A"/>
    <w:rsid w:val="00205E73"/>
    <w:rsid w:val="00221D28"/>
    <w:rsid w:val="00236F94"/>
    <w:rsid w:val="00263504"/>
    <w:rsid w:val="00273333"/>
    <w:rsid w:val="002F5B5B"/>
    <w:rsid w:val="00336FC7"/>
    <w:rsid w:val="00432497"/>
    <w:rsid w:val="004644AB"/>
    <w:rsid w:val="004B62BB"/>
    <w:rsid w:val="004E396F"/>
    <w:rsid w:val="00511A16"/>
    <w:rsid w:val="005603A1"/>
    <w:rsid w:val="00594317"/>
    <w:rsid w:val="0060533B"/>
    <w:rsid w:val="00687B14"/>
    <w:rsid w:val="00710E48"/>
    <w:rsid w:val="00717DBD"/>
    <w:rsid w:val="007528DB"/>
    <w:rsid w:val="00763530"/>
    <w:rsid w:val="00844BAE"/>
    <w:rsid w:val="00886E21"/>
    <w:rsid w:val="0092745E"/>
    <w:rsid w:val="00A85021"/>
    <w:rsid w:val="00AC3287"/>
    <w:rsid w:val="00B12FE5"/>
    <w:rsid w:val="00C9625D"/>
    <w:rsid w:val="00D24BCF"/>
    <w:rsid w:val="00D81D59"/>
    <w:rsid w:val="00D96800"/>
    <w:rsid w:val="00DC5DDC"/>
    <w:rsid w:val="00DD7ED6"/>
    <w:rsid w:val="00E13833"/>
    <w:rsid w:val="00E61A81"/>
    <w:rsid w:val="00F35338"/>
    <w:rsid w:val="00FA214D"/>
    <w:rsid w:val="00FA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C8E4E"/>
  <w15:docId w15:val="{7B6C3F43-6D43-42C5-9875-151019C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31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PlainText">
    <w:name w:val="Plain Text"/>
    <w:basedOn w:val="Normal"/>
    <w:qFormat/>
    <w:pPr>
      <w:spacing w:after="0" w:line="240" w:lineRule="auto"/>
    </w:pPr>
    <w:rPr>
      <w:rFonts w:ascii="Courier New" w:eastAsia="Courier New" w:hAnsi="Courier New" w:cs="Times New Roman"/>
      <w:sz w:val="24"/>
      <w:szCs w:val="20"/>
    </w:rPr>
  </w:style>
  <w:style w:type="paragraph" w:styleId="BalloonText">
    <w:name w:val="Balloon Text"/>
    <w:basedOn w:val="Normal"/>
    <w:link w:val="BalloonTextChar"/>
    <w:rsid w:val="00687B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87B14"/>
    <w:rPr>
      <w:rFonts w:ascii="Tahoma" w:hAnsi="Tahoma" w:cs="Tahoma"/>
      <w:sz w:val="16"/>
      <w:szCs w:val="16"/>
    </w:rPr>
  </w:style>
  <w:style w:type="character" w:customStyle="1" w:styleId="FooterChar">
    <w:name w:val="Footer Char"/>
    <w:link w:val="Footer"/>
    <w:rsid w:val="00336FC7"/>
    <w:rPr>
      <w:rFonts w:ascii="Times New Roman"/>
      <w:sz w:val="20"/>
    </w:rPr>
  </w:style>
  <w:style w:type="character" w:customStyle="1" w:styleId="HeaderChar">
    <w:name w:val="Header Char"/>
    <w:basedOn w:val="DefaultParagraphFont"/>
    <w:link w:val="Header"/>
    <w:rsid w:val="000D3EAA"/>
    <w:rPr>
      <w:rFonts w:ascii="Times New Roman"/>
      <w:sz w:val="20"/>
    </w:rPr>
  </w:style>
  <w:style w:type="paragraph" w:styleId="NoSpacing">
    <w:name w:val="No Spacing"/>
    <w:basedOn w:val="Normal"/>
    <w:qFormat/>
    <w:rsid w:val="0092745E"/>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7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Local\Temp\PUC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9" ma:contentTypeDescription="Create a new document." ma:contentTypeScope="" ma:versionID="81bfe65a859980aeefa7942e5cb0f8bc">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e459a039244ccb68ce4b03f2e8df4c92"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423F0-3F58-4761-A884-A9228F05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1F534-175A-480A-813D-3CCA1576533E}">
  <ds:schemaRefs>
    <ds:schemaRef ds:uri="http://schemas.microsoft.com/sharepoint/v3/contenttype/forms"/>
  </ds:schemaRefs>
</ds:datastoreItem>
</file>

<file path=customXml/itemProps3.xml><?xml version="1.0" encoding="utf-8"?>
<ds:datastoreItem xmlns:ds="http://schemas.openxmlformats.org/officeDocument/2006/customXml" ds:itemID="{595AE4FA-D8CE-4650-A4E7-837A8383C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PUCO+Letterhead</Template>
  <TotalTime>2</TotalTime>
  <Pages>2</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Smith, Craig</cp:lastModifiedBy>
  <cp:revision>2</cp:revision>
  <dcterms:created xsi:type="dcterms:W3CDTF">2021-02-19T19:32:00Z</dcterms:created>
  <dcterms:modified xsi:type="dcterms:W3CDTF">2021-02-19T19:32:00Z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0x01010073D9AA665BD0064BBAF141DD00F8F4F5</vt:lpwstr>
  </property>
</Properties>
</file>