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C41EC" w:rsidP="006C41EC">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C41EC" w:rsidP="006C41EC">
      <w:pPr>
        <w:pStyle w:val="HTMLPreformatted"/>
        <w:jc w:val="center"/>
        <w:rPr>
          <w:rFonts w:ascii="Times New Roman" w:hAnsi="Times New Roman"/>
          <w:sz w:val="24"/>
        </w:rPr>
      </w:pPr>
      <w:r>
        <w:rPr>
          <w:rFonts w:ascii="Times New Roman" w:hAnsi="Times New Roman"/>
          <w:b/>
          <w:bCs/>
          <w:sz w:val="24"/>
        </w:rPr>
        <w:t>THE PUBLIC UTILITIES COMMISSION OF OHIO</w:t>
      </w:r>
    </w:p>
    <w:p w:rsidR="006C41EC" w:rsidRPr="00F8277B" w:rsidP="006C41EC">
      <w:pPr>
        <w:pStyle w:val="HTMLPreformatted"/>
        <w:rPr>
          <w:rFonts w:ascii="Times New Roman" w:hAnsi="Times New Roman"/>
        </w:rPr>
      </w:pPr>
    </w:p>
    <w:tbl>
      <w:tblPr>
        <w:tblW w:w="9092" w:type="dxa"/>
        <w:tblLook w:val="01E0"/>
      </w:tblPr>
      <w:tblGrid>
        <w:gridCol w:w="4396"/>
        <w:gridCol w:w="296"/>
        <w:gridCol w:w="4400"/>
      </w:tblGrid>
      <w:tr w:rsidTr="00E0018F">
        <w:tblPrEx>
          <w:tblW w:w="9092" w:type="dxa"/>
          <w:tblLook w:val="01E0"/>
        </w:tblPrEx>
        <w:trPr>
          <w:trHeight w:val="807"/>
        </w:trPr>
        <w:tc>
          <w:tcPr>
            <w:tcW w:w="4396" w:type="dxa"/>
            <w:shd w:val="clear" w:color="auto" w:fill="auto"/>
          </w:tcPr>
          <w:p w:rsidR="006C41EC" w:rsidRPr="00A044B5" w:rsidP="00753957">
            <w:pPr>
              <w:pStyle w:val="HTMLPreformatted"/>
              <w:rPr>
                <w:rFonts w:ascii="Times New Roman" w:hAnsi="Times New Roman"/>
                <w:sz w:val="24"/>
                <w:szCs w:val="24"/>
              </w:rPr>
            </w:pPr>
            <w:r>
              <w:rPr>
                <w:rFonts w:ascii="Times New Roman" w:hAnsi="Times New Roman" w:cs="Times New Roman"/>
                <w:sz w:val="24"/>
                <w:szCs w:val="24"/>
              </w:rPr>
              <w:t>In the Matter of the Application of Columbia Gas of Ohio, Inc. for Approval of an Alternative Form of Regulation.</w:t>
            </w:r>
            <w:r w:rsidRPr="00A044B5">
              <w:rPr>
                <w:rFonts w:ascii="Times New Roman" w:hAnsi="Times New Roman" w:cs="Times New Roman"/>
                <w:sz w:val="24"/>
                <w:szCs w:val="24"/>
              </w:rPr>
              <w:t xml:space="preserve"> </w:t>
            </w:r>
          </w:p>
        </w:tc>
        <w:tc>
          <w:tcPr>
            <w:tcW w:w="296" w:type="dxa"/>
            <w:shd w:val="clear" w:color="auto" w:fill="auto"/>
          </w:tcPr>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FF2F4F">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6C41EC" w:rsidRPr="00A044B5" w:rsidP="00E0018F">
            <w:pPr>
              <w:pStyle w:val="HTMLPreformatted"/>
              <w:rPr>
                <w:rFonts w:ascii="Times New Roman" w:hAnsi="Times New Roman"/>
                <w:sz w:val="24"/>
              </w:rPr>
            </w:pPr>
          </w:p>
          <w:p w:rsidR="00FF2F4F" w:rsidRPr="00A044B5" w:rsidP="00FF2F4F">
            <w:pPr>
              <w:pStyle w:val="HTMLPreformatted"/>
              <w:rPr>
                <w:rFonts w:ascii="Times New Roman" w:hAnsi="Times New Roman"/>
                <w:sz w:val="24"/>
              </w:rPr>
            </w:pPr>
            <w:r w:rsidRPr="00A044B5">
              <w:rPr>
                <w:rFonts w:ascii="Times New Roman" w:hAnsi="Times New Roman"/>
                <w:sz w:val="24"/>
              </w:rPr>
              <w:t xml:space="preserve">Case No. </w:t>
            </w:r>
            <w:r w:rsidR="00FB3DDE">
              <w:rPr>
                <w:rFonts w:ascii="Times New Roman" w:hAnsi="Times New Roman"/>
                <w:sz w:val="24"/>
              </w:rPr>
              <w:t>16-2422-GA-ALT</w:t>
            </w:r>
          </w:p>
          <w:p w:rsidR="006C41EC" w:rsidRPr="00A044B5" w:rsidP="00E0018F">
            <w:pPr>
              <w:pStyle w:val="HTMLPreformatted"/>
              <w:rPr>
                <w:rFonts w:ascii="Times New Roman" w:hAnsi="Times New Roman"/>
                <w:sz w:val="24"/>
              </w:rPr>
            </w:pPr>
          </w:p>
        </w:tc>
      </w:tr>
    </w:tbl>
    <w:p w:rsidR="006C41EC" w:rsidRPr="00F8277B" w:rsidP="006C41EC">
      <w:pPr>
        <w:pStyle w:val="HTMLPreformatted"/>
        <w:rPr>
          <w:rFonts w:ascii="Times New Roman" w:hAnsi="Times New Roman"/>
        </w:rPr>
      </w:pPr>
    </w:p>
    <w:p w:rsidR="006C41EC" w:rsidRPr="00F8277B" w:rsidP="006C41EC">
      <w:pPr>
        <w:pStyle w:val="HTMLPreformatted"/>
        <w:pBdr>
          <w:top w:val="single" w:sz="12" w:space="1" w:color="auto"/>
        </w:pBdr>
        <w:rPr>
          <w:rFonts w:ascii="Times New Roman" w:hAnsi="Times New Roman"/>
          <w:sz w:val="18"/>
        </w:rPr>
      </w:pPr>
    </w:p>
    <w:p w:rsidR="006C41EC" w:rsidP="006C41EC">
      <w:pPr>
        <w:jc w:val="center"/>
        <w:rPr>
          <w:b/>
          <w:bCs/>
        </w:rPr>
      </w:pPr>
      <w:r>
        <w:rPr>
          <w:b/>
          <w:bCs/>
        </w:rPr>
        <w:t>MOTION TO INTERVENE</w:t>
      </w:r>
    </w:p>
    <w:p w:rsidR="006C41EC" w:rsidP="006C41EC">
      <w:pPr>
        <w:jc w:val="center"/>
        <w:rPr>
          <w:b/>
          <w:bCs/>
        </w:rPr>
      </w:pPr>
      <w:r>
        <w:rPr>
          <w:b/>
          <w:bCs/>
        </w:rPr>
        <w:t>BY</w:t>
      </w:r>
    </w:p>
    <w:p w:rsidR="006C41EC" w:rsidP="006C41EC">
      <w:pPr>
        <w:jc w:val="center"/>
        <w:rPr>
          <w:b/>
          <w:bCs/>
        </w:rPr>
      </w:pPr>
      <w:r>
        <w:rPr>
          <w:b/>
          <w:bCs/>
        </w:rPr>
        <w:t>THE OFFICE OF THE OHIO CONSUMERS’ COUNSEL</w:t>
      </w:r>
    </w:p>
    <w:p w:rsidR="006C41EC" w:rsidRPr="00F8277B" w:rsidP="006C41EC">
      <w:pPr>
        <w:pBdr>
          <w:bottom w:val="single" w:sz="12" w:space="1" w:color="auto"/>
        </w:pBdr>
        <w:tabs>
          <w:tab w:val="left" w:pos="4320"/>
        </w:tabs>
        <w:rPr>
          <w:sz w:val="18"/>
        </w:rPr>
      </w:pPr>
    </w:p>
    <w:p w:rsidR="00AE6F84" w:rsidRPr="00F8277B" w:rsidP="006C41EC">
      <w:pPr>
        <w:tabs>
          <w:tab w:val="left" w:pos="4320"/>
        </w:tabs>
        <w:rPr>
          <w:sz w:val="18"/>
        </w:rPr>
      </w:pPr>
    </w:p>
    <w:p w:rsidR="006C41EC" w:rsidP="006C41EC">
      <w:pPr>
        <w:pStyle w:val="BodyTextIndent3"/>
        <w:widowControl w:val="0"/>
        <w:spacing w:line="480" w:lineRule="auto"/>
      </w:pPr>
      <w:r>
        <w:t xml:space="preserve">The </w:t>
      </w:r>
      <w:r w:rsidR="00267E24">
        <w:t>OCC</w:t>
      </w:r>
      <w:r>
        <w:t xml:space="preserve"> moves to intervene in this case where </w:t>
      </w:r>
      <w:r w:rsidR="00267E24">
        <w:t>Columbia Gas of Ohio, Inc. (“Utility” or “Columbia”</w:t>
      </w:r>
      <w:r w:rsidR="00753957">
        <w:t>)</w:t>
      </w:r>
      <w:r w:rsidR="00882737">
        <w:t xml:space="preserve"> </w:t>
      </w:r>
      <w:r>
        <w:t xml:space="preserve">seeks to </w:t>
      </w:r>
      <w:r w:rsidR="00C37947">
        <w:t>increase</w:t>
      </w:r>
      <w:r w:rsidR="006D3BAD">
        <w:t xml:space="preserve"> the rates that </w:t>
      </w:r>
      <w:r w:rsidR="005F0628">
        <w:t xml:space="preserve">Columbia's 1.3 million residential </w:t>
      </w:r>
      <w:r w:rsidR="006D3BAD">
        <w:t xml:space="preserve">customers pay </w:t>
      </w:r>
      <w:r w:rsidR="005F0628">
        <w:t xml:space="preserve">for pipeline replacements, </w:t>
      </w:r>
      <w:r w:rsidR="007373CA">
        <w:t>rais</w:t>
      </w:r>
      <w:r w:rsidR="005F0628">
        <w:t xml:space="preserve">ing </w:t>
      </w:r>
      <w:r w:rsidR="00CB6A9C">
        <w:t xml:space="preserve">the level of </w:t>
      </w:r>
      <w:r w:rsidR="00276C7E">
        <w:t xml:space="preserve">customer-funded </w:t>
      </w:r>
      <w:r w:rsidR="00CB6A9C">
        <w:t>investment to $</w:t>
      </w:r>
      <w:r w:rsidR="00267E24">
        <w:t>3.2 bi</w:t>
      </w:r>
      <w:r w:rsidR="00CB6A9C">
        <w:t>llion by 20</w:t>
      </w:r>
      <w:r w:rsidR="00267E24">
        <w:t>22</w:t>
      </w:r>
      <w:r>
        <w:rPr>
          <w:rStyle w:val="FootnoteReference"/>
        </w:rPr>
        <w:footnoteReference w:id="2"/>
      </w:r>
      <w:r w:rsidR="005F0628">
        <w:t xml:space="preserve">.  This would mean that each of the residential customers OCC represents would be charged </w:t>
      </w:r>
      <w:r w:rsidR="002C0A0B">
        <w:t xml:space="preserve">up to </w:t>
      </w:r>
      <w:r w:rsidR="00267E24">
        <w:t>$16.70</w:t>
      </w:r>
      <w:r w:rsidR="005F0628">
        <w:t xml:space="preserve"> per month for pipeline replacement. </w:t>
      </w:r>
      <w:r>
        <w:t>The reasons the Public Utilities Commission of Ohio (“PUCO”) should grant OCC’s Motion are further set forth in the attached Memorandum in Support.</w:t>
      </w:r>
    </w:p>
    <w:p w:rsidR="006C41EC" w:rsidP="006C41EC">
      <w:pPr>
        <w:pStyle w:val="BodyTextIndent3"/>
        <w:widowControl w:val="0"/>
        <w:spacing w:line="240" w:lineRule="auto"/>
        <w:ind w:left="3600" w:right="-677"/>
        <w:rPr>
          <w:szCs w:val="24"/>
        </w:rPr>
      </w:pPr>
      <w:r>
        <w:rPr>
          <w:szCs w:val="24"/>
        </w:rPr>
        <w:t>Respectfully submitted,</w:t>
      </w:r>
    </w:p>
    <w:p w:rsidR="006C41EC" w:rsidP="006C41EC">
      <w:pPr>
        <w:pStyle w:val="Footer"/>
        <w:tabs>
          <w:tab w:val="left" w:pos="4320"/>
          <w:tab w:val="clear" w:pos="8640"/>
        </w:tabs>
        <w:spacing w:before="240"/>
        <w:rPr>
          <w:sz w:val="24"/>
          <w:szCs w:val="24"/>
        </w:rPr>
      </w:pPr>
      <w:r>
        <w:rPr>
          <w:sz w:val="24"/>
          <w:szCs w:val="24"/>
        </w:rPr>
        <w:tab/>
        <w:t>BRUCE</w:t>
      </w:r>
      <w:r>
        <w:rPr>
          <w:sz w:val="24"/>
          <w:szCs w:val="24"/>
        </w:rPr>
        <w:t xml:space="preserve"> WESTON</w:t>
      </w:r>
      <w:r>
        <w:rPr>
          <w:sz w:val="24"/>
          <w:szCs w:val="24"/>
        </w:rPr>
        <w:t xml:space="preserve"> (0016973)</w:t>
      </w:r>
    </w:p>
    <w:p w:rsidR="006C41EC" w:rsidP="006C41EC">
      <w:pPr>
        <w:tabs>
          <w:tab w:val="left" w:pos="4320"/>
        </w:tabs>
        <w:rPr>
          <w:szCs w:val="24"/>
        </w:rPr>
      </w:pPr>
      <w:r>
        <w:rPr>
          <w:szCs w:val="24"/>
        </w:rPr>
        <w:tab/>
        <w:t>OHIO CONSUMERS’ COUNSEL</w:t>
      </w:r>
    </w:p>
    <w:p w:rsidR="006C41EC" w:rsidP="006C41EC">
      <w:pPr>
        <w:tabs>
          <w:tab w:val="left" w:pos="4320"/>
        </w:tabs>
        <w:rPr>
          <w:szCs w:val="24"/>
        </w:rPr>
      </w:pPr>
      <w:r>
        <w:rPr>
          <w:szCs w:val="24"/>
        </w:rPr>
        <w:tab/>
      </w:r>
    </w:p>
    <w:p w:rsidR="006C41EC" w:rsidRPr="00FF2F4F" w:rsidP="006C41EC">
      <w:pPr>
        <w:tabs>
          <w:tab w:val="left" w:pos="4320"/>
        </w:tabs>
        <w:rPr>
          <w:i/>
          <w:szCs w:val="24"/>
          <w:u w:val="single"/>
        </w:rPr>
      </w:pPr>
      <w:r w:rsidRPr="004A6116">
        <w:rPr>
          <w:i/>
          <w:szCs w:val="24"/>
        </w:rPr>
        <w:tab/>
      </w:r>
      <w:r w:rsidR="00322CF5">
        <w:rPr>
          <w:i/>
          <w:szCs w:val="24"/>
          <w:u w:val="single"/>
        </w:rPr>
        <w:t xml:space="preserve">/s/ Jodi </w:t>
      </w:r>
      <w:r w:rsidRPr="00FF2F4F" w:rsidR="00FF2F4F">
        <w:rPr>
          <w:i/>
          <w:szCs w:val="24"/>
          <w:u w:val="single"/>
        </w:rPr>
        <w:t>Bair</w:t>
      </w:r>
      <w:r w:rsidR="00F40D51">
        <w:rPr>
          <w:i/>
          <w:szCs w:val="24"/>
          <w:u w:val="single"/>
        </w:rPr>
        <w:tab/>
        <w:t>____</w:t>
      </w:r>
    </w:p>
    <w:p w:rsidR="00FF2F4F" w:rsidP="00FF2F4F">
      <w:pPr>
        <w:tabs>
          <w:tab w:val="left" w:pos="4320"/>
        </w:tabs>
        <w:rPr>
          <w:szCs w:val="24"/>
        </w:rPr>
      </w:pPr>
      <w:r>
        <w:rPr>
          <w:szCs w:val="24"/>
        </w:rPr>
        <w:tab/>
      </w:r>
      <w:r w:rsidR="00753957">
        <w:rPr>
          <w:szCs w:val="24"/>
        </w:rPr>
        <w:t>Jodi Bair</w:t>
      </w:r>
      <w:r w:rsidR="00FB3DDE">
        <w:rPr>
          <w:szCs w:val="24"/>
        </w:rPr>
        <w:t xml:space="preserve"> (0062921)</w:t>
      </w:r>
      <w:r>
        <w:rPr>
          <w:szCs w:val="24"/>
        </w:rPr>
        <w:t xml:space="preserve">, </w:t>
      </w:r>
      <w:r>
        <w:rPr>
          <w:szCs w:val="24"/>
        </w:rPr>
        <w:t>Counsel of Record</w:t>
      </w:r>
    </w:p>
    <w:p w:rsidR="00FF2F4F" w:rsidP="006C41EC">
      <w:pPr>
        <w:tabs>
          <w:tab w:val="left" w:pos="4320"/>
        </w:tabs>
        <w:rPr>
          <w:szCs w:val="24"/>
        </w:rPr>
      </w:pPr>
      <w:r>
        <w:rPr>
          <w:szCs w:val="24"/>
        </w:rPr>
        <w:tab/>
      </w:r>
      <w:r w:rsidR="00FB3DDE">
        <w:rPr>
          <w:szCs w:val="24"/>
        </w:rPr>
        <w:t>Kevin F. Moore (0089228)</w:t>
      </w:r>
    </w:p>
    <w:p w:rsidR="006C41EC" w:rsidP="006C41EC">
      <w:pPr>
        <w:tabs>
          <w:tab w:val="left" w:pos="4320"/>
        </w:tabs>
        <w:rPr>
          <w:szCs w:val="24"/>
        </w:rPr>
      </w:pPr>
      <w:r>
        <w:rPr>
          <w:szCs w:val="24"/>
        </w:rPr>
        <w:tab/>
        <w:t>Assistant Consumers’ Counsel</w:t>
      </w:r>
    </w:p>
    <w:p w:rsidR="006C41EC" w:rsidP="006C41EC">
      <w:pPr>
        <w:pStyle w:val="Heading1"/>
        <w:ind w:left="3240" w:right="-648" w:firstLine="720"/>
        <w:rPr>
          <w:u w:val="none"/>
        </w:rPr>
      </w:pPr>
      <w:r>
        <w:rPr>
          <w:u w:val="none"/>
        </w:rPr>
        <w:tab/>
      </w:r>
    </w:p>
    <w:p w:rsidR="006C41EC" w:rsidP="006C41EC">
      <w:pPr>
        <w:pStyle w:val="Heading1"/>
        <w:ind w:left="3240" w:right="-648" w:firstLine="720"/>
        <w:rPr>
          <w:u w:val="none"/>
        </w:rPr>
      </w:pPr>
      <w:r>
        <w:rPr>
          <w:u w:val="none"/>
        </w:rPr>
        <w:tab/>
        <w:t>Office of the Ohio Consumers’ Counsel</w:t>
      </w:r>
    </w:p>
    <w:p w:rsidR="006C41EC" w:rsidP="006C41EC">
      <w:pPr>
        <w:pStyle w:val="Heading1"/>
        <w:ind w:left="3240" w:right="-648" w:firstLine="720"/>
        <w:rPr>
          <w:b w:val="0"/>
          <w:u w:val="none"/>
        </w:rPr>
      </w:pPr>
      <w:r>
        <w:rPr>
          <w:b w:val="0"/>
          <w:u w:val="none"/>
        </w:rPr>
        <w:tab/>
        <w:t>10 West Broad Street, Suite 1800</w:t>
      </w:r>
    </w:p>
    <w:p w:rsidR="006C41EC" w:rsidP="006C41EC">
      <w:pPr>
        <w:pStyle w:val="Heading1"/>
        <w:ind w:left="3240" w:right="-648" w:firstLine="720"/>
        <w:rPr>
          <w:b w:val="0"/>
          <w:u w:val="none"/>
        </w:rPr>
      </w:pPr>
      <w:r>
        <w:rPr>
          <w:b w:val="0"/>
          <w:u w:val="none"/>
        </w:rPr>
        <w:tab/>
      </w:r>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43215-3485</w:t>
      </w:r>
    </w:p>
    <w:p w:rsidR="00753957" w:rsidRPr="00753957" w:rsidP="00753957">
      <w:r>
        <w:tab/>
      </w:r>
      <w:r>
        <w:tab/>
      </w:r>
      <w:r>
        <w:tab/>
      </w:r>
      <w:r>
        <w:tab/>
      </w:r>
      <w:r>
        <w:tab/>
      </w:r>
      <w:r>
        <w:tab/>
        <w:t xml:space="preserve">Telephone: </w:t>
      </w:r>
      <w:r w:rsidR="00FF2F4F">
        <w:t xml:space="preserve"> </w:t>
      </w:r>
      <w:r>
        <w:t>Bair (614) 466-9559</w:t>
      </w:r>
    </w:p>
    <w:p w:rsidR="006C41EC" w:rsidP="006C41EC">
      <w:pPr>
        <w:autoSpaceDE w:val="0"/>
        <w:autoSpaceDN w:val="0"/>
        <w:adjustRightInd w:val="0"/>
        <w:ind w:left="3600" w:firstLine="720"/>
        <w:rPr>
          <w:szCs w:val="24"/>
        </w:rPr>
      </w:pPr>
      <w:r>
        <w:rPr>
          <w:szCs w:val="24"/>
        </w:rPr>
        <w:t xml:space="preserve">Telephone: </w:t>
      </w:r>
      <w:r w:rsidR="00FF2F4F">
        <w:rPr>
          <w:szCs w:val="24"/>
        </w:rPr>
        <w:t xml:space="preserve"> </w:t>
      </w:r>
      <w:r w:rsidR="00FB3DDE">
        <w:rPr>
          <w:szCs w:val="24"/>
        </w:rPr>
        <w:t>Moore</w:t>
      </w:r>
      <w:r>
        <w:rPr>
          <w:szCs w:val="24"/>
        </w:rPr>
        <w:t xml:space="preserve"> (614) </w:t>
      </w:r>
      <w:r w:rsidR="00FB3DDE">
        <w:rPr>
          <w:szCs w:val="24"/>
        </w:rPr>
        <w:t>387-2965</w:t>
      </w:r>
    </w:p>
    <w:p w:rsidR="00753957" w:rsidP="006C41EC">
      <w:pPr>
        <w:autoSpaceDE w:val="0"/>
        <w:autoSpaceDN w:val="0"/>
        <w:adjustRightInd w:val="0"/>
        <w:ind w:left="3600" w:firstLine="720"/>
        <w:rPr>
          <w:szCs w:val="24"/>
        </w:rPr>
      </w:pPr>
      <w:r w:rsidRPr="008C799B" w:rsidR="00FF2F4F">
        <w:rPr>
          <w:rStyle w:val="DefaultParagraphFont"/>
          <w:szCs w:val="24"/>
        </w:rPr>
        <w:t>Jodi.bair@occ.ohio.gov</w:t>
      </w:r>
    </w:p>
    <w:p w:rsidR="006C41EC" w:rsidP="006C41EC">
      <w:pPr>
        <w:rPr>
          <w:szCs w:val="24"/>
        </w:rPr>
      </w:pPr>
      <w:r>
        <w:rPr>
          <w:szCs w:val="24"/>
        </w:rPr>
        <w:tab/>
      </w:r>
      <w:r>
        <w:rPr>
          <w:szCs w:val="24"/>
        </w:rPr>
        <w:tab/>
      </w:r>
      <w:r>
        <w:rPr>
          <w:szCs w:val="24"/>
        </w:rPr>
        <w:tab/>
      </w:r>
      <w:r>
        <w:rPr>
          <w:szCs w:val="24"/>
        </w:rPr>
        <w:tab/>
      </w:r>
      <w:r>
        <w:rPr>
          <w:szCs w:val="24"/>
        </w:rPr>
        <w:tab/>
      </w:r>
      <w:r>
        <w:rPr>
          <w:szCs w:val="24"/>
        </w:rPr>
        <w:tab/>
      </w:r>
      <w:r w:rsidRPr="00731541" w:rsidR="00FB3DDE">
        <w:rPr>
          <w:rStyle w:val="DefaultParagraphFont"/>
          <w:szCs w:val="24"/>
        </w:rPr>
        <w:t>kevin.moore@occ.ohio.gov</w:t>
      </w:r>
    </w:p>
    <w:p w:rsidR="006C41EC" w:rsidRPr="00FB3DDE" w:rsidP="00753957">
      <w:r>
        <w:rPr>
          <w:szCs w:val="24"/>
        </w:rPr>
        <w:tab/>
      </w:r>
      <w:r>
        <w:rPr>
          <w:szCs w:val="24"/>
        </w:rPr>
        <w:tab/>
      </w:r>
      <w:r>
        <w:rPr>
          <w:szCs w:val="24"/>
        </w:rPr>
        <w:tab/>
      </w:r>
      <w:r>
        <w:rPr>
          <w:szCs w:val="24"/>
        </w:rPr>
        <w:tab/>
      </w:r>
      <w:r>
        <w:rPr>
          <w:szCs w:val="24"/>
        </w:rPr>
        <w:tab/>
      </w:r>
      <w:r>
        <w:rPr>
          <w:szCs w:val="24"/>
        </w:rPr>
        <w:tab/>
      </w:r>
      <w:r w:rsidRPr="00FB3DDE">
        <w:rPr>
          <w:szCs w:val="24"/>
        </w:rPr>
        <w:t>(will accept service via email)</w:t>
      </w:r>
    </w:p>
    <w:p w:rsidR="006C41EC" w:rsidP="006C41EC">
      <w:pPr>
        <w:ind w:left="4320" w:firstLine="720"/>
        <w:jc w:val="both"/>
      </w:pPr>
    </w:p>
    <w:p w:rsidR="006C41EC" w:rsidP="006C41EC">
      <w:pPr>
        <w:pStyle w:val="HTMLPreformatted"/>
        <w:jc w:val="center"/>
        <w:rPr>
          <w:rFonts w:ascii="Times New Roman" w:hAnsi="Times New Roman"/>
          <w:b/>
          <w:bCs/>
          <w:sz w:val="24"/>
        </w:rPr>
        <w:sectPr w:rsidSect="00F8277B">
          <w:headerReference w:type="default" r:id="rId5"/>
          <w:footerReference w:type="even" r:id="rId6"/>
          <w:pgSz w:w="12240" w:h="15840"/>
          <w:pgMar w:top="1260" w:right="1800" w:bottom="1440" w:left="1800" w:header="720" w:footer="720" w:gutter="0"/>
          <w:cols w:space="720"/>
          <w:titlePg/>
          <w:docGrid w:linePitch="65"/>
        </w:sectPr>
      </w:pPr>
    </w:p>
    <w:p w:rsidR="006C41EC" w:rsidP="006C41EC">
      <w:pPr>
        <w:pStyle w:val="HTMLPreformatted"/>
        <w:jc w:val="center"/>
        <w:rPr>
          <w:rFonts w:ascii="Times New Roman" w:hAnsi="Times New Roman"/>
          <w:b/>
          <w:bCs/>
          <w:sz w:val="24"/>
        </w:rPr>
      </w:pPr>
      <w:r>
        <w:rPr>
          <w:rFonts w:ascii="Times New Roman" w:hAnsi="Times New Roman"/>
          <w:b/>
          <w:bCs/>
          <w:sz w:val="24"/>
        </w:rPr>
        <w:t>BEFORE</w:t>
      </w:r>
    </w:p>
    <w:p w:rsidR="006C41EC" w:rsidP="006C41EC">
      <w:pPr>
        <w:pStyle w:val="HTMLPreformatted"/>
        <w:jc w:val="center"/>
        <w:rPr>
          <w:rFonts w:ascii="Times New Roman" w:hAnsi="Times New Roman"/>
          <w:sz w:val="24"/>
        </w:rPr>
      </w:pPr>
      <w:r>
        <w:rPr>
          <w:rFonts w:ascii="Times New Roman" w:hAnsi="Times New Roman"/>
          <w:b/>
          <w:bCs/>
          <w:sz w:val="24"/>
        </w:rPr>
        <w:t>THE PUBLIC UTILITIES COMMISSION OF OHIO</w:t>
      </w:r>
    </w:p>
    <w:p w:rsidR="006C41EC" w:rsidP="006C41EC">
      <w:pPr>
        <w:pStyle w:val="HTMLPreformatted"/>
        <w:rPr>
          <w:rFonts w:ascii="Times New Roman" w:hAnsi="Times New Roman"/>
          <w:sz w:val="24"/>
        </w:rPr>
      </w:pPr>
    </w:p>
    <w:tbl>
      <w:tblPr>
        <w:tblW w:w="9092" w:type="dxa"/>
        <w:tblLook w:val="01E0"/>
      </w:tblPr>
      <w:tblGrid>
        <w:gridCol w:w="4396"/>
        <w:gridCol w:w="296"/>
        <w:gridCol w:w="4400"/>
      </w:tblGrid>
      <w:tr w:rsidTr="00E0018F">
        <w:tblPrEx>
          <w:tblW w:w="9092" w:type="dxa"/>
          <w:tblLook w:val="01E0"/>
        </w:tblPrEx>
        <w:trPr>
          <w:trHeight w:val="807"/>
        </w:trPr>
        <w:tc>
          <w:tcPr>
            <w:tcW w:w="4396" w:type="dxa"/>
            <w:shd w:val="clear" w:color="auto" w:fill="auto"/>
          </w:tcPr>
          <w:p w:rsidR="006C41EC" w:rsidRPr="00A044B5" w:rsidP="00753957">
            <w:pPr>
              <w:pStyle w:val="HTMLPreformatted"/>
              <w:rPr>
                <w:rFonts w:ascii="Times New Roman" w:hAnsi="Times New Roman"/>
                <w:sz w:val="24"/>
                <w:szCs w:val="24"/>
              </w:rPr>
            </w:pPr>
            <w:r>
              <w:rPr>
                <w:rFonts w:ascii="Times New Roman" w:hAnsi="Times New Roman" w:cs="Times New Roman"/>
                <w:sz w:val="24"/>
                <w:szCs w:val="24"/>
              </w:rPr>
              <w:t>In the Matter of the Application of Columbia Gas of Ohio, Inc. for Approval of an Alternative Form of Regulation.</w:t>
            </w:r>
            <w:r w:rsidRPr="00A044B5">
              <w:rPr>
                <w:rFonts w:ascii="Times New Roman" w:hAnsi="Times New Roman" w:cs="Times New Roman"/>
                <w:sz w:val="24"/>
                <w:szCs w:val="24"/>
              </w:rPr>
              <w:t xml:space="preserve"> </w:t>
            </w:r>
          </w:p>
        </w:tc>
        <w:tc>
          <w:tcPr>
            <w:tcW w:w="296" w:type="dxa"/>
            <w:shd w:val="clear" w:color="auto" w:fill="auto"/>
          </w:tcPr>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E0018F">
            <w:pPr>
              <w:pStyle w:val="HTMLPreformatted"/>
              <w:rPr>
                <w:rFonts w:ascii="Times New Roman" w:hAnsi="Times New Roman"/>
                <w:sz w:val="24"/>
              </w:rPr>
            </w:pPr>
            <w:r w:rsidRPr="00A044B5">
              <w:rPr>
                <w:rFonts w:ascii="Times New Roman" w:hAnsi="Times New Roman"/>
                <w:sz w:val="24"/>
              </w:rPr>
              <w:t>)</w:t>
            </w:r>
          </w:p>
          <w:p w:rsidR="006C41EC" w:rsidRPr="00A044B5" w:rsidP="00FF2F4F">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6C41EC" w:rsidRPr="00A044B5" w:rsidP="00E0018F">
            <w:pPr>
              <w:pStyle w:val="HTMLPreformatted"/>
              <w:rPr>
                <w:rFonts w:ascii="Times New Roman" w:hAnsi="Times New Roman"/>
                <w:sz w:val="24"/>
              </w:rPr>
            </w:pPr>
          </w:p>
          <w:p w:rsidR="00FF2F4F" w:rsidRPr="00A044B5" w:rsidP="00FF2F4F">
            <w:pPr>
              <w:pStyle w:val="HTMLPreformatted"/>
              <w:rPr>
                <w:rFonts w:ascii="Times New Roman" w:hAnsi="Times New Roman"/>
                <w:sz w:val="24"/>
              </w:rPr>
            </w:pPr>
            <w:r w:rsidRPr="00A044B5">
              <w:rPr>
                <w:rFonts w:ascii="Times New Roman" w:hAnsi="Times New Roman"/>
                <w:sz w:val="24"/>
              </w:rPr>
              <w:t xml:space="preserve">Case No. </w:t>
            </w:r>
            <w:r w:rsidR="00FB3DDE">
              <w:rPr>
                <w:rFonts w:ascii="Times New Roman" w:hAnsi="Times New Roman"/>
                <w:sz w:val="24"/>
              </w:rPr>
              <w:t>16-2422-GA-ALT</w:t>
            </w:r>
          </w:p>
          <w:p w:rsidR="006C41EC" w:rsidRPr="00A044B5" w:rsidP="00E0018F">
            <w:pPr>
              <w:pStyle w:val="HTMLPreformatted"/>
              <w:rPr>
                <w:rFonts w:ascii="Times New Roman" w:hAnsi="Times New Roman"/>
                <w:sz w:val="24"/>
              </w:rPr>
            </w:pPr>
          </w:p>
        </w:tc>
      </w:tr>
    </w:tbl>
    <w:p w:rsidR="006C41EC" w:rsidP="006C41EC">
      <w:pPr>
        <w:pStyle w:val="Heading2"/>
        <w:pBdr>
          <w:bottom w:val="single" w:sz="12" w:space="1" w:color="auto"/>
        </w:pBdr>
        <w:jc w:val="left"/>
        <w:rPr>
          <w:b w:val="0"/>
        </w:rPr>
      </w:pPr>
    </w:p>
    <w:p w:rsidR="006C41EC" w:rsidP="006C41EC">
      <w:pPr>
        <w:pStyle w:val="Heading2"/>
      </w:pPr>
    </w:p>
    <w:p w:rsidR="006C41EC" w:rsidP="006C41EC">
      <w:pPr>
        <w:pStyle w:val="Heading2"/>
        <w:pBdr>
          <w:bottom w:val="single" w:sz="12" w:space="1" w:color="auto"/>
        </w:pBdr>
      </w:pPr>
      <w:r>
        <w:t>MEMORANDUM IN SUPPORT</w:t>
      </w:r>
      <w:r>
        <w:br/>
      </w:r>
    </w:p>
    <w:p w:rsidR="006C41EC" w:rsidP="006C41EC">
      <w:pPr>
        <w:pStyle w:val="BodyTextIndent"/>
        <w:spacing w:line="240" w:lineRule="auto"/>
        <w:ind w:firstLine="0"/>
        <w:rPr>
          <w:b/>
          <w:bCs/>
        </w:rPr>
      </w:pPr>
    </w:p>
    <w:p w:rsidR="006C41EC" w:rsidP="006C41EC">
      <w:pPr>
        <w:pStyle w:val="BodyTextIndent3"/>
        <w:widowControl w:val="0"/>
        <w:spacing w:line="480" w:lineRule="auto"/>
        <w:ind w:right="-24"/>
      </w:pPr>
      <w:r>
        <w:t xml:space="preserve">On </w:t>
      </w:r>
      <w:r w:rsidR="00C5200F">
        <w:t>February 27</w:t>
      </w:r>
      <w:r>
        <w:t xml:space="preserve">, </w:t>
      </w:r>
      <w:r w:rsidR="00F36EF3">
        <w:t>201</w:t>
      </w:r>
      <w:r w:rsidR="00C5200F">
        <w:t>7</w:t>
      </w:r>
      <w:r w:rsidR="00F36EF3">
        <w:t xml:space="preserve">, </w:t>
      </w:r>
      <w:r w:rsidR="00267E24">
        <w:t>C</w:t>
      </w:r>
      <w:r w:rsidR="00C5200F">
        <w:t>olumbia</w:t>
      </w:r>
      <w:r>
        <w:t xml:space="preserve"> filed an application for appro</w:t>
      </w:r>
      <w:r w:rsidR="004C0EAA">
        <w:t>val of an alternative rate plan</w:t>
      </w:r>
      <w:r>
        <w:t xml:space="preserve"> under R.C. 4929.05. </w:t>
      </w:r>
      <w:r w:rsidR="00267E24">
        <w:t>C</w:t>
      </w:r>
      <w:r w:rsidR="00C5200F">
        <w:t>olumbia</w:t>
      </w:r>
      <w:r>
        <w:t xml:space="preserve">’s application seeks authority to implement an accelerated </w:t>
      </w:r>
      <w:r w:rsidR="00C61D45">
        <w:t>pipeline</w:t>
      </w:r>
      <w:r>
        <w:t xml:space="preserve"> replacement program in its service territory.</w:t>
      </w:r>
      <w:r>
        <w:rPr>
          <w:szCs w:val="24"/>
        </w:rPr>
        <w:t xml:space="preserve"> OCC has authority under law to represent </w:t>
      </w:r>
      <w:r>
        <w:t xml:space="preserve">the interests of all the </w:t>
      </w:r>
      <w:r w:rsidR="00C5200F">
        <w:t>1.</w:t>
      </w:r>
      <w:r w:rsidR="00960BB8">
        <w:t>3</w:t>
      </w:r>
      <w:r w:rsidR="00A81F3D">
        <w:t xml:space="preserve"> million</w:t>
      </w:r>
      <w:r>
        <w:t xml:space="preserve"> residential gas customers of </w:t>
      </w:r>
      <w:r w:rsidR="00267E24">
        <w:t>C</w:t>
      </w:r>
      <w:r w:rsidR="00C5200F">
        <w:t>olumbia</w:t>
      </w:r>
      <w:r>
        <w:t>, pursuant to R.C. Chapter 4911.</w:t>
      </w:r>
      <w:r>
        <w:rPr>
          <w:szCs w:val="24"/>
        </w:rPr>
        <w:t xml:space="preserve"> </w:t>
      </w:r>
      <w:r>
        <w:t xml:space="preserve">  </w:t>
      </w:r>
      <w:r>
        <w:rPr>
          <w:szCs w:val="24"/>
        </w:rPr>
        <w:t xml:space="preserve"> </w:t>
      </w:r>
      <w:r>
        <w:t xml:space="preserve">  </w:t>
      </w:r>
    </w:p>
    <w:p w:rsidR="006C41EC" w:rsidP="006C41EC">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which sets the rates they will pay for natural gas distribution service. Thus, this element of the intervention standard in R.C. 4903.221 is satisfied. </w:t>
      </w:r>
    </w:p>
    <w:p w:rsidR="006C41EC" w:rsidP="006C41EC">
      <w:pPr>
        <w:spacing w:line="480" w:lineRule="auto"/>
        <w:ind w:firstLine="720"/>
        <w:rPr>
          <w:szCs w:val="24"/>
        </w:rPr>
      </w:pPr>
      <w:r>
        <w:rPr>
          <w:szCs w:val="24"/>
        </w:rPr>
        <w:t>R.C. 4903.221(B) requires the PUCO to consider the following criteria in ruling on motions to intervene:</w:t>
      </w:r>
    </w:p>
    <w:p w:rsidR="006C41EC" w:rsidP="006C41EC">
      <w:pPr>
        <w:ind w:left="2160" w:right="720" w:hanging="720"/>
        <w:rPr>
          <w:szCs w:val="24"/>
        </w:rPr>
      </w:pPr>
      <w:r>
        <w:rPr>
          <w:szCs w:val="24"/>
        </w:rPr>
        <w:t>(1)</w:t>
      </w:r>
      <w:r>
        <w:rPr>
          <w:szCs w:val="24"/>
        </w:rPr>
        <w:tab/>
        <w:t>The nature and extent of the prospective intervenor’s interest;</w:t>
      </w:r>
    </w:p>
    <w:p w:rsidR="006C41EC" w:rsidP="006C41E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C41EC" w:rsidP="006C41E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C41EC" w:rsidP="006C41E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C41EC" w:rsidP="006C41EC">
      <w:pPr>
        <w:pStyle w:val="BodyTextIndent3"/>
        <w:spacing w:line="480" w:lineRule="auto"/>
        <w:rPr>
          <w:szCs w:val="24"/>
        </w:rPr>
      </w:pPr>
      <w:r>
        <w:t>First, the nature and extent of OCC’s interest is representing the residential customers o</w:t>
      </w:r>
      <w:r>
        <w:rPr>
          <w:szCs w:val="24"/>
        </w:rPr>
        <w:t xml:space="preserve">f </w:t>
      </w:r>
      <w:r w:rsidR="00267E24">
        <w:rPr>
          <w:szCs w:val="24"/>
        </w:rPr>
        <w:t>C</w:t>
      </w:r>
      <w:r w:rsidR="00C5200F">
        <w:rPr>
          <w:szCs w:val="24"/>
        </w:rPr>
        <w:t>olumbia</w:t>
      </w:r>
      <w:r>
        <w:rPr>
          <w:szCs w:val="24"/>
        </w:rPr>
        <w:t xml:space="preserve"> in this case involving an accelerated </w:t>
      </w:r>
      <w:r w:rsidR="00C61D45">
        <w:rPr>
          <w:szCs w:val="24"/>
        </w:rPr>
        <w:t>pipeline</w:t>
      </w:r>
      <w:r>
        <w:rPr>
          <w:szCs w:val="24"/>
        </w:rPr>
        <w:t xml:space="preserve"> replacement program, which cou</w:t>
      </w:r>
      <w:r w:rsidR="00A81F3D">
        <w:rPr>
          <w:szCs w:val="24"/>
        </w:rPr>
        <w:t xml:space="preserve">ld </w:t>
      </w:r>
      <w:r w:rsidR="00C37947">
        <w:rPr>
          <w:szCs w:val="24"/>
        </w:rPr>
        <w:t xml:space="preserve">increase </w:t>
      </w:r>
      <w:r w:rsidR="007373CA">
        <w:rPr>
          <w:szCs w:val="24"/>
        </w:rPr>
        <w:t xml:space="preserve">the rider rates that </w:t>
      </w:r>
      <w:r w:rsidR="00267E24">
        <w:rPr>
          <w:szCs w:val="24"/>
        </w:rPr>
        <w:t>C</w:t>
      </w:r>
      <w:r w:rsidR="00C5200F">
        <w:rPr>
          <w:szCs w:val="24"/>
        </w:rPr>
        <w:t>olumbia</w:t>
      </w:r>
      <w:r w:rsidR="007373CA">
        <w:rPr>
          <w:szCs w:val="24"/>
        </w:rPr>
        <w:t xml:space="preserve"> cus</w:t>
      </w:r>
      <w:r w:rsidR="00276C7E">
        <w:rPr>
          <w:szCs w:val="24"/>
        </w:rPr>
        <w:t>t</w:t>
      </w:r>
      <w:r w:rsidR="007373CA">
        <w:rPr>
          <w:szCs w:val="24"/>
        </w:rPr>
        <w:t>omers pay and raise the</w:t>
      </w:r>
      <w:r w:rsidR="00CB6A9C">
        <w:rPr>
          <w:szCs w:val="24"/>
        </w:rPr>
        <w:t xml:space="preserve"> level of</w:t>
      </w:r>
      <w:r w:rsidR="00276C7E">
        <w:rPr>
          <w:szCs w:val="24"/>
        </w:rPr>
        <w:t xml:space="preserve"> </w:t>
      </w:r>
      <w:r w:rsidR="00C473A3">
        <w:rPr>
          <w:szCs w:val="24"/>
        </w:rPr>
        <w:t>investment</w:t>
      </w:r>
      <w:r w:rsidR="00CB6A9C">
        <w:rPr>
          <w:szCs w:val="24"/>
        </w:rPr>
        <w:t xml:space="preserve"> to $</w:t>
      </w:r>
      <w:r w:rsidR="00C5200F">
        <w:rPr>
          <w:szCs w:val="24"/>
        </w:rPr>
        <w:t>3.2 billion</w:t>
      </w:r>
      <w:r w:rsidR="00CB6A9C">
        <w:rPr>
          <w:szCs w:val="24"/>
        </w:rPr>
        <w:t xml:space="preserve"> by 20</w:t>
      </w:r>
      <w:r w:rsidR="00C5200F">
        <w:rPr>
          <w:szCs w:val="24"/>
        </w:rPr>
        <w:t>22</w:t>
      </w:r>
      <w:r w:rsidR="00CB6A9C">
        <w:rPr>
          <w:szCs w:val="24"/>
        </w:rPr>
        <w:t>.</w:t>
      </w:r>
      <w:r>
        <w:rPr>
          <w:szCs w:val="24"/>
        </w:rPr>
        <w:t xml:space="preserve"> This interest is different than that of any other party and especially different than that of the Utility whose advocacy includes the financial interest of stockholders.</w:t>
      </w:r>
    </w:p>
    <w:p w:rsidR="006C41EC" w:rsidP="006C41EC">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rates </w:t>
      </w:r>
      <w:r w:rsidR="00C37947">
        <w:rPr>
          <w:sz w:val="24"/>
          <w:szCs w:val="24"/>
        </w:rPr>
        <w:t xml:space="preserve">charged to consumers </w:t>
      </w:r>
      <w:r>
        <w:rPr>
          <w:sz w:val="24"/>
          <w:szCs w:val="24"/>
        </w:rPr>
        <w:t xml:space="preserve">should be </w:t>
      </w:r>
      <w:r w:rsidR="00C37947">
        <w:rPr>
          <w:sz w:val="24"/>
          <w:szCs w:val="24"/>
        </w:rPr>
        <w:t>just and reasonable</w:t>
      </w:r>
      <w:r>
        <w:rPr>
          <w:sz w:val="24"/>
          <w:szCs w:val="24"/>
        </w:rPr>
        <w:t xml:space="preserve"> under Ohio law, for service that is adequate</w:t>
      </w:r>
      <w:r w:rsidR="00C37947">
        <w:rPr>
          <w:sz w:val="24"/>
          <w:szCs w:val="24"/>
        </w:rPr>
        <w:t>.</w:t>
      </w:r>
      <w:r>
        <w:rPr>
          <w:sz w:val="24"/>
          <w:szCs w:val="24"/>
        </w:rPr>
        <w:t xml:space="preserve"> OCC’s position is therefore directly related to the merits of this case that is pending before the PUCO, the authority with regulatory control of public utilities’ rates and service quality in Ohio. </w:t>
      </w:r>
    </w:p>
    <w:p w:rsidR="006C41EC" w:rsidP="006C41EC">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C41EC" w:rsidP="006C41EC">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C41EC" w:rsidP="006C41EC">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w:t>
      </w:r>
      <w:r>
        <w:rPr>
          <w:szCs w:val="24"/>
        </w:rPr>
        <w:t xml:space="preserve">real and substantial interest in this case where </w:t>
      </w:r>
      <w:r>
        <w:t xml:space="preserve">the ultimate rates paid by residential customers may be significantly impacted by the proposed alternative rate plan that </w:t>
      </w:r>
      <w:r w:rsidR="0069763B">
        <w:rPr>
          <w:szCs w:val="24"/>
        </w:rPr>
        <w:t xml:space="preserve">could increase the </w:t>
      </w:r>
      <w:r w:rsidR="005F0628">
        <w:rPr>
          <w:szCs w:val="24"/>
        </w:rPr>
        <w:t xml:space="preserve">gas </w:t>
      </w:r>
      <w:r w:rsidR="0069763B">
        <w:rPr>
          <w:szCs w:val="24"/>
        </w:rPr>
        <w:t xml:space="preserve">rates that </w:t>
      </w:r>
      <w:r w:rsidR="00267E24">
        <w:rPr>
          <w:szCs w:val="24"/>
        </w:rPr>
        <w:t>C</w:t>
      </w:r>
      <w:r w:rsidR="00C5200F">
        <w:rPr>
          <w:szCs w:val="24"/>
        </w:rPr>
        <w:t>olumbia</w:t>
      </w:r>
      <w:r w:rsidR="0069763B">
        <w:rPr>
          <w:szCs w:val="24"/>
        </w:rPr>
        <w:t xml:space="preserve"> customers pay and raise the level of investment to $</w:t>
      </w:r>
      <w:r w:rsidR="00C5200F">
        <w:rPr>
          <w:szCs w:val="24"/>
        </w:rPr>
        <w:t>3.2 billion</w:t>
      </w:r>
      <w:r w:rsidR="0069763B">
        <w:rPr>
          <w:szCs w:val="24"/>
        </w:rPr>
        <w:t xml:space="preserve"> by 20</w:t>
      </w:r>
      <w:r w:rsidR="00C5200F">
        <w:rPr>
          <w:szCs w:val="24"/>
        </w:rPr>
        <w:t>22</w:t>
      </w:r>
      <w:r w:rsidR="0069763B">
        <w:rPr>
          <w:szCs w:val="24"/>
        </w:rPr>
        <w:t>.</w:t>
      </w:r>
    </w:p>
    <w:p w:rsidR="006C41EC" w:rsidP="006C41EC">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6C41EC" w:rsidP="006C41EC">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C41EC" w:rsidP="006C41EC">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6C41EC" w:rsidP="006C41EC">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FF2F4F">
      <w:pPr>
        <w:spacing w:after="200" w:line="276" w:lineRule="auto"/>
        <w:rPr>
          <w:szCs w:val="24"/>
        </w:rPr>
      </w:pPr>
    </w:p>
    <w:p w:rsidR="00FB3DDE" w:rsidP="00FB3DDE">
      <w:pPr>
        <w:pStyle w:val="BodyTextIndent3"/>
        <w:widowControl w:val="0"/>
        <w:spacing w:line="240" w:lineRule="auto"/>
        <w:ind w:left="3600" w:right="-677"/>
        <w:rPr>
          <w:szCs w:val="24"/>
        </w:rPr>
      </w:pPr>
      <w:r>
        <w:rPr>
          <w:szCs w:val="24"/>
        </w:rPr>
        <w:t>Respectfully submitted,</w:t>
      </w:r>
    </w:p>
    <w:p w:rsidR="00FB3DDE" w:rsidP="00FB3DDE">
      <w:pPr>
        <w:pStyle w:val="Footer"/>
        <w:tabs>
          <w:tab w:val="left" w:pos="4320"/>
          <w:tab w:val="clear" w:pos="8640"/>
        </w:tabs>
        <w:spacing w:before="240"/>
        <w:rPr>
          <w:sz w:val="24"/>
          <w:szCs w:val="24"/>
        </w:rPr>
      </w:pPr>
      <w:r>
        <w:rPr>
          <w:sz w:val="24"/>
          <w:szCs w:val="24"/>
        </w:rPr>
        <w:tab/>
        <w:t>BRUCE WESTON (0016973)</w:t>
      </w:r>
    </w:p>
    <w:p w:rsidR="00FB3DDE" w:rsidP="00FB3DDE">
      <w:pPr>
        <w:tabs>
          <w:tab w:val="left" w:pos="4320"/>
        </w:tabs>
        <w:rPr>
          <w:szCs w:val="24"/>
        </w:rPr>
      </w:pPr>
      <w:r>
        <w:rPr>
          <w:szCs w:val="24"/>
        </w:rPr>
        <w:tab/>
        <w:t>OHIO CONSUMERS’ COUNSEL</w:t>
      </w:r>
    </w:p>
    <w:p w:rsidR="00FB3DDE" w:rsidP="00FB3DDE">
      <w:pPr>
        <w:tabs>
          <w:tab w:val="left" w:pos="4320"/>
        </w:tabs>
        <w:rPr>
          <w:szCs w:val="24"/>
        </w:rPr>
      </w:pPr>
      <w:r>
        <w:rPr>
          <w:szCs w:val="24"/>
        </w:rPr>
        <w:tab/>
      </w:r>
    </w:p>
    <w:p w:rsidR="00FB3DDE" w:rsidRPr="00FF2F4F" w:rsidP="00FB3DDE">
      <w:pPr>
        <w:tabs>
          <w:tab w:val="left" w:pos="4320"/>
        </w:tabs>
        <w:rPr>
          <w:i/>
          <w:szCs w:val="24"/>
          <w:u w:val="single"/>
        </w:rPr>
      </w:pPr>
      <w:r w:rsidRPr="004A6116">
        <w:rPr>
          <w:i/>
          <w:szCs w:val="24"/>
        </w:rPr>
        <w:tab/>
      </w:r>
      <w:r w:rsidR="00322CF5">
        <w:rPr>
          <w:i/>
          <w:szCs w:val="24"/>
          <w:u w:val="single"/>
        </w:rPr>
        <w:t xml:space="preserve">/s/ Jodi </w:t>
      </w:r>
      <w:r w:rsidRPr="00FF2F4F">
        <w:rPr>
          <w:i/>
          <w:szCs w:val="24"/>
          <w:u w:val="single"/>
        </w:rPr>
        <w:t>Bair</w:t>
      </w:r>
      <w:r w:rsidR="00F40D51">
        <w:rPr>
          <w:i/>
          <w:szCs w:val="24"/>
          <w:u w:val="single"/>
        </w:rPr>
        <w:tab/>
        <w:t>____</w:t>
      </w:r>
    </w:p>
    <w:p w:rsidR="00FB3DDE" w:rsidP="00FB3DDE">
      <w:pPr>
        <w:tabs>
          <w:tab w:val="left" w:pos="4320"/>
        </w:tabs>
        <w:rPr>
          <w:szCs w:val="24"/>
        </w:rPr>
      </w:pPr>
      <w:r>
        <w:rPr>
          <w:szCs w:val="24"/>
        </w:rPr>
        <w:tab/>
        <w:t>Jodi Bair (0062921), Counsel of Record</w:t>
      </w:r>
    </w:p>
    <w:p w:rsidR="00FB3DDE" w:rsidP="00FB3DDE">
      <w:pPr>
        <w:tabs>
          <w:tab w:val="left" w:pos="4320"/>
        </w:tabs>
        <w:rPr>
          <w:szCs w:val="24"/>
        </w:rPr>
      </w:pPr>
      <w:r>
        <w:rPr>
          <w:szCs w:val="24"/>
        </w:rPr>
        <w:tab/>
        <w:t>Kevin F. Moore (0089228)</w:t>
      </w:r>
    </w:p>
    <w:p w:rsidR="00FB3DDE" w:rsidP="00FB3DDE">
      <w:pPr>
        <w:tabs>
          <w:tab w:val="left" w:pos="4320"/>
        </w:tabs>
        <w:rPr>
          <w:szCs w:val="24"/>
        </w:rPr>
      </w:pPr>
      <w:r>
        <w:rPr>
          <w:szCs w:val="24"/>
        </w:rPr>
        <w:tab/>
        <w:t>Assistant Consumers’ Counsel</w:t>
      </w:r>
    </w:p>
    <w:p w:rsidR="00FB3DDE" w:rsidP="00FB3DDE">
      <w:pPr>
        <w:pStyle w:val="Heading1"/>
        <w:ind w:left="3240" w:right="-648" w:firstLine="720"/>
        <w:rPr>
          <w:u w:val="none"/>
        </w:rPr>
      </w:pPr>
      <w:r>
        <w:rPr>
          <w:u w:val="none"/>
        </w:rPr>
        <w:tab/>
      </w:r>
    </w:p>
    <w:p w:rsidR="00FB3DDE" w:rsidP="00FB3DDE">
      <w:pPr>
        <w:pStyle w:val="Heading1"/>
        <w:ind w:left="3240" w:right="-648" w:firstLine="720"/>
        <w:rPr>
          <w:u w:val="none"/>
        </w:rPr>
      </w:pPr>
      <w:r>
        <w:rPr>
          <w:u w:val="none"/>
        </w:rPr>
        <w:tab/>
        <w:t>Office of the Ohio Consumers’ Counsel</w:t>
      </w:r>
    </w:p>
    <w:p w:rsidR="00FB3DDE" w:rsidP="00FB3DDE">
      <w:pPr>
        <w:pStyle w:val="Heading1"/>
        <w:ind w:left="3240" w:right="-648" w:firstLine="720"/>
        <w:rPr>
          <w:b w:val="0"/>
          <w:u w:val="none"/>
        </w:rPr>
      </w:pPr>
      <w:r>
        <w:rPr>
          <w:b w:val="0"/>
          <w:u w:val="none"/>
        </w:rPr>
        <w:tab/>
        <w:t>10 West Broad Street, Suite 1800</w:t>
      </w:r>
    </w:p>
    <w:p w:rsidR="00FB3DDE" w:rsidP="00FB3DDE">
      <w:pPr>
        <w:pStyle w:val="Heading1"/>
        <w:ind w:left="3240" w:right="-648" w:firstLine="720"/>
        <w:rPr>
          <w:b w:val="0"/>
          <w:u w:val="none"/>
        </w:rPr>
      </w:pPr>
      <w:r>
        <w:rPr>
          <w:b w:val="0"/>
          <w:u w:val="none"/>
        </w:rPr>
        <w:tab/>
      </w:r>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43215-3485</w:t>
      </w:r>
    </w:p>
    <w:p w:rsidR="00FB3DDE" w:rsidRPr="00753957" w:rsidP="00FB3DDE">
      <w:r>
        <w:tab/>
      </w:r>
      <w:r>
        <w:tab/>
      </w:r>
      <w:r>
        <w:tab/>
      </w:r>
      <w:r>
        <w:tab/>
      </w:r>
      <w:r>
        <w:tab/>
      </w:r>
      <w:r>
        <w:tab/>
        <w:t>Telephone:  Bair (614) 466-9559</w:t>
      </w:r>
    </w:p>
    <w:p w:rsidR="00FB3DDE" w:rsidP="00FB3DDE">
      <w:pPr>
        <w:autoSpaceDE w:val="0"/>
        <w:autoSpaceDN w:val="0"/>
        <w:adjustRightInd w:val="0"/>
        <w:ind w:left="3600" w:firstLine="720"/>
        <w:rPr>
          <w:szCs w:val="24"/>
        </w:rPr>
      </w:pPr>
      <w:r>
        <w:rPr>
          <w:szCs w:val="24"/>
        </w:rPr>
        <w:t>Telephone:  Moore (614) 387-2965</w:t>
      </w:r>
    </w:p>
    <w:p w:rsidR="00FB3DDE" w:rsidP="00FB3DDE">
      <w:pPr>
        <w:autoSpaceDE w:val="0"/>
        <w:autoSpaceDN w:val="0"/>
        <w:adjustRightInd w:val="0"/>
        <w:ind w:left="3600" w:firstLine="720"/>
        <w:rPr>
          <w:szCs w:val="24"/>
        </w:rPr>
      </w:pPr>
      <w:r w:rsidRPr="008C799B">
        <w:rPr>
          <w:rStyle w:val="DefaultParagraphFont"/>
          <w:szCs w:val="24"/>
        </w:rPr>
        <w:t>Jodi.bair@occ.ohio.gov</w:t>
      </w:r>
    </w:p>
    <w:p w:rsidR="00FB3DDE" w:rsidP="00FB3DDE">
      <w:pPr>
        <w:rPr>
          <w:szCs w:val="24"/>
        </w:rPr>
      </w:pPr>
      <w:r>
        <w:rPr>
          <w:szCs w:val="24"/>
        </w:rPr>
        <w:tab/>
      </w:r>
      <w:r>
        <w:rPr>
          <w:szCs w:val="24"/>
        </w:rPr>
        <w:tab/>
      </w:r>
      <w:r>
        <w:rPr>
          <w:szCs w:val="24"/>
        </w:rPr>
        <w:tab/>
      </w:r>
      <w:r>
        <w:rPr>
          <w:szCs w:val="24"/>
        </w:rPr>
        <w:tab/>
      </w:r>
      <w:r>
        <w:rPr>
          <w:szCs w:val="24"/>
        </w:rPr>
        <w:tab/>
      </w:r>
      <w:r>
        <w:rPr>
          <w:szCs w:val="24"/>
        </w:rPr>
        <w:tab/>
      </w:r>
      <w:r w:rsidRPr="00731541">
        <w:rPr>
          <w:rStyle w:val="DefaultParagraphFont"/>
          <w:szCs w:val="24"/>
        </w:rPr>
        <w:t>kevin.moore@occ.ohio.gov</w:t>
      </w:r>
    </w:p>
    <w:p w:rsidR="00FB3DDE" w:rsidRPr="00FB3DDE" w:rsidP="00FB3DDE">
      <w:r>
        <w:rPr>
          <w:szCs w:val="24"/>
        </w:rPr>
        <w:tab/>
      </w:r>
      <w:r>
        <w:rPr>
          <w:szCs w:val="24"/>
        </w:rPr>
        <w:tab/>
      </w:r>
      <w:r>
        <w:rPr>
          <w:szCs w:val="24"/>
        </w:rPr>
        <w:tab/>
      </w:r>
      <w:r>
        <w:rPr>
          <w:szCs w:val="24"/>
        </w:rPr>
        <w:tab/>
      </w:r>
      <w:r>
        <w:rPr>
          <w:szCs w:val="24"/>
        </w:rPr>
        <w:tab/>
      </w:r>
      <w:r>
        <w:rPr>
          <w:szCs w:val="24"/>
        </w:rPr>
        <w:tab/>
      </w:r>
      <w:r w:rsidRPr="00FB3DDE">
        <w:rPr>
          <w:szCs w:val="24"/>
        </w:rPr>
        <w:t>(will accept service via email)</w:t>
      </w:r>
    </w:p>
    <w:p w:rsidR="00322CF5" w:rsidP="006C41EC">
      <w:pPr>
        <w:rPr>
          <w:szCs w:val="24"/>
        </w:rPr>
        <w:sectPr>
          <w:headerReference w:type="even" r:id="rId7"/>
          <w:headerReference w:type="default" r:id="rId8"/>
          <w:footerReference w:type="default" r:id="rId9"/>
          <w:headerReference w:type="first" r:id="rId10"/>
          <w:footerReference w:type="first" r:id="rId11"/>
          <w:pgSz w:w="12240" w:h="15840"/>
          <w:pgMar w:top="1440" w:right="1800" w:bottom="1440" w:left="1800" w:header="720" w:footer="720" w:gutter="0"/>
          <w:pgNumType w:start="1"/>
          <w:cols w:space="720"/>
          <w:titlePg/>
          <w:docGrid w:linePitch="65"/>
        </w:sectPr>
      </w:pPr>
      <w:r>
        <w:rPr>
          <w:szCs w:val="24"/>
        </w:rPr>
        <w:tab/>
      </w:r>
      <w:r>
        <w:rPr>
          <w:szCs w:val="24"/>
        </w:rPr>
        <w:tab/>
      </w:r>
      <w:r>
        <w:rPr>
          <w:szCs w:val="24"/>
        </w:rPr>
        <w:tab/>
      </w:r>
      <w:r>
        <w:rPr>
          <w:szCs w:val="24"/>
        </w:rPr>
        <w:tab/>
      </w:r>
      <w:r>
        <w:rPr>
          <w:szCs w:val="24"/>
        </w:rPr>
        <w:tab/>
      </w:r>
      <w:r>
        <w:rPr>
          <w:szCs w:val="24"/>
        </w:rPr>
        <w:tab/>
      </w:r>
    </w:p>
    <w:p w:rsidR="006C41EC" w:rsidP="006C41EC">
      <w:pPr>
        <w:jc w:val="center"/>
        <w:rPr>
          <w:b/>
          <w:bCs/>
          <w:u w:val="single"/>
        </w:rPr>
      </w:pPr>
      <w:r>
        <w:rPr>
          <w:b/>
          <w:bCs/>
          <w:u w:val="single"/>
        </w:rPr>
        <w:t>CERTIFICATE OF SERVICE</w:t>
      </w:r>
    </w:p>
    <w:p w:rsidR="006C41EC" w:rsidRPr="00322CF5" w:rsidP="00322CF5">
      <w:pPr>
        <w:spacing w:line="480" w:lineRule="atLeast"/>
        <w:ind w:firstLine="720"/>
      </w:pPr>
      <w:r w:rsidRPr="00322CF5">
        <w:t xml:space="preserve">I hereby certify that a copy of this Motion to Intervene was served on the persons stated below via electronic transmission, this </w:t>
      </w:r>
      <w:r w:rsidR="00FC2759">
        <w:t>7</w:t>
      </w:r>
      <w:r w:rsidRPr="00FC2759" w:rsidR="00FC2759">
        <w:rPr>
          <w:vertAlign w:val="superscript"/>
        </w:rPr>
        <w:t>th</w:t>
      </w:r>
      <w:r w:rsidR="00FC2759">
        <w:t xml:space="preserve"> </w:t>
      </w:r>
      <w:r w:rsidRPr="00322CF5">
        <w:t xml:space="preserve">day of </w:t>
      </w:r>
      <w:r w:rsidRPr="00322CF5" w:rsidR="00FB3DDE">
        <w:t>March 2017</w:t>
      </w:r>
      <w:r w:rsidRPr="00322CF5">
        <w:t>.</w:t>
      </w:r>
    </w:p>
    <w:p w:rsidR="006C41EC" w:rsidP="006C41EC">
      <w:pPr>
        <w:spacing w:line="480" w:lineRule="atLeast"/>
      </w:pPr>
    </w:p>
    <w:p w:rsidR="006C41EC" w:rsidRPr="00FF2F4F" w:rsidP="006C41EC">
      <w:pPr>
        <w:tabs>
          <w:tab w:val="left" w:pos="4320"/>
        </w:tabs>
        <w:rPr>
          <w:i/>
          <w:u w:val="single"/>
        </w:rPr>
      </w:pPr>
      <w:r>
        <w:tab/>
      </w:r>
      <w:r w:rsidR="00FB3DDE">
        <w:rPr>
          <w:i/>
          <w:u w:val="single"/>
        </w:rPr>
        <w:t>/s/ Jodi</w:t>
      </w:r>
      <w:r w:rsidR="00FF2F4F">
        <w:rPr>
          <w:i/>
          <w:u w:val="single"/>
        </w:rPr>
        <w:t xml:space="preserve"> Bair</w:t>
      </w:r>
      <w:r w:rsidR="00AE6F84">
        <w:rPr>
          <w:i/>
          <w:u w:val="single"/>
        </w:rPr>
        <w:tab/>
      </w:r>
      <w:r w:rsidR="00AE6F84">
        <w:rPr>
          <w:i/>
          <w:u w:val="single"/>
        </w:rPr>
        <w:tab/>
      </w:r>
      <w:r w:rsidR="00AE6F84">
        <w:rPr>
          <w:i/>
          <w:u w:val="single"/>
        </w:rPr>
        <w:tab/>
      </w:r>
      <w:r w:rsidR="00AE6F84">
        <w:rPr>
          <w:i/>
          <w:u w:val="single"/>
        </w:rPr>
        <w:tab/>
      </w:r>
    </w:p>
    <w:p w:rsidR="006C41EC" w:rsidP="006C41EC">
      <w:pPr>
        <w:tabs>
          <w:tab w:val="left" w:pos="4320"/>
        </w:tabs>
      </w:pPr>
      <w:r>
        <w:tab/>
      </w:r>
      <w:r w:rsidR="00A81F3D">
        <w:t>Jodi Bair</w:t>
      </w:r>
    </w:p>
    <w:p w:rsidR="006C41EC" w:rsidP="006C41EC">
      <w:pPr>
        <w:tabs>
          <w:tab w:val="left" w:pos="4320"/>
        </w:tabs>
      </w:pPr>
      <w:r>
        <w:tab/>
        <w:t>Assistant Consumers’ Counsel</w:t>
      </w:r>
    </w:p>
    <w:p w:rsidR="006C41EC" w:rsidP="006C41EC">
      <w:pPr>
        <w:pStyle w:val="CommentSubject"/>
      </w:pPr>
    </w:p>
    <w:p w:rsidR="006C41EC" w:rsidP="006C41EC">
      <w:pPr>
        <w:pStyle w:val="CommentText"/>
      </w:pPr>
    </w:p>
    <w:p w:rsidR="006C41EC" w:rsidP="006C41EC">
      <w:pPr>
        <w:pStyle w:val="CommentText"/>
        <w:jc w:val="center"/>
        <w:rPr>
          <w:b/>
          <w:u w:val="single"/>
        </w:rPr>
      </w:pPr>
      <w:r>
        <w:rPr>
          <w:b/>
          <w:u w:val="single"/>
        </w:rPr>
        <w:t>SERVICE LIST</w:t>
      </w:r>
    </w:p>
    <w:p w:rsidR="007657D2" w:rsidP="006C41EC">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6"/>
        <w:gridCol w:w="4234"/>
      </w:tblGrid>
      <w:tr w:rsidTr="00322CF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81424C">
            <w:r w:rsidRPr="00731541" w:rsidR="00322CF5">
              <w:rPr>
                <w:rStyle w:val="DefaultParagraphFont"/>
              </w:rPr>
              <w:t>William.wright@ohioattorneygeneral.gov</w:t>
            </w:r>
            <w:r w:rsidR="00322CF5">
              <w:t xml:space="preserve"> </w:t>
            </w:r>
          </w:p>
          <w:p w:rsidR="0081424C">
            <w:r w:rsidRPr="00731541">
              <w:rPr>
                <w:rStyle w:val="DefaultParagraphFont"/>
              </w:rPr>
              <w:t>Cmooney2@columbus.rr.com</w:t>
            </w:r>
            <w:r>
              <w:t xml:space="preserve"> </w:t>
            </w:r>
          </w:p>
          <w:p w:rsidR="00322CF5" w:rsidP="00322CF5">
            <w:r w:rsidRPr="00731541">
              <w:rPr>
                <w:rStyle w:val="DefaultParagraphFont"/>
              </w:rPr>
              <w:t>cendsley@ofbf.org</w:t>
            </w:r>
            <w:r>
              <w:t xml:space="preserve"> </w:t>
            </w:r>
          </w:p>
          <w:p w:rsidR="00322CF5"/>
          <w:p w:rsidR="00322CF5"/>
          <w:p w:rsidR="00322CF5">
            <w:r>
              <w:t>Attorney Examiner:</w:t>
            </w:r>
          </w:p>
          <w:p w:rsidR="00322CF5">
            <w:r w:rsidRPr="00731541">
              <w:rPr>
                <w:rStyle w:val="DefaultParagraphFont"/>
              </w:rPr>
              <w:t>Greta.see@puc.state.oh.us</w:t>
            </w:r>
            <w:r>
              <w:t xml:space="preserve"> </w:t>
            </w:r>
          </w:p>
        </w:tc>
        <w:tc>
          <w:tcPr>
            <w:tcW w:w="4428" w:type="dxa"/>
          </w:tcPr>
          <w:p w:rsidR="00322CF5">
            <w:r w:rsidRPr="00731541">
              <w:rPr>
                <w:rStyle w:val="DefaultParagraphFont"/>
              </w:rPr>
              <w:t>sseiple@nisource.com</w:t>
            </w:r>
            <w:r>
              <w:t xml:space="preserve"> </w:t>
            </w:r>
          </w:p>
          <w:p w:rsidR="00322CF5">
            <w:r w:rsidRPr="00731541">
              <w:rPr>
                <w:rStyle w:val="DefaultParagraphFont"/>
              </w:rPr>
              <w:t>josephclark@nisource.com</w:t>
            </w:r>
          </w:p>
          <w:p w:rsidR="00322CF5">
            <w:r w:rsidRPr="00731541">
              <w:rPr>
                <w:rStyle w:val="DefaultParagraphFont"/>
              </w:rPr>
              <w:t>egallon@porterwright.com</w:t>
            </w:r>
            <w:r>
              <w:t xml:space="preserve"> </w:t>
            </w:r>
          </w:p>
          <w:p w:rsidR="00FB3DDE">
            <w:r w:rsidRPr="00731541">
              <w:rPr>
                <w:rStyle w:val="DefaultParagraphFont"/>
              </w:rPr>
              <w:t>Tony</w:t>
            </w:r>
            <w:r w:rsidRPr="00731541">
              <w:rPr>
                <w:rStyle w:val="DefaultParagraphFont"/>
              </w:rPr>
              <w:softHyphen/>
              <w:t>_long@ham.honda.com</w:t>
            </w:r>
            <w:r>
              <w:t xml:space="preserve"> </w:t>
            </w:r>
          </w:p>
          <w:p w:rsidR="00FB3DDE">
            <w:r w:rsidRPr="00731541">
              <w:rPr>
                <w:rStyle w:val="DefaultParagraphFont"/>
              </w:rPr>
              <w:t>srandazzo@mwncmh.com</w:t>
            </w:r>
            <w:r>
              <w:t xml:space="preserve"> </w:t>
            </w:r>
          </w:p>
          <w:p w:rsidR="00FB3DDE">
            <w:r w:rsidRPr="00731541">
              <w:rPr>
                <w:rStyle w:val="DefaultParagraphFont"/>
              </w:rPr>
              <w:t>fdarr@mwncmh.com</w:t>
            </w:r>
            <w:r>
              <w:t xml:space="preserve"> </w:t>
            </w:r>
          </w:p>
          <w:p w:rsidR="00FB3DDE">
            <w:r w:rsidRPr="00731541">
              <w:rPr>
                <w:rStyle w:val="DefaultParagraphFont"/>
              </w:rPr>
              <w:t>mpritchard@mwncmh.com</w:t>
            </w:r>
            <w:r>
              <w:t xml:space="preserve"> </w:t>
            </w:r>
          </w:p>
          <w:p w:rsidR="0081424C" w:rsidP="00322CF5"/>
        </w:tc>
      </w:tr>
    </w:tbl>
    <w:p w:rsidR="002D36C0"/>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C4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4</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7201" w:rsidP="006C41EC">
      <w:r>
        <w:separator/>
      </w:r>
    </w:p>
  </w:footnote>
  <w:footnote w:type="continuationSeparator" w:id="1">
    <w:p w:rsidR="00A47201" w:rsidP="006C41EC">
      <w:r>
        <w:continuationSeparator/>
      </w:r>
    </w:p>
  </w:footnote>
  <w:footnote w:id="2">
    <w:p w:rsidR="00267E24" w:rsidP="00322CF5">
      <w:pPr>
        <w:pStyle w:val="FootnoteText"/>
        <w:spacing w:after="120"/>
      </w:pPr>
      <w:r>
        <w:rPr>
          <w:rStyle w:val="FootnoteReference"/>
        </w:rPr>
        <w:footnoteRef/>
      </w:r>
      <w:r>
        <w:t xml:space="preserve"> Application at 2.</w:t>
      </w:r>
    </w:p>
  </w:footnote>
  <w:footnote w:id="3">
    <w:p w:rsidR="006C41EC" w:rsidP="00322CF5">
      <w:pPr>
        <w:pStyle w:val="FootnoteText"/>
        <w:spacing w:after="120"/>
      </w:pPr>
      <w:r>
        <w:rPr>
          <w:rStyle w:val="FootnoteReference"/>
        </w:rPr>
        <w:footnoteRef/>
      </w:r>
      <w:r>
        <w:rPr>
          <w:i/>
        </w:rPr>
        <w:t xml:space="preserve"> See Ohio Consumers’ Counsel v. Pub. Util. Comm</w:t>
      </w:r>
      <w:r>
        <w:t>., 111 Ohio St.3d 384, 2006-Ohio-5853,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41E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41EC"/>
    <w:pPr>
      <w:keepNext/>
      <w:outlineLvl w:val="0"/>
    </w:pPr>
    <w:rPr>
      <w:b/>
      <w:szCs w:val="24"/>
      <w:u w:val="single"/>
    </w:rPr>
  </w:style>
  <w:style w:type="paragraph" w:styleId="Heading2">
    <w:name w:val="heading 2"/>
    <w:basedOn w:val="Normal"/>
    <w:next w:val="Normal"/>
    <w:link w:val="Heading2Char"/>
    <w:qFormat/>
    <w:rsid w:val="006C41EC"/>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1EC"/>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6C41EC"/>
    <w:rPr>
      <w:rFonts w:ascii="Times New Roman" w:eastAsia="Times New Roman" w:hAnsi="Times New Roman" w:cs="Times New Roman"/>
      <w:b/>
      <w:sz w:val="24"/>
      <w:szCs w:val="20"/>
    </w:rPr>
  </w:style>
  <w:style w:type="paragraph" w:styleId="HTMLPreformatted">
    <w:name w:val="HTML Preformatted"/>
    <w:basedOn w:val="Normal"/>
    <w:link w:val="HTMLPreformattedChar"/>
    <w:rsid w:val="006C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C41EC"/>
    <w:rPr>
      <w:rFonts w:ascii="Courier New" w:eastAsia="Courier New" w:hAnsi="Courier New" w:cs="Courier New"/>
      <w:sz w:val="20"/>
      <w:szCs w:val="20"/>
    </w:rPr>
  </w:style>
  <w:style w:type="paragraph" w:styleId="Footer">
    <w:name w:val="footer"/>
    <w:basedOn w:val="Normal"/>
    <w:link w:val="FooterChar"/>
    <w:rsid w:val="006C41EC"/>
    <w:pPr>
      <w:tabs>
        <w:tab w:val="center" w:pos="4320"/>
        <w:tab w:val="right" w:pos="8640"/>
      </w:tabs>
    </w:pPr>
    <w:rPr>
      <w:sz w:val="20"/>
    </w:rPr>
  </w:style>
  <w:style w:type="character" w:customStyle="1" w:styleId="FooterChar">
    <w:name w:val="Footer Char"/>
    <w:basedOn w:val="DefaultParagraphFont"/>
    <w:link w:val="Footer"/>
    <w:rsid w:val="006C41EC"/>
    <w:rPr>
      <w:rFonts w:ascii="Times New Roman" w:eastAsia="Times New Roman" w:hAnsi="Times New Roman" w:cs="Times New Roman"/>
      <w:sz w:val="20"/>
      <w:szCs w:val="20"/>
    </w:rPr>
  </w:style>
  <w:style w:type="character" w:styleId="Hyperlink">
    <w:name w:val="Hyperlink"/>
    <w:rsid w:val="006C41EC"/>
    <w:rPr>
      <w:color w:val="0000FF"/>
      <w:u w:val="single"/>
    </w:rPr>
  </w:style>
  <w:style w:type="paragraph" w:styleId="FootnoteText">
    <w:name w:val="footnote text"/>
    <w:basedOn w:val="Normal"/>
    <w:link w:val="FootnoteTextChar"/>
    <w:semiHidden/>
    <w:rsid w:val="006C41EC"/>
    <w:rPr>
      <w:sz w:val="20"/>
    </w:rPr>
  </w:style>
  <w:style w:type="character" w:customStyle="1" w:styleId="FootnoteTextChar">
    <w:name w:val="Footnote Text Char"/>
    <w:basedOn w:val="DefaultParagraphFont"/>
    <w:link w:val="FootnoteText"/>
    <w:semiHidden/>
    <w:rsid w:val="006C41EC"/>
    <w:rPr>
      <w:rFonts w:ascii="Times New Roman" w:eastAsia="Times New Roman" w:hAnsi="Times New Roman" w:cs="Times New Roman"/>
      <w:sz w:val="20"/>
      <w:szCs w:val="20"/>
    </w:rPr>
  </w:style>
  <w:style w:type="character" w:styleId="FootnoteReference">
    <w:name w:val="footnote reference"/>
    <w:semiHidden/>
    <w:rsid w:val="006C41EC"/>
    <w:rPr>
      <w:vertAlign w:val="superscript"/>
    </w:rPr>
  </w:style>
  <w:style w:type="paragraph" w:styleId="BodyTextIndent">
    <w:name w:val="Body Text Indent"/>
    <w:basedOn w:val="Normal"/>
    <w:link w:val="BodyTextIndentChar"/>
    <w:rsid w:val="006C41EC"/>
    <w:pPr>
      <w:spacing w:line="480" w:lineRule="auto"/>
      <w:ind w:firstLine="720"/>
    </w:pPr>
  </w:style>
  <w:style w:type="character" w:customStyle="1" w:styleId="BodyTextIndentChar">
    <w:name w:val="Body Text Indent Char"/>
    <w:basedOn w:val="DefaultParagraphFont"/>
    <w:link w:val="BodyTextIndent"/>
    <w:rsid w:val="006C41EC"/>
    <w:rPr>
      <w:rFonts w:ascii="Times New Roman" w:eastAsia="Times New Roman" w:hAnsi="Times New Roman" w:cs="Times New Roman"/>
      <w:sz w:val="24"/>
      <w:szCs w:val="20"/>
    </w:rPr>
  </w:style>
  <w:style w:type="paragraph" w:styleId="BodyTextIndent3">
    <w:name w:val="Body Text Indent 3"/>
    <w:basedOn w:val="Normal"/>
    <w:link w:val="BodyTextIndent3Char"/>
    <w:rsid w:val="006C41EC"/>
    <w:pPr>
      <w:spacing w:line="480" w:lineRule="atLeast"/>
      <w:ind w:firstLine="720"/>
    </w:pPr>
  </w:style>
  <w:style w:type="character" w:customStyle="1" w:styleId="BodyTextIndent3Char">
    <w:name w:val="Body Text Indent 3 Char"/>
    <w:basedOn w:val="DefaultParagraphFont"/>
    <w:link w:val="BodyTextIndent3"/>
    <w:rsid w:val="006C41EC"/>
    <w:rPr>
      <w:rFonts w:ascii="Times New Roman" w:eastAsia="Times New Roman" w:hAnsi="Times New Roman" w:cs="Times New Roman"/>
      <w:sz w:val="24"/>
      <w:szCs w:val="20"/>
    </w:rPr>
  </w:style>
  <w:style w:type="paragraph" w:styleId="BodyTextIndent2">
    <w:name w:val="Body Text Indent 2"/>
    <w:basedOn w:val="Normal"/>
    <w:link w:val="BodyTextIndent2Char"/>
    <w:rsid w:val="006C41EC"/>
    <w:pPr>
      <w:tabs>
        <w:tab w:val="left" w:pos="720"/>
      </w:tabs>
      <w:spacing w:before="240" w:after="240"/>
      <w:ind w:left="1464" w:hanging="744"/>
    </w:pPr>
  </w:style>
  <w:style w:type="character" w:customStyle="1" w:styleId="BodyTextIndent2Char">
    <w:name w:val="Body Text Indent 2 Char"/>
    <w:basedOn w:val="DefaultParagraphFont"/>
    <w:link w:val="BodyTextIndent2"/>
    <w:rsid w:val="006C41EC"/>
    <w:rPr>
      <w:rFonts w:ascii="Times New Roman" w:eastAsia="Times New Roman" w:hAnsi="Times New Roman" w:cs="Times New Roman"/>
      <w:sz w:val="24"/>
      <w:szCs w:val="20"/>
    </w:rPr>
  </w:style>
  <w:style w:type="character" w:styleId="PageNumber">
    <w:name w:val="page number"/>
    <w:basedOn w:val="DefaultParagraphFont"/>
    <w:rsid w:val="006C41EC"/>
  </w:style>
  <w:style w:type="paragraph" w:styleId="BodyText">
    <w:name w:val="Body Text"/>
    <w:basedOn w:val="Normal"/>
    <w:link w:val="BodyTextChar"/>
    <w:rsid w:val="006C41EC"/>
    <w:pPr>
      <w:jc w:val="both"/>
    </w:pPr>
  </w:style>
  <w:style w:type="character" w:customStyle="1" w:styleId="BodyTextChar">
    <w:name w:val="Body Text Char"/>
    <w:basedOn w:val="DefaultParagraphFont"/>
    <w:link w:val="BodyText"/>
    <w:rsid w:val="006C41EC"/>
    <w:rPr>
      <w:rFonts w:ascii="Times New Roman" w:eastAsia="Times New Roman" w:hAnsi="Times New Roman" w:cs="Times New Roman"/>
      <w:sz w:val="24"/>
      <w:szCs w:val="20"/>
    </w:rPr>
  </w:style>
  <w:style w:type="paragraph" w:styleId="Header">
    <w:name w:val="header"/>
    <w:basedOn w:val="Normal"/>
    <w:link w:val="HeaderChar"/>
    <w:rsid w:val="006C41EC"/>
    <w:pPr>
      <w:tabs>
        <w:tab w:val="center" w:pos="4320"/>
        <w:tab w:val="right" w:pos="8640"/>
      </w:tabs>
    </w:pPr>
  </w:style>
  <w:style w:type="character" w:customStyle="1" w:styleId="HeaderChar">
    <w:name w:val="Header Char"/>
    <w:basedOn w:val="DefaultParagraphFont"/>
    <w:link w:val="Header"/>
    <w:rsid w:val="006C41EC"/>
    <w:rPr>
      <w:rFonts w:ascii="Times New Roman" w:eastAsia="Times New Roman" w:hAnsi="Times New Roman" w:cs="Times New Roman"/>
      <w:sz w:val="24"/>
      <w:szCs w:val="20"/>
    </w:rPr>
  </w:style>
  <w:style w:type="paragraph" w:styleId="CommentText">
    <w:name w:val="annotation text"/>
    <w:basedOn w:val="Normal"/>
    <w:link w:val="CommentTextChar"/>
    <w:semiHidden/>
    <w:rsid w:val="006C41EC"/>
    <w:rPr>
      <w:szCs w:val="24"/>
    </w:rPr>
  </w:style>
  <w:style w:type="character" w:customStyle="1" w:styleId="CommentTextChar">
    <w:name w:val="Comment Text Char"/>
    <w:basedOn w:val="DefaultParagraphFont"/>
    <w:link w:val="CommentText"/>
    <w:semiHidden/>
    <w:rsid w:val="006C41E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C41EC"/>
    <w:rPr>
      <w:szCs w:val="20"/>
    </w:rPr>
  </w:style>
  <w:style w:type="character" w:customStyle="1" w:styleId="CommentSubjectChar">
    <w:name w:val="Comment Subject Char"/>
    <w:basedOn w:val="CommentTextChar"/>
    <w:link w:val="CommentSubject"/>
    <w:semiHidden/>
    <w:rsid w:val="006C41EC"/>
    <w:rPr>
      <w:rFonts w:ascii="Times New Roman" w:eastAsia="Times New Roman" w:hAnsi="Times New Roman" w:cs="Times New Roman"/>
      <w:sz w:val="24"/>
      <w:szCs w:val="20"/>
    </w:rPr>
  </w:style>
  <w:style w:type="paragraph" w:customStyle="1" w:styleId="WW-BodyTextIndent3">
    <w:name w:val="WW-Body Text Indent 3"/>
    <w:basedOn w:val="Normal"/>
    <w:rsid w:val="006C41EC"/>
    <w:pPr>
      <w:suppressAutoHyphens/>
      <w:spacing w:line="480" w:lineRule="atLeast"/>
      <w:ind w:firstLine="720"/>
    </w:pPr>
    <w:rPr>
      <w:lang w:eastAsia="ar-SA"/>
    </w:rPr>
  </w:style>
  <w:style w:type="table" w:styleId="TableGrid">
    <w:name w:val="Table Grid"/>
    <w:basedOn w:val="TableNormal"/>
    <w:uiPriority w:val="59"/>
    <w:rsid w:val="00FF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F84"/>
    <w:rPr>
      <w:rFonts w:ascii="Tahoma" w:hAnsi="Tahoma" w:cs="Tahoma"/>
      <w:sz w:val="16"/>
      <w:szCs w:val="16"/>
    </w:rPr>
  </w:style>
  <w:style w:type="character" w:customStyle="1" w:styleId="BalloonTextChar">
    <w:name w:val="Balloon Text Char"/>
    <w:basedOn w:val="DefaultParagraphFont"/>
    <w:link w:val="BalloonText"/>
    <w:uiPriority w:val="99"/>
    <w:semiHidden/>
    <w:rsid w:val="00AE6F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06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16-2422-GA-ALT Motion to Intervene.mrw.DOCX</vt:lpstr>
    </vt:vector>
  </TitlesOfParts>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2017-03-07T18:52:05Z</dcterms:created>
  <dcterms:modified xsi:type="dcterms:W3CDTF">2017-03-07T18:52:05Z</dcterms:modified>
</cp:coreProperties>
</file>