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A3" w:rsidRDefault="00102297">
      <w:pPr>
        <w:jc w:val="center"/>
        <w:rPr>
          <w:b/>
          <w:smallCaps/>
          <w:sz w:val="28"/>
        </w:rPr>
      </w:pPr>
      <w:bookmarkStart w:id="0" w:name="_GoBack"/>
      <w:bookmarkEnd w:id="0"/>
      <w:r>
        <w:rPr>
          <w:b/>
          <w:smallCaps/>
          <w:sz w:val="28"/>
        </w:rPr>
        <w:t>Before</w:t>
      </w:r>
    </w:p>
    <w:p w:rsidR="00C777A3" w:rsidRDefault="00102297">
      <w:pPr>
        <w:spacing w:after="200" w:line="276" w:lineRule="auto"/>
        <w:jc w:val="center"/>
        <w:rPr>
          <w:b/>
          <w:smallCaps/>
          <w:sz w:val="28"/>
        </w:rPr>
      </w:pPr>
      <w:r>
        <w:rPr>
          <w:b/>
          <w:smallCaps/>
          <w:sz w:val="28"/>
        </w:rPr>
        <w:t>The Public Utilities Commission of Ohio</w:t>
      </w:r>
    </w:p>
    <w:p w:rsidR="00C777A3" w:rsidRDefault="00102297">
      <w:pPr>
        <w:tabs>
          <w:tab w:val="left" w:pos="4680"/>
        </w:tabs>
      </w:pPr>
      <w:r>
        <w:t xml:space="preserve">In the Matter of the Application of </w:t>
      </w:r>
      <w:r>
        <w:tab/>
        <w:t>)</w:t>
      </w:r>
    </w:p>
    <w:p w:rsidR="00C777A3" w:rsidRDefault="00102297">
      <w:pPr>
        <w:tabs>
          <w:tab w:val="left" w:pos="4680"/>
        </w:tabs>
      </w:pPr>
      <w:r>
        <w:t>Columbus Southern Power Company and</w:t>
      </w:r>
      <w:r>
        <w:tab/>
        <w:t>)</w:t>
      </w:r>
    </w:p>
    <w:p w:rsidR="00C777A3" w:rsidRDefault="00102297">
      <w:pPr>
        <w:tabs>
          <w:tab w:val="left" w:pos="4680"/>
          <w:tab w:val="left" w:pos="5400"/>
        </w:tabs>
      </w:pPr>
      <w:r>
        <w:t>Ohio Power Company for Authority to</w:t>
      </w:r>
      <w:r>
        <w:tab/>
        <w:t>)</w:t>
      </w:r>
      <w:r>
        <w:tab/>
        <w:t>Case No. 11-346-EL-SSO</w:t>
      </w:r>
    </w:p>
    <w:p w:rsidR="00C777A3" w:rsidRDefault="00102297">
      <w:pPr>
        <w:tabs>
          <w:tab w:val="left" w:pos="4680"/>
          <w:tab w:val="left" w:pos="5400"/>
        </w:tabs>
      </w:pPr>
      <w:r>
        <w:t>Establish a Standard Service Offer</w:t>
      </w:r>
      <w:r>
        <w:tab/>
        <w:t>)</w:t>
      </w:r>
      <w:r>
        <w:tab/>
        <w:t>Case No. 11-348-EL-SSO</w:t>
      </w:r>
    </w:p>
    <w:p w:rsidR="00C777A3" w:rsidRDefault="00102297">
      <w:pPr>
        <w:tabs>
          <w:tab w:val="left" w:pos="4680"/>
        </w:tabs>
      </w:pPr>
      <w:r>
        <w:t>Pursuant to §4928.143, Ohio Rev. Code,</w:t>
      </w:r>
      <w:r>
        <w:tab/>
        <w:t>)</w:t>
      </w:r>
    </w:p>
    <w:p w:rsidR="00C777A3" w:rsidRDefault="00102297">
      <w:pPr>
        <w:tabs>
          <w:tab w:val="left" w:pos="4680"/>
        </w:tabs>
      </w:pPr>
      <w:r>
        <w:t>in the Form of an Electric Security Plan.</w:t>
      </w:r>
      <w:r>
        <w:tab/>
        <w:t>)</w:t>
      </w:r>
      <w:r>
        <w:tab/>
      </w:r>
    </w:p>
    <w:p w:rsidR="00C777A3" w:rsidRDefault="00C777A3">
      <w:pPr>
        <w:tabs>
          <w:tab w:val="left" w:pos="5040"/>
        </w:tabs>
      </w:pPr>
    </w:p>
    <w:p w:rsidR="00C777A3" w:rsidRDefault="00102297">
      <w:pPr>
        <w:tabs>
          <w:tab w:val="left" w:pos="4680"/>
        </w:tabs>
      </w:pPr>
      <w:r>
        <w:t>In the Matter of the Application of</w:t>
      </w:r>
      <w:r>
        <w:tab/>
        <w:t>)</w:t>
      </w:r>
    </w:p>
    <w:p w:rsidR="00C777A3" w:rsidRDefault="00102297">
      <w:pPr>
        <w:tabs>
          <w:tab w:val="left" w:pos="4680"/>
          <w:tab w:val="left" w:pos="5400"/>
        </w:tabs>
      </w:pPr>
      <w:r>
        <w:t>Columbus Southern Power Company and</w:t>
      </w:r>
      <w:r>
        <w:tab/>
        <w:t>)</w:t>
      </w:r>
      <w:r>
        <w:tab/>
        <w:t>Case No. 11-349-EL-AAM</w:t>
      </w:r>
    </w:p>
    <w:p w:rsidR="00C777A3" w:rsidRDefault="00102297">
      <w:pPr>
        <w:tabs>
          <w:tab w:val="left" w:pos="4680"/>
          <w:tab w:val="left" w:pos="5400"/>
        </w:tabs>
      </w:pPr>
      <w:r>
        <w:t>Ohio Power Company for Approval of</w:t>
      </w:r>
      <w:r>
        <w:tab/>
        <w:t>)</w:t>
      </w:r>
      <w:r>
        <w:tab/>
        <w:t>Case No. 11-350-EL-AAM</w:t>
      </w:r>
    </w:p>
    <w:p w:rsidR="00C777A3" w:rsidRDefault="00102297">
      <w:pPr>
        <w:tabs>
          <w:tab w:val="left" w:pos="4680"/>
        </w:tabs>
      </w:pPr>
      <w:r>
        <w:t>Certain Accounting Authority.</w:t>
      </w:r>
      <w:r>
        <w:tab/>
        <w:t>)</w:t>
      </w:r>
    </w:p>
    <w:p w:rsidR="00C777A3" w:rsidRDefault="00C777A3">
      <w:pPr>
        <w:tabs>
          <w:tab w:val="left" w:pos="4680"/>
        </w:tabs>
      </w:pPr>
    </w:p>
    <w:p w:rsidR="00C777A3" w:rsidRPr="009558FC" w:rsidRDefault="00826C90">
      <w:r>
        <w:rPr>
          <w:noProof/>
        </w:rPr>
        <mc:AlternateContent>
          <mc:Choice Requires="wps">
            <w:drawing>
              <wp:anchor distT="4294967293" distB="4294967293" distL="114300" distR="114300" simplePos="0" relativeHeight="251660288" behindDoc="0" locked="0" layoutInCell="0" allowOverlap="1">
                <wp:simplePos x="0" y="0"/>
                <wp:positionH relativeFrom="column">
                  <wp:posOffset>0</wp:posOffset>
                </wp:positionH>
                <wp:positionV relativeFrom="paragraph">
                  <wp:posOffset>91439</wp:posOffset>
                </wp:positionV>
                <wp:extent cx="5943600" cy="0"/>
                <wp:effectExtent l="0" t="1905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i/xhloJodPAlpBgSjXX+M9cdCkaJJXCOwOT47HwgQoohJNyj9EZI&#10;GcWWCvUlnsynj9OY4bQULHhDnLP7XSUtOpIwL/GLZYHnPszqg2IRreWEra+2J0JebLhdqoAHtQCf&#10;q3UZiB+LdLGer+f5KJ/M1qM8revRp02Vj2ab7HFaP9RVVWc/A7UsL1rBGFeB3TCcWf534l+fyWWs&#10;buN560PyHj02DMgO/0g6ihn0u0zCTrPz1g4iwzzG4OvbCQN/vwf7/oWvfgE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13eypxMC&#10;AAApBAAADgAAAAAAAAAAAAAAAAAuAgAAZHJzL2Uyb0RvYy54bWxQSwECLQAUAAYACAAAACEAft1k&#10;9NkAAAAGAQAADwAAAAAAAAAAAAAAAABtBAAAZHJzL2Rvd25yZXYueG1sUEsFBgAAAAAEAAQA8wAA&#10;AHMFAAAAAA==&#10;" o:allowincell="f" strokeweight="2.25pt"/>
            </w:pict>
          </mc:Fallback>
        </mc:AlternateContent>
      </w:r>
    </w:p>
    <w:p w:rsidR="009558FC" w:rsidRPr="009558FC" w:rsidRDefault="00E24E74" w:rsidP="007E170C">
      <w:pPr>
        <w:spacing w:before="120"/>
        <w:jc w:val="center"/>
        <w:rPr>
          <w:b/>
          <w:caps/>
        </w:rPr>
      </w:pPr>
      <w:r w:rsidRPr="009558FC">
        <w:rPr>
          <w:b/>
          <w:caps/>
        </w:rPr>
        <w:t>Industrial Energy Users-Ohio’s</w:t>
      </w:r>
      <w:r w:rsidR="009558FC" w:rsidRPr="009558FC">
        <w:rPr>
          <w:b/>
          <w:caps/>
        </w:rPr>
        <w:t>,</w:t>
      </w:r>
      <w:r w:rsidRPr="009558FC">
        <w:rPr>
          <w:b/>
          <w:caps/>
        </w:rPr>
        <w:t xml:space="preserve"> fi</w:t>
      </w:r>
      <w:r w:rsidR="009558FC" w:rsidRPr="009558FC">
        <w:rPr>
          <w:b/>
          <w:caps/>
        </w:rPr>
        <w:t>rst energy solutions corp.</w:t>
      </w:r>
      <w:r w:rsidRPr="009558FC">
        <w:rPr>
          <w:b/>
          <w:caps/>
        </w:rPr>
        <w:t>’s</w:t>
      </w:r>
    </w:p>
    <w:p w:rsidR="009558FC" w:rsidRPr="009558FC" w:rsidRDefault="00E24E74" w:rsidP="009558FC">
      <w:pPr>
        <w:jc w:val="center"/>
        <w:rPr>
          <w:b/>
          <w:caps/>
        </w:rPr>
      </w:pPr>
      <w:r w:rsidRPr="009558FC">
        <w:rPr>
          <w:b/>
          <w:caps/>
        </w:rPr>
        <w:t>and applalachian peace and justice network’s</w:t>
      </w:r>
    </w:p>
    <w:p w:rsidR="00C777A3" w:rsidRPr="009558FC" w:rsidRDefault="00E24E74" w:rsidP="009558FC">
      <w:pPr>
        <w:jc w:val="center"/>
        <w:rPr>
          <w:b/>
        </w:rPr>
      </w:pPr>
      <w:r w:rsidRPr="009558FC">
        <w:rPr>
          <w:b/>
          <w:caps/>
        </w:rPr>
        <w:t>Memorandum Contra Ohio Power Company’s Request</w:t>
      </w:r>
      <w:r w:rsidR="009558FC">
        <w:rPr>
          <w:b/>
          <w:caps/>
        </w:rPr>
        <w:t>s</w:t>
      </w:r>
      <w:r w:rsidRPr="009558FC">
        <w:rPr>
          <w:b/>
          <w:caps/>
        </w:rPr>
        <w:t xml:space="preserve"> for Waivers</w:t>
      </w:r>
    </w:p>
    <w:p w:rsidR="00C777A3" w:rsidRPr="009558FC" w:rsidRDefault="009558FC">
      <w:pPr>
        <w:tabs>
          <w:tab w:val="left" w:pos="-1440"/>
          <w:tab w:val="left" w:pos="-720"/>
          <w:tab w:val="right" w:pos="8640"/>
        </w:tabs>
        <w:ind w:left="4320"/>
        <w:rPr>
          <w:u w:val="single"/>
        </w:rPr>
      </w:pPr>
      <w:r w:rsidRPr="009558FC">
        <w:rPr>
          <w:noProof/>
        </w:rPr>
        <mc:AlternateContent>
          <mc:Choice Requires="wps">
            <w:drawing>
              <wp:anchor distT="4294967293" distB="4294967293" distL="114300" distR="114300" simplePos="0" relativeHeight="251661312" behindDoc="0" locked="0" layoutInCell="0" allowOverlap="1" wp14:anchorId="34CF8F67" wp14:editId="19BD2B40">
                <wp:simplePos x="0" y="0"/>
                <wp:positionH relativeFrom="column">
                  <wp:posOffset>0</wp:posOffset>
                </wp:positionH>
                <wp:positionV relativeFrom="paragraph">
                  <wp:posOffset>136525</wp:posOffset>
                </wp:positionV>
                <wp:extent cx="5943600" cy="0"/>
                <wp:effectExtent l="0" t="19050" r="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D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" o:allowincell="f" strokeweight="2.25pt"/>
            </w:pict>
          </mc:Fallback>
        </mc:AlternateContent>
      </w:r>
    </w:p>
    <w:p w:rsidR="00C777A3" w:rsidRPr="009558FC" w:rsidRDefault="00C777A3">
      <w:pPr>
        <w:tabs>
          <w:tab w:val="left" w:pos="-1440"/>
          <w:tab w:val="left" w:pos="-720"/>
          <w:tab w:val="right" w:pos="8640"/>
        </w:tabs>
        <w:ind w:left="4320"/>
        <w:rPr>
          <w:u w:val="single"/>
        </w:rPr>
      </w:pPr>
    </w:p>
    <w:p w:rsidR="00C777A3" w:rsidRDefault="00C777A3">
      <w:pPr>
        <w:tabs>
          <w:tab w:val="left" w:pos="-1440"/>
          <w:tab w:val="left" w:pos="-720"/>
          <w:tab w:val="right" w:pos="8640"/>
        </w:tabs>
      </w:pPr>
    </w:p>
    <w:p w:rsidR="007E170C" w:rsidRDefault="007E170C" w:rsidP="009558FC">
      <w:pPr>
        <w:tabs>
          <w:tab w:val="left" w:pos="-1440"/>
          <w:tab w:val="left" w:pos="-720"/>
          <w:tab w:val="right" w:pos="8640"/>
        </w:tabs>
        <w:jc w:val="left"/>
        <w:sectPr w:rsidR="007E170C" w:rsidSect="00364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pPr>
    </w:p>
    <w:p w:rsidR="00C777A3" w:rsidRDefault="00102297" w:rsidP="009558FC">
      <w:pPr>
        <w:tabs>
          <w:tab w:val="left" w:pos="-1440"/>
          <w:tab w:val="left" w:pos="-720"/>
          <w:tab w:val="right" w:pos="8640"/>
        </w:tabs>
        <w:jc w:val="left"/>
      </w:pPr>
      <w:r>
        <w:lastRenderedPageBreak/>
        <w:t>Samuel C. Randazzo, Esq.</w:t>
      </w:r>
    </w:p>
    <w:p w:rsidR="00C777A3" w:rsidRDefault="00102297" w:rsidP="009558FC">
      <w:pPr>
        <w:tabs>
          <w:tab w:val="left" w:pos="-1440"/>
          <w:tab w:val="left" w:pos="-720"/>
          <w:tab w:val="right" w:pos="8640"/>
        </w:tabs>
        <w:jc w:val="left"/>
      </w:pPr>
      <w:r>
        <w:t>Frank P. Darr</w:t>
      </w:r>
    </w:p>
    <w:p w:rsidR="00C777A3" w:rsidRDefault="00102297" w:rsidP="009558FC">
      <w:pPr>
        <w:tabs>
          <w:tab w:val="left" w:pos="-1440"/>
          <w:tab w:val="left" w:pos="-720"/>
          <w:tab w:val="right" w:pos="8640"/>
        </w:tabs>
        <w:jc w:val="left"/>
      </w:pPr>
      <w:r>
        <w:t>Joseph E. Oliker</w:t>
      </w:r>
    </w:p>
    <w:p w:rsidR="00C777A3" w:rsidRDefault="00102297" w:rsidP="009558FC">
      <w:pPr>
        <w:tabs>
          <w:tab w:val="left" w:pos="-1440"/>
          <w:tab w:val="left" w:pos="-720"/>
          <w:tab w:val="right" w:pos="8640"/>
        </w:tabs>
        <w:jc w:val="left"/>
      </w:pPr>
      <w:r>
        <w:t>Matthew R. Pritchard</w:t>
      </w:r>
    </w:p>
    <w:p w:rsidR="00C777A3" w:rsidRDefault="00102297" w:rsidP="009558FC">
      <w:pPr>
        <w:tabs>
          <w:tab w:val="left" w:pos="-1440"/>
          <w:tab w:val="left" w:pos="-720"/>
          <w:tab w:val="right" w:pos="8640"/>
        </w:tabs>
        <w:jc w:val="left"/>
      </w:pPr>
      <w:r>
        <w:rPr>
          <w:smallCaps/>
        </w:rPr>
        <w:t>McNees Wallace &amp; Nurick LLC</w:t>
      </w:r>
    </w:p>
    <w:p w:rsidR="00C777A3" w:rsidRDefault="00102297" w:rsidP="009558FC">
      <w:pPr>
        <w:tabs>
          <w:tab w:val="left" w:pos="-1440"/>
          <w:tab w:val="left" w:pos="-720"/>
          <w:tab w:val="right" w:pos="8640"/>
        </w:tabs>
        <w:jc w:val="left"/>
      </w:pPr>
      <w:r>
        <w:t>21 East State Street, Suite 1700</w:t>
      </w:r>
    </w:p>
    <w:p w:rsidR="00C777A3" w:rsidRDefault="00102297" w:rsidP="009558FC">
      <w:pPr>
        <w:tabs>
          <w:tab w:val="right" w:pos="8640"/>
        </w:tabs>
        <w:jc w:val="left"/>
      </w:pPr>
      <w:r>
        <w:t>Columbus, OH 43215-4228</w:t>
      </w:r>
    </w:p>
    <w:p w:rsidR="00C777A3" w:rsidRDefault="00102297" w:rsidP="009558FC">
      <w:pPr>
        <w:tabs>
          <w:tab w:val="right" w:pos="8640"/>
        </w:tabs>
        <w:jc w:val="left"/>
      </w:pPr>
      <w:r>
        <w:t>Telephone:  614-469-8000</w:t>
      </w:r>
    </w:p>
    <w:p w:rsidR="00C777A3" w:rsidRDefault="00102297" w:rsidP="009558FC">
      <w:pPr>
        <w:tabs>
          <w:tab w:val="right" w:pos="8640"/>
        </w:tabs>
        <w:jc w:val="left"/>
      </w:pPr>
      <w:r>
        <w:t>Telecopier:  614-469-4653</w:t>
      </w:r>
    </w:p>
    <w:p w:rsidR="00C777A3" w:rsidRDefault="009468C1" w:rsidP="009558FC">
      <w:pPr>
        <w:tabs>
          <w:tab w:val="right" w:pos="8640"/>
        </w:tabs>
        <w:jc w:val="left"/>
      </w:pPr>
      <w:r w:rsidRPr="00FE65E9">
        <w:t>sam@mwncmh.com</w:t>
      </w:r>
      <w:r>
        <w:t xml:space="preserve"> </w:t>
      </w:r>
      <w:r w:rsidR="00102297">
        <w:t xml:space="preserve"> </w:t>
      </w:r>
    </w:p>
    <w:p w:rsidR="00C777A3" w:rsidRDefault="009468C1" w:rsidP="009558FC">
      <w:pPr>
        <w:tabs>
          <w:tab w:val="right" w:pos="8640"/>
        </w:tabs>
        <w:jc w:val="left"/>
      </w:pPr>
      <w:r w:rsidRPr="00FE65E9">
        <w:t>fdarr@mwncmh.com</w:t>
      </w:r>
      <w:r>
        <w:t xml:space="preserve"> </w:t>
      </w:r>
    </w:p>
    <w:p w:rsidR="00C777A3" w:rsidRDefault="009468C1" w:rsidP="009558FC">
      <w:pPr>
        <w:tabs>
          <w:tab w:val="right" w:pos="8640"/>
        </w:tabs>
        <w:jc w:val="left"/>
      </w:pPr>
      <w:r w:rsidRPr="00FE65E9">
        <w:t>joliker@mwncmh.com</w:t>
      </w:r>
      <w:r>
        <w:t xml:space="preserve"> </w:t>
      </w:r>
      <w:r w:rsidR="00102297">
        <w:t xml:space="preserve"> </w:t>
      </w:r>
    </w:p>
    <w:p w:rsidR="00C777A3" w:rsidRDefault="009468C1" w:rsidP="009558FC">
      <w:pPr>
        <w:tabs>
          <w:tab w:val="right" w:pos="8640"/>
        </w:tabs>
        <w:jc w:val="left"/>
      </w:pPr>
      <w:r w:rsidRPr="00FE65E9">
        <w:t>mpritchard@mwncmh.com</w:t>
      </w:r>
      <w:r>
        <w:t xml:space="preserve"> </w:t>
      </w:r>
    </w:p>
    <w:p w:rsidR="00C777A3" w:rsidRDefault="00C777A3">
      <w:pPr>
        <w:tabs>
          <w:tab w:val="right" w:pos="8640"/>
        </w:tabs>
        <w:ind w:left="4320"/>
      </w:pPr>
    </w:p>
    <w:p w:rsidR="00C777A3" w:rsidRPr="007E170C" w:rsidRDefault="007E170C" w:rsidP="007E170C">
      <w:pPr>
        <w:tabs>
          <w:tab w:val="left" w:pos="4320"/>
          <w:tab w:val="right" w:pos="8640"/>
        </w:tabs>
        <w:jc w:val="left"/>
        <w:rPr>
          <w:rFonts w:ascii="Arial Bold" w:hAnsi="Arial Bold"/>
          <w:b/>
          <w:smallCaps/>
          <w:color w:val="000000"/>
        </w:rPr>
      </w:pPr>
      <w:r w:rsidRPr="007E170C">
        <w:rPr>
          <w:rFonts w:ascii="Arial Bold" w:hAnsi="Arial Bold"/>
          <w:b/>
          <w:smallCaps/>
          <w:color w:val="000000"/>
        </w:rPr>
        <w:t>On Behalf of</w:t>
      </w:r>
      <w:r w:rsidR="00102297" w:rsidRPr="007E170C">
        <w:rPr>
          <w:rFonts w:ascii="Arial Bold" w:hAnsi="Arial Bold"/>
          <w:b/>
          <w:smallCaps/>
          <w:color w:val="000000"/>
        </w:rPr>
        <w:t xml:space="preserve"> Industrial Energy Users-Ohio</w:t>
      </w:r>
    </w:p>
    <w:p w:rsidR="009558FC" w:rsidRDefault="009558FC">
      <w:pPr>
        <w:tabs>
          <w:tab w:val="left" w:pos="4320"/>
          <w:tab w:val="right" w:pos="8640"/>
        </w:tabs>
        <w:rPr>
          <w:b/>
          <w:color w:val="000000"/>
        </w:rPr>
      </w:pPr>
    </w:p>
    <w:p w:rsidR="009558FC" w:rsidRDefault="009558FC">
      <w:pPr>
        <w:tabs>
          <w:tab w:val="left" w:pos="4320"/>
          <w:tab w:val="right" w:pos="8640"/>
        </w:tabs>
        <w:rPr>
          <w:color w:val="000000"/>
        </w:rPr>
      </w:pPr>
      <w:r>
        <w:rPr>
          <w:color w:val="000000"/>
        </w:rPr>
        <w:t>Mark A. Hayden</w:t>
      </w:r>
    </w:p>
    <w:p w:rsidR="009558FC" w:rsidRDefault="009558FC">
      <w:pPr>
        <w:tabs>
          <w:tab w:val="left" w:pos="4320"/>
          <w:tab w:val="right" w:pos="8640"/>
        </w:tabs>
        <w:rPr>
          <w:color w:val="000000"/>
        </w:rPr>
      </w:pPr>
      <w:r>
        <w:rPr>
          <w:color w:val="000000"/>
        </w:rPr>
        <w:t>FirstEnergy Service Company</w:t>
      </w:r>
    </w:p>
    <w:p w:rsidR="009558FC" w:rsidRDefault="009558FC">
      <w:pPr>
        <w:tabs>
          <w:tab w:val="left" w:pos="4320"/>
          <w:tab w:val="right" w:pos="8640"/>
        </w:tabs>
        <w:rPr>
          <w:color w:val="000000"/>
        </w:rPr>
      </w:pPr>
      <w:r>
        <w:rPr>
          <w:color w:val="000000"/>
        </w:rPr>
        <w:t>76 South Main Street</w:t>
      </w:r>
    </w:p>
    <w:p w:rsidR="009558FC" w:rsidRDefault="009558FC">
      <w:pPr>
        <w:tabs>
          <w:tab w:val="left" w:pos="4320"/>
          <w:tab w:val="right" w:pos="8640"/>
        </w:tabs>
        <w:rPr>
          <w:color w:val="000000"/>
        </w:rPr>
      </w:pPr>
      <w:r>
        <w:rPr>
          <w:color w:val="000000"/>
        </w:rPr>
        <w:t>Akron, OH  44308</w:t>
      </w:r>
    </w:p>
    <w:p w:rsidR="009558FC" w:rsidRDefault="009468C1">
      <w:pPr>
        <w:tabs>
          <w:tab w:val="left" w:pos="4320"/>
          <w:tab w:val="right" w:pos="8640"/>
        </w:tabs>
        <w:rPr>
          <w:color w:val="000000"/>
        </w:rPr>
      </w:pPr>
      <w:r w:rsidRPr="00FE65E9">
        <w:t>haydenm@firstenergycorp.com</w:t>
      </w:r>
      <w:r>
        <w:rPr>
          <w:color w:val="000000"/>
        </w:rPr>
        <w:t xml:space="preserve"> </w:t>
      </w:r>
    </w:p>
    <w:p w:rsidR="009558FC" w:rsidRDefault="009558FC">
      <w:pPr>
        <w:tabs>
          <w:tab w:val="left" w:pos="4320"/>
          <w:tab w:val="right" w:pos="8640"/>
        </w:tabs>
        <w:rPr>
          <w:color w:val="000000"/>
        </w:rPr>
      </w:pPr>
    </w:p>
    <w:p w:rsidR="009468C1" w:rsidRDefault="009468C1" w:rsidP="009468C1">
      <w:pPr>
        <w:tabs>
          <w:tab w:val="left" w:pos="4320"/>
          <w:tab w:val="right" w:pos="8640"/>
        </w:tabs>
        <w:rPr>
          <w:color w:val="000000"/>
        </w:rPr>
      </w:pPr>
      <w:r>
        <w:rPr>
          <w:color w:val="000000"/>
        </w:rPr>
        <w:t>James F. Lang</w:t>
      </w:r>
    </w:p>
    <w:p w:rsidR="009468C1" w:rsidRDefault="009468C1" w:rsidP="009468C1">
      <w:pPr>
        <w:tabs>
          <w:tab w:val="left" w:pos="4320"/>
          <w:tab w:val="right" w:pos="8640"/>
        </w:tabs>
        <w:rPr>
          <w:color w:val="000000"/>
        </w:rPr>
      </w:pPr>
      <w:r>
        <w:rPr>
          <w:color w:val="000000"/>
        </w:rPr>
        <w:t>Laura C. McBride</w:t>
      </w:r>
    </w:p>
    <w:p w:rsidR="009468C1" w:rsidRDefault="009468C1" w:rsidP="009468C1">
      <w:pPr>
        <w:tabs>
          <w:tab w:val="left" w:pos="4320"/>
          <w:tab w:val="right" w:pos="8640"/>
        </w:tabs>
        <w:rPr>
          <w:color w:val="000000"/>
        </w:rPr>
      </w:pPr>
      <w:r>
        <w:rPr>
          <w:color w:val="000000"/>
        </w:rPr>
        <w:lastRenderedPageBreak/>
        <w:t>N. Trevor Alexander</w:t>
      </w:r>
    </w:p>
    <w:p w:rsidR="009468C1" w:rsidRDefault="009468C1" w:rsidP="009468C1">
      <w:pPr>
        <w:tabs>
          <w:tab w:val="left" w:pos="4320"/>
          <w:tab w:val="right" w:pos="8640"/>
        </w:tabs>
        <w:rPr>
          <w:color w:val="000000"/>
        </w:rPr>
      </w:pPr>
      <w:r>
        <w:rPr>
          <w:color w:val="000000"/>
        </w:rPr>
        <w:t>Calfee, Halter &amp; Griswold LLP</w:t>
      </w:r>
    </w:p>
    <w:p w:rsidR="009468C1" w:rsidRDefault="009468C1" w:rsidP="009468C1">
      <w:pPr>
        <w:tabs>
          <w:tab w:val="left" w:pos="4320"/>
          <w:tab w:val="right" w:pos="8640"/>
        </w:tabs>
        <w:rPr>
          <w:color w:val="000000"/>
        </w:rPr>
      </w:pPr>
      <w:r>
        <w:rPr>
          <w:color w:val="000000"/>
        </w:rPr>
        <w:t>1400 KeyBank Center</w:t>
      </w:r>
    </w:p>
    <w:p w:rsidR="009468C1" w:rsidRDefault="009468C1" w:rsidP="009468C1">
      <w:pPr>
        <w:tabs>
          <w:tab w:val="left" w:pos="4320"/>
          <w:tab w:val="right" w:pos="8640"/>
        </w:tabs>
        <w:rPr>
          <w:color w:val="000000"/>
        </w:rPr>
      </w:pPr>
      <w:r>
        <w:rPr>
          <w:color w:val="000000"/>
        </w:rPr>
        <w:t>800 Superior Ave.</w:t>
      </w:r>
    </w:p>
    <w:p w:rsidR="009468C1" w:rsidRDefault="009468C1" w:rsidP="009468C1">
      <w:pPr>
        <w:tabs>
          <w:tab w:val="left" w:pos="4320"/>
          <w:tab w:val="right" w:pos="8640"/>
        </w:tabs>
        <w:rPr>
          <w:color w:val="000000"/>
        </w:rPr>
      </w:pPr>
      <w:r>
        <w:rPr>
          <w:color w:val="000000"/>
        </w:rPr>
        <w:t>Cleveland, OH  44114</w:t>
      </w:r>
    </w:p>
    <w:p w:rsidR="009468C1" w:rsidRDefault="009468C1" w:rsidP="009468C1">
      <w:pPr>
        <w:tabs>
          <w:tab w:val="left" w:pos="4320"/>
          <w:tab w:val="right" w:pos="8640"/>
        </w:tabs>
        <w:rPr>
          <w:color w:val="000000"/>
        </w:rPr>
      </w:pPr>
      <w:r w:rsidRPr="00FE65E9">
        <w:t>jlang@calfee.com</w:t>
      </w:r>
    </w:p>
    <w:p w:rsidR="009468C1" w:rsidRDefault="009468C1" w:rsidP="009468C1">
      <w:pPr>
        <w:tabs>
          <w:tab w:val="left" w:pos="4320"/>
          <w:tab w:val="right" w:pos="8640"/>
        </w:tabs>
        <w:rPr>
          <w:color w:val="000000"/>
        </w:rPr>
      </w:pPr>
      <w:r w:rsidRPr="00FE65E9">
        <w:t>lmcbride@calfee.com</w:t>
      </w:r>
    </w:p>
    <w:p w:rsidR="009468C1" w:rsidRDefault="009468C1" w:rsidP="009468C1">
      <w:pPr>
        <w:tabs>
          <w:tab w:val="left" w:pos="4320"/>
          <w:tab w:val="right" w:pos="8640"/>
        </w:tabs>
        <w:rPr>
          <w:color w:val="000000"/>
        </w:rPr>
      </w:pPr>
      <w:r w:rsidRPr="00FE65E9">
        <w:t>talexander@calfee.com</w:t>
      </w:r>
    </w:p>
    <w:p w:rsidR="009468C1" w:rsidRDefault="009468C1" w:rsidP="009468C1">
      <w:pPr>
        <w:tabs>
          <w:tab w:val="left" w:pos="4320"/>
          <w:tab w:val="right" w:pos="8640"/>
        </w:tabs>
        <w:rPr>
          <w:color w:val="000000"/>
        </w:rPr>
      </w:pPr>
    </w:p>
    <w:p w:rsidR="009468C1" w:rsidRDefault="009468C1" w:rsidP="009468C1">
      <w:pPr>
        <w:tabs>
          <w:tab w:val="left" w:pos="4320"/>
          <w:tab w:val="right" w:pos="8640"/>
        </w:tabs>
        <w:rPr>
          <w:color w:val="000000"/>
        </w:rPr>
      </w:pPr>
      <w:r>
        <w:rPr>
          <w:color w:val="000000"/>
        </w:rPr>
        <w:t>David A. Kutik</w:t>
      </w:r>
    </w:p>
    <w:p w:rsidR="009468C1" w:rsidRDefault="009468C1" w:rsidP="009468C1">
      <w:pPr>
        <w:tabs>
          <w:tab w:val="left" w:pos="4320"/>
          <w:tab w:val="right" w:pos="8640"/>
        </w:tabs>
        <w:rPr>
          <w:color w:val="000000"/>
        </w:rPr>
      </w:pPr>
      <w:r>
        <w:rPr>
          <w:color w:val="000000"/>
        </w:rPr>
        <w:t>Jones Day</w:t>
      </w:r>
    </w:p>
    <w:p w:rsidR="009468C1" w:rsidRDefault="009468C1" w:rsidP="009468C1">
      <w:pPr>
        <w:tabs>
          <w:tab w:val="left" w:pos="4320"/>
          <w:tab w:val="right" w:pos="8640"/>
        </w:tabs>
        <w:rPr>
          <w:color w:val="000000"/>
        </w:rPr>
      </w:pPr>
      <w:r>
        <w:rPr>
          <w:color w:val="000000"/>
        </w:rPr>
        <w:t>North Point</w:t>
      </w:r>
    </w:p>
    <w:p w:rsidR="009468C1" w:rsidRDefault="009468C1" w:rsidP="009468C1">
      <w:pPr>
        <w:tabs>
          <w:tab w:val="left" w:pos="4320"/>
          <w:tab w:val="right" w:pos="8640"/>
        </w:tabs>
        <w:rPr>
          <w:color w:val="000000"/>
        </w:rPr>
      </w:pPr>
      <w:r>
        <w:rPr>
          <w:color w:val="000000"/>
        </w:rPr>
        <w:t>901 Lakeside Avenue</w:t>
      </w:r>
    </w:p>
    <w:p w:rsidR="009468C1" w:rsidRDefault="009468C1" w:rsidP="009468C1">
      <w:pPr>
        <w:tabs>
          <w:tab w:val="left" w:pos="4320"/>
          <w:tab w:val="right" w:pos="8640"/>
        </w:tabs>
        <w:rPr>
          <w:color w:val="000000"/>
        </w:rPr>
      </w:pPr>
      <w:r>
        <w:rPr>
          <w:color w:val="000000"/>
        </w:rPr>
        <w:t>Cleveland, OH  44114</w:t>
      </w:r>
    </w:p>
    <w:p w:rsidR="009468C1" w:rsidRDefault="009468C1" w:rsidP="009468C1">
      <w:pPr>
        <w:tabs>
          <w:tab w:val="left" w:pos="4320"/>
          <w:tab w:val="right" w:pos="8640"/>
        </w:tabs>
        <w:rPr>
          <w:color w:val="000000"/>
        </w:rPr>
      </w:pPr>
      <w:r w:rsidRPr="00FE65E9">
        <w:t>dakutik@jonesday.com</w:t>
      </w:r>
    </w:p>
    <w:p w:rsidR="009468C1" w:rsidRDefault="009468C1" w:rsidP="009468C1">
      <w:pPr>
        <w:tabs>
          <w:tab w:val="left" w:pos="4320"/>
          <w:tab w:val="right" w:pos="8640"/>
        </w:tabs>
        <w:rPr>
          <w:color w:val="000000"/>
        </w:rPr>
      </w:pPr>
    </w:p>
    <w:p w:rsidR="009468C1" w:rsidRDefault="009468C1" w:rsidP="009468C1">
      <w:pPr>
        <w:tabs>
          <w:tab w:val="left" w:pos="4320"/>
          <w:tab w:val="right" w:pos="8640"/>
        </w:tabs>
        <w:rPr>
          <w:color w:val="000000"/>
        </w:rPr>
      </w:pPr>
      <w:r>
        <w:rPr>
          <w:color w:val="000000"/>
        </w:rPr>
        <w:t>Allison E. Haedt</w:t>
      </w:r>
    </w:p>
    <w:p w:rsidR="009468C1" w:rsidRDefault="009468C1" w:rsidP="009468C1">
      <w:pPr>
        <w:tabs>
          <w:tab w:val="left" w:pos="4320"/>
          <w:tab w:val="right" w:pos="8640"/>
        </w:tabs>
        <w:rPr>
          <w:color w:val="000000"/>
        </w:rPr>
      </w:pPr>
      <w:r>
        <w:rPr>
          <w:color w:val="000000"/>
        </w:rPr>
        <w:t>Jones Day</w:t>
      </w:r>
    </w:p>
    <w:p w:rsidR="009468C1" w:rsidRDefault="009468C1" w:rsidP="009468C1">
      <w:pPr>
        <w:tabs>
          <w:tab w:val="left" w:pos="4320"/>
          <w:tab w:val="right" w:pos="8640"/>
        </w:tabs>
        <w:rPr>
          <w:color w:val="000000"/>
        </w:rPr>
      </w:pPr>
      <w:r>
        <w:rPr>
          <w:color w:val="000000"/>
        </w:rPr>
        <w:t>P.O. Box 165017</w:t>
      </w:r>
    </w:p>
    <w:p w:rsidR="009468C1" w:rsidRDefault="009468C1" w:rsidP="009468C1">
      <w:pPr>
        <w:tabs>
          <w:tab w:val="left" w:pos="4320"/>
          <w:tab w:val="right" w:pos="8640"/>
        </w:tabs>
        <w:rPr>
          <w:color w:val="000000"/>
        </w:rPr>
      </w:pPr>
      <w:r>
        <w:rPr>
          <w:color w:val="000000"/>
        </w:rPr>
        <w:t>Columbus, OH  43216-5017</w:t>
      </w:r>
    </w:p>
    <w:p w:rsidR="009468C1" w:rsidRDefault="009468C1" w:rsidP="009468C1">
      <w:pPr>
        <w:tabs>
          <w:tab w:val="left" w:pos="4320"/>
          <w:tab w:val="right" w:pos="8640"/>
        </w:tabs>
        <w:jc w:val="left"/>
        <w:rPr>
          <w:rStyle w:val="Hyperlink"/>
        </w:rPr>
      </w:pPr>
      <w:r w:rsidRPr="00FE65E9">
        <w:t>aehaedt@jonesday.com</w:t>
      </w:r>
    </w:p>
    <w:p w:rsidR="009468C1" w:rsidRDefault="009468C1" w:rsidP="009468C1">
      <w:pPr>
        <w:tabs>
          <w:tab w:val="left" w:pos="4320"/>
          <w:tab w:val="right" w:pos="8640"/>
        </w:tabs>
        <w:jc w:val="left"/>
        <w:rPr>
          <w:rStyle w:val="Hyperlink"/>
        </w:rPr>
      </w:pPr>
    </w:p>
    <w:p w:rsidR="009558FC" w:rsidRPr="007E170C" w:rsidRDefault="009558FC" w:rsidP="009468C1">
      <w:pPr>
        <w:tabs>
          <w:tab w:val="left" w:pos="4320"/>
          <w:tab w:val="right" w:pos="8640"/>
        </w:tabs>
        <w:jc w:val="left"/>
        <w:rPr>
          <w:rFonts w:ascii="Arial Bold" w:hAnsi="Arial Bold"/>
          <w:b/>
          <w:smallCaps/>
          <w:color w:val="000000"/>
        </w:rPr>
      </w:pPr>
      <w:r w:rsidRPr="007E170C">
        <w:rPr>
          <w:rFonts w:ascii="Arial Bold" w:hAnsi="Arial Bold"/>
          <w:b/>
          <w:smallCaps/>
          <w:color w:val="000000"/>
        </w:rPr>
        <w:t>On Behalf of FirstEnergy Solutions Corp.</w:t>
      </w:r>
    </w:p>
    <w:p w:rsidR="009558FC" w:rsidRDefault="009558FC">
      <w:pPr>
        <w:tabs>
          <w:tab w:val="left" w:pos="4320"/>
          <w:tab w:val="right" w:pos="8640"/>
        </w:tabs>
        <w:rPr>
          <w:color w:val="000000"/>
        </w:rPr>
      </w:pPr>
    </w:p>
    <w:p w:rsidR="009558FC" w:rsidRDefault="009558FC">
      <w:pPr>
        <w:tabs>
          <w:tab w:val="left" w:pos="4320"/>
          <w:tab w:val="right" w:pos="8640"/>
        </w:tabs>
        <w:rPr>
          <w:color w:val="000000"/>
        </w:rPr>
      </w:pPr>
      <w:r>
        <w:rPr>
          <w:color w:val="000000"/>
        </w:rPr>
        <w:lastRenderedPageBreak/>
        <w:t>Michael R. Smalz</w:t>
      </w:r>
    </w:p>
    <w:p w:rsidR="009558FC" w:rsidRDefault="009558FC">
      <w:pPr>
        <w:tabs>
          <w:tab w:val="left" w:pos="4320"/>
          <w:tab w:val="right" w:pos="8640"/>
        </w:tabs>
        <w:rPr>
          <w:color w:val="000000"/>
        </w:rPr>
      </w:pPr>
      <w:r>
        <w:rPr>
          <w:color w:val="000000"/>
        </w:rPr>
        <w:t>Joseph V. Maskovyak</w:t>
      </w:r>
    </w:p>
    <w:p w:rsidR="009558FC" w:rsidRDefault="009558FC">
      <w:pPr>
        <w:tabs>
          <w:tab w:val="left" w:pos="4320"/>
          <w:tab w:val="right" w:pos="8640"/>
        </w:tabs>
        <w:rPr>
          <w:color w:val="000000"/>
        </w:rPr>
      </w:pPr>
      <w:r>
        <w:rPr>
          <w:color w:val="000000"/>
        </w:rPr>
        <w:t>Ohio Poverty Law Center</w:t>
      </w:r>
    </w:p>
    <w:p w:rsidR="009558FC" w:rsidRDefault="009558FC">
      <w:pPr>
        <w:tabs>
          <w:tab w:val="left" w:pos="4320"/>
          <w:tab w:val="right" w:pos="8640"/>
        </w:tabs>
        <w:rPr>
          <w:color w:val="000000"/>
        </w:rPr>
      </w:pPr>
      <w:r>
        <w:rPr>
          <w:color w:val="000000"/>
        </w:rPr>
        <w:t>555 Buttles Avenue</w:t>
      </w:r>
    </w:p>
    <w:p w:rsidR="009558FC" w:rsidRDefault="009558FC">
      <w:pPr>
        <w:tabs>
          <w:tab w:val="left" w:pos="4320"/>
          <w:tab w:val="right" w:pos="8640"/>
        </w:tabs>
        <w:rPr>
          <w:color w:val="000000"/>
        </w:rPr>
      </w:pPr>
      <w:r>
        <w:rPr>
          <w:color w:val="000000"/>
        </w:rPr>
        <w:t>Columbus, OH  43215</w:t>
      </w:r>
    </w:p>
    <w:p w:rsidR="009558FC" w:rsidRDefault="009468C1">
      <w:pPr>
        <w:tabs>
          <w:tab w:val="left" w:pos="4320"/>
          <w:tab w:val="right" w:pos="8640"/>
        </w:tabs>
        <w:rPr>
          <w:color w:val="000000"/>
        </w:rPr>
      </w:pPr>
      <w:r w:rsidRPr="00FE65E9">
        <w:t>msmalz@ohiopovertylaw.org</w:t>
      </w:r>
      <w:r>
        <w:rPr>
          <w:color w:val="000000"/>
        </w:rPr>
        <w:t xml:space="preserve"> </w:t>
      </w:r>
    </w:p>
    <w:p w:rsidR="009558FC" w:rsidRDefault="009468C1">
      <w:pPr>
        <w:tabs>
          <w:tab w:val="left" w:pos="4320"/>
          <w:tab w:val="right" w:pos="8640"/>
        </w:tabs>
        <w:rPr>
          <w:color w:val="000000"/>
        </w:rPr>
      </w:pPr>
      <w:r w:rsidRPr="00FE65E9">
        <w:t>jmaskovyak@ohiopovertylaw.org</w:t>
      </w:r>
      <w:r>
        <w:rPr>
          <w:color w:val="000000"/>
        </w:rPr>
        <w:t xml:space="preserve"> </w:t>
      </w:r>
    </w:p>
    <w:p w:rsidR="009558FC" w:rsidRDefault="009558FC">
      <w:pPr>
        <w:tabs>
          <w:tab w:val="left" w:pos="4320"/>
          <w:tab w:val="right" w:pos="8640"/>
        </w:tabs>
        <w:rPr>
          <w:color w:val="000000"/>
        </w:rPr>
      </w:pPr>
    </w:p>
    <w:p w:rsidR="009558FC" w:rsidRPr="007E170C" w:rsidRDefault="009558FC" w:rsidP="007E170C">
      <w:pPr>
        <w:tabs>
          <w:tab w:val="left" w:pos="4320"/>
          <w:tab w:val="right" w:pos="8640"/>
        </w:tabs>
        <w:jc w:val="left"/>
        <w:rPr>
          <w:rFonts w:ascii="Arial Bold" w:hAnsi="Arial Bold"/>
          <w:b/>
          <w:smallCaps/>
          <w:color w:val="000000"/>
        </w:rPr>
      </w:pPr>
      <w:r w:rsidRPr="007E170C">
        <w:rPr>
          <w:rFonts w:ascii="Arial Bold" w:hAnsi="Arial Bold"/>
          <w:b/>
          <w:smallCaps/>
          <w:color w:val="000000"/>
        </w:rPr>
        <w:t>On Behalf of the Appalachian Peace and Justice Network</w:t>
      </w:r>
    </w:p>
    <w:p w:rsidR="007E170C" w:rsidRDefault="007E170C">
      <w:pPr>
        <w:tabs>
          <w:tab w:val="left" w:pos="4320"/>
          <w:tab w:val="right" w:pos="8640"/>
        </w:tabs>
        <w:rPr>
          <w:color w:val="000000"/>
        </w:rPr>
      </w:pPr>
    </w:p>
    <w:p w:rsidR="007E170C" w:rsidRDefault="007E170C">
      <w:pPr>
        <w:tabs>
          <w:tab w:val="left" w:pos="4320"/>
          <w:tab w:val="right" w:pos="8640"/>
        </w:tabs>
        <w:rPr>
          <w:color w:val="000000"/>
        </w:rPr>
        <w:sectPr w:rsidR="007E170C" w:rsidSect="007E170C">
          <w:footerReference w:type="default" r:id="rId14"/>
          <w:type w:val="continuous"/>
          <w:pgSz w:w="12240" w:h="15840"/>
          <w:pgMar w:top="1440" w:right="1440" w:bottom="1440" w:left="1440" w:header="720" w:footer="720" w:gutter="0"/>
          <w:cols w:num="2" w:space="720"/>
          <w:docGrid w:linePitch="360"/>
        </w:sectPr>
      </w:pPr>
    </w:p>
    <w:p w:rsidR="00C777A3" w:rsidRDefault="00102297">
      <w:pPr>
        <w:jc w:val="center"/>
        <w:rPr>
          <w:b/>
          <w:smallCaps/>
          <w:sz w:val="28"/>
        </w:rPr>
      </w:pPr>
      <w:r>
        <w:rPr>
          <w:b/>
          <w:smallCaps/>
          <w:sz w:val="28"/>
        </w:rPr>
        <w:lastRenderedPageBreak/>
        <w:t>Before</w:t>
      </w:r>
    </w:p>
    <w:p w:rsidR="00C777A3" w:rsidRDefault="00102297">
      <w:pPr>
        <w:spacing w:after="200" w:line="276" w:lineRule="auto"/>
        <w:jc w:val="center"/>
        <w:rPr>
          <w:b/>
          <w:smallCaps/>
          <w:sz w:val="28"/>
        </w:rPr>
      </w:pPr>
      <w:r>
        <w:rPr>
          <w:b/>
          <w:smallCaps/>
          <w:sz w:val="28"/>
        </w:rPr>
        <w:t>The Public Utilities Commission of Ohio</w:t>
      </w:r>
    </w:p>
    <w:p w:rsidR="00C777A3" w:rsidRDefault="00C777A3">
      <w:pPr>
        <w:tabs>
          <w:tab w:val="left" w:pos="4680"/>
        </w:tabs>
      </w:pPr>
    </w:p>
    <w:p w:rsidR="00C777A3" w:rsidRDefault="00102297">
      <w:pPr>
        <w:tabs>
          <w:tab w:val="left" w:pos="4680"/>
        </w:tabs>
      </w:pPr>
      <w:r>
        <w:t xml:space="preserve">In the Matter of the Application of </w:t>
      </w:r>
      <w:r>
        <w:tab/>
        <w:t>)</w:t>
      </w:r>
    </w:p>
    <w:p w:rsidR="00C777A3" w:rsidRDefault="00102297">
      <w:pPr>
        <w:tabs>
          <w:tab w:val="left" w:pos="4680"/>
        </w:tabs>
      </w:pPr>
      <w:r>
        <w:t>Columbus Southern Power Company and</w:t>
      </w:r>
      <w:r>
        <w:tab/>
        <w:t>)</w:t>
      </w:r>
    </w:p>
    <w:p w:rsidR="00C777A3" w:rsidRDefault="00102297">
      <w:pPr>
        <w:tabs>
          <w:tab w:val="left" w:pos="4680"/>
          <w:tab w:val="left" w:pos="5400"/>
        </w:tabs>
      </w:pPr>
      <w:r>
        <w:t>Ohio Power Company for Authority to</w:t>
      </w:r>
      <w:r>
        <w:tab/>
        <w:t>)</w:t>
      </w:r>
      <w:r>
        <w:tab/>
        <w:t>Case No. 11-346-EL-SSO</w:t>
      </w:r>
    </w:p>
    <w:p w:rsidR="00C777A3" w:rsidRDefault="00102297">
      <w:pPr>
        <w:tabs>
          <w:tab w:val="left" w:pos="4680"/>
          <w:tab w:val="left" w:pos="5400"/>
        </w:tabs>
      </w:pPr>
      <w:r>
        <w:t>Establish a Standard Service Offer</w:t>
      </w:r>
      <w:r>
        <w:tab/>
        <w:t>)</w:t>
      </w:r>
      <w:r>
        <w:tab/>
        <w:t>Case No. 11-348-EL-SSO</w:t>
      </w:r>
    </w:p>
    <w:p w:rsidR="00C777A3" w:rsidRDefault="00102297">
      <w:pPr>
        <w:tabs>
          <w:tab w:val="left" w:pos="4680"/>
        </w:tabs>
      </w:pPr>
      <w:r>
        <w:t>Pursuant to §4928.143, Ohio Rev. Code,</w:t>
      </w:r>
      <w:r>
        <w:tab/>
        <w:t>)</w:t>
      </w:r>
    </w:p>
    <w:p w:rsidR="00C777A3" w:rsidRDefault="00102297">
      <w:pPr>
        <w:tabs>
          <w:tab w:val="left" w:pos="4680"/>
        </w:tabs>
      </w:pPr>
      <w:r>
        <w:t>in the Form of an Electric Security Plan.</w:t>
      </w:r>
      <w:r>
        <w:tab/>
        <w:t>)</w:t>
      </w:r>
      <w:r>
        <w:tab/>
      </w:r>
    </w:p>
    <w:p w:rsidR="00C777A3" w:rsidRDefault="00C777A3">
      <w:pPr>
        <w:tabs>
          <w:tab w:val="left" w:pos="5040"/>
        </w:tabs>
      </w:pPr>
    </w:p>
    <w:p w:rsidR="00C777A3" w:rsidRDefault="00102297">
      <w:pPr>
        <w:tabs>
          <w:tab w:val="left" w:pos="4680"/>
        </w:tabs>
      </w:pPr>
      <w:r>
        <w:t>In the Matter of the Application of</w:t>
      </w:r>
      <w:r>
        <w:tab/>
        <w:t>)</w:t>
      </w:r>
    </w:p>
    <w:p w:rsidR="00C777A3" w:rsidRDefault="00102297">
      <w:pPr>
        <w:tabs>
          <w:tab w:val="left" w:pos="4680"/>
          <w:tab w:val="left" w:pos="5400"/>
        </w:tabs>
      </w:pPr>
      <w:r>
        <w:t>Columbus Southern Power Company and</w:t>
      </w:r>
      <w:r>
        <w:tab/>
        <w:t>)</w:t>
      </w:r>
      <w:r>
        <w:tab/>
        <w:t>Case No. 11-349-EL-AAM</w:t>
      </w:r>
    </w:p>
    <w:p w:rsidR="00C777A3" w:rsidRDefault="00102297">
      <w:pPr>
        <w:tabs>
          <w:tab w:val="left" w:pos="4680"/>
          <w:tab w:val="left" w:pos="5400"/>
        </w:tabs>
      </w:pPr>
      <w:r>
        <w:t>Ohio Power Company for Approval of</w:t>
      </w:r>
      <w:r>
        <w:tab/>
        <w:t>)</w:t>
      </w:r>
      <w:r>
        <w:tab/>
        <w:t>Case No. 11-350-EL-AAM</w:t>
      </w:r>
    </w:p>
    <w:p w:rsidR="00C777A3" w:rsidRDefault="00102297">
      <w:pPr>
        <w:tabs>
          <w:tab w:val="left" w:pos="4680"/>
        </w:tabs>
      </w:pPr>
      <w:r>
        <w:t>Certain Accounting Authority.</w:t>
      </w:r>
      <w:r>
        <w:tab/>
        <w:t>)</w:t>
      </w:r>
    </w:p>
    <w:p w:rsidR="009558FC" w:rsidRDefault="009558FC" w:rsidP="009558FC">
      <w:pPr>
        <w:tabs>
          <w:tab w:val="left" w:pos="4680"/>
        </w:tabs>
      </w:pPr>
    </w:p>
    <w:p w:rsidR="009558FC" w:rsidRPr="009558FC" w:rsidRDefault="009558FC" w:rsidP="009558FC">
      <w:r>
        <w:rPr>
          <w:noProof/>
        </w:rPr>
        <mc:AlternateContent>
          <mc:Choice Requires="wps">
            <w:drawing>
              <wp:anchor distT="4294967293" distB="4294967293" distL="114300" distR="114300" simplePos="0" relativeHeight="251665408" behindDoc="0" locked="0" layoutInCell="0" allowOverlap="1" wp14:anchorId="7DE5A47F" wp14:editId="6DE48F13">
                <wp:simplePos x="0" y="0"/>
                <wp:positionH relativeFrom="column">
                  <wp:posOffset>0</wp:posOffset>
                </wp:positionH>
                <wp:positionV relativeFrom="paragraph">
                  <wp:posOffset>91439</wp:posOffset>
                </wp:positionV>
                <wp:extent cx="5943600" cy="0"/>
                <wp:effectExtent l="0" t="1905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U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z/TlNhMC&#10;AAApBAAADgAAAAAAAAAAAAAAAAAuAgAAZHJzL2Uyb0RvYy54bWxQSwECLQAUAAYACAAAACEAft1k&#10;9NkAAAAGAQAADwAAAAAAAAAAAAAAAABtBAAAZHJzL2Rvd25yZXYueG1sUEsFBgAAAAAEAAQA8wAA&#10;AHMFAAAAAA==&#10;" o:allowincell="f" strokeweight="2.25pt"/>
            </w:pict>
          </mc:Fallback>
        </mc:AlternateContent>
      </w:r>
    </w:p>
    <w:p w:rsidR="009558FC" w:rsidRPr="009558FC" w:rsidRDefault="009558FC" w:rsidP="007E170C">
      <w:pPr>
        <w:spacing w:before="120"/>
        <w:jc w:val="center"/>
        <w:rPr>
          <w:b/>
          <w:caps/>
        </w:rPr>
      </w:pPr>
      <w:r w:rsidRPr="009558FC">
        <w:rPr>
          <w:b/>
          <w:caps/>
        </w:rPr>
        <w:t>Industrial Energy Users-Ohio’s, first energy solutions corp.’s</w:t>
      </w:r>
    </w:p>
    <w:p w:rsidR="009558FC" w:rsidRPr="009558FC" w:rsidRDefault="009558FC" w:rsidP="009558FC">
      <w:pPr>
        <w:jc w:val="center"/>
        <w:rPr>
          <w:b/>
          <w:caps/>
        </w:rPr>
      </w:pPr>
      <w:r w:rsidRPr="009558FC">
        <w:rPr>
          <w:b/>
          <w:caps/>
        </w:rPr>
        <w:t>and applalachian peace and justice network’s</w:t>
      </w:r>
    </w:p>
    <w:p w:rsidR="009558FC" w:rsidRPr="009558FC" w:rsidRDefault="009558FC" w:rsidP="009558FC">
      <w:pPr>
        <w:jc w:val="center"/>
        <w:rPr>
          <w:b/>
        </w:rPr>
      </w:pPr>
      <w:r w:rsidRPr="009558FC">
        <w:rPr>
          <w:b/>
          <w:caps/>
        </w:rPr>
        <w:t>Memorandum Contra Ohio Power Company’s Request</w:t>
      </w:r>
      <w:r>
        <w:rPr>
          <w:b/>
          <w:caps/>
        </w:rPr>
        <w:t>s</w:t>
      </w:r>
      <w:r w:rsidRPr="009558FC">
        <w:rPr>
          <w:b/>
          <w:caps/>
        </w:rPr>
        <w:t xml:space="preserve"> for Waivers</w:t>
      </w:r>
    </w:p>
    <w:p w:rsidR="009558FC" w:rsidRPr="009558FC" w:rsidRDefault="009558FC" w:rsidP="009558FC">
      <w:pPr>
        <w:tabs>
          <w:tab w:val="left" w:pos="-1440"/>
          <w:tab w:val="left" w:pos="-720"/>
          <w:tab w:val="right" w:pos="8640"/>
        </w:tabs>
        <w:ind w:left="4320"/>
        <w:rPr>
          <w:u w:val="single"/>
        </w:rPr>
      </w:pPr>
      <w:r w:rsidRPr="009558FC">
        <w:rPr>
          <w:noProof/>
        </w:rPr>
        <mc:AlternateContent>
          <mc:Choice Requires="wps">
            <w:drawing>
              <wp:anchor distT="4294967293" distB="4294967293" distL="114300" distR="114300" simplePos="0" relativeHeight="251666432" behindDoc="0" locked="0" layoutInCell="0" allowOverlap="1" wp14:anchorId="7451BE2A" wp14:editId="7EF9519B">
                <wp:simplePos x="0" y="0"/>
                <wp:positionH relativeFrom="column">
                  <wp:posOffset>0</wp:posOffset>
                </wp:positionH>
                <wp:positionV relativeFrom="paragraph">
                  <wp:posOffset>136525</wp:posOffset>
                </wp:positionV>
                <wp:extent cx="5943600" cy="0"/>
                <wp:effectExtent l="0" t="19050" r="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7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" o:allowincell="f" strokeweight="2.25pt"/>
            </w:pict>
          </mc:Fallback>
        </mc:AlternateContent>
      </w:r>
    </w:p>
    <w:p w:rsidR="00C777A3" w:rsidRDefault="00102297" w:rsidP="009558FC">
      <w:pPr>
        <w:pStyle w:val="ListParagraph"/>
        <w:numPr>
          <w:ilvl w:val="0"/>
          <w:numId w:val="5"/>
        </w:numPr>
        <w:spacing w:before="240" w:line="480" w:lineRule="auto"/>
        <w:ind w:left="720"/>
      </w:pPr>
      <w:r>
        <w:rPr>
          <w:b/>
        </w:rPr>
        <w:t>INTRODUCTION</w:t>
      </w:r>
    </w:p>
    <w:p w:rsidR="00C777A3" w:rsidRDefault="00102297" w:rsidP="009558FC">
      <w:pPr>
        <w:spacing w:line="480" w:lineRule="auto"/>
        <w:ind w:firstLine="720"/>
      </w:pPr>
      <w:r>
        <w:t xml:space="preserve">On March 30, 2012, Ohio Power Company (“OP”) filed an Application (“March 30 Application”) to establish an electric security plan (“ESP”).  Contained in OP’s March 30 Application are three different waiver requests from the Public Utilities Commission of Ohio’s (“Commission”) rules:  (1) a waiver, as it pertains to the Turning Point Solar project and the Generation Resource Rider (“GRR”), of Rule 4901:1-35-03(C)(3), Ohio Administrative Code (“O.A.C.”), which requires an ESP application to include projected rate impacts by customer class/rate schedule for the duration of the ESP; (2) a waiver of Rule 4901:1-35-03(C)(9)(b), O.A.C., which requires an ESP application to include certain information pertaining to the generating facility for which the electric distribution utility (“EDU”) is seeking a non-bypassable surcharge under Sections 4928.143(B)(2)(b)-(c), Revised Code; and (3) a waiver of any other Commission rule that its March 30 Application fails to comply with.  </w:t>
      </w:r>
    </w:p>
    <w:p w:rsidR="00C777A3" w:rsidRDefault="00102297" w:rsidP="007E170C">
      <w:pPr>
        <w:spacing w:line="480" w:lineRule="auto"/>
      </w:pPr>
      <w:r>
        <w:lastRenderedPageBreak/>
        <w:tab/>
        <w:t xml:space="preserve">Although the Commission may grant a waiver of its rules for good cause, OP has failed to provide </w:t>
      </w:r>
      <w:r>
        <w:rPr>
          <w:i/>
          <w:u w:val="single"/>
        </w:rPr>
        <w:t>any</w:t>
      </w:r>
      <w:r>
        <w:t xml:space="preserve"> legitimate rationale why the Commission should grant the waiver requests.  Because OP has failed to offer any legitimate reason for the waivers, the Commission should reject OP’s request</w:t>
      </w:r>
      <w:r w:rsidR="007E170C">
        <w:t>s</w:t>
      </w:r>
      <w:r>
        <w:t xml:space="preserve"> and require it to supplement the March 30 Application.</w:t>
      </w:r>
      <w:r w:rsidR="00B70025">
        <w:rPr>
          <w:rStyle w:val="FootnoteReference"/>
        </w:rPr>
        <w:footnoteReference w:id="1"/>
      </w:r>
      <w:r>
        <w:rPr>
          <w:szCs w:val="24"/>
        </w:rPr>
        <w:t xml:space="preserve">    </w:t>
      </w:r>
    </w:p>
    <w:p w:rsidR="00C777A3" w:rsidRPr="007E170C" w:rsidRDefault="00102297" w:rsidP="007E170C">
      <w:pPr>
        <w:pStyle w:val="ListParagraph"/>
        <w:numPr>
          <w:ilvl w:val="0"/>
          <w:numId w:val="5"/>
        </w:numPr>
        <w:spacing w:before="240"/>
        <w:ind w:left="720"/>
        <w:rPr>
          <w:b/>
        </w:rPr>
      </w:pPr>
      <w:r w:rsidRPr="007E170C">
        <w:rPr>
          <w:b/>
        </w:rPr>
        <w:t>ARGUMENT</w:t>
      </w:r>
    </w:p>
    <w:p w:rsidR="00C777A3" w:rsidRDefault="00C777A3">
      <w:pPr>
        <w:pStyle w:val="ListParagraph"/>
        <w:rPr>
          <w:b/>
        </w:rPr>
      </w:pPr>
    </w:p>
    <w:p w:rsidR="00C777A3" w:rsidRDefault="00102297">
      <w:pPr>
        <w:pStyle w:val="ListParagraph"/>
        <w:numPr>
          <w:ilvl w:val="0"/>
          <w:numId w:val="2"/>
        </w:numPr>
        <w:ind w:hanging="720"/>
        <w:rPr>
          <w:b/>
        </w:rPr>
      </w:pPr>
      <w:r>
        <w:rPr>
          <w:b/>
        </w:rPr>
        <w:t>OP Has Failed to Offer Any Legitimate Reason Why the Commission Should Grant OP’s Waiver Requests</w:t>
      </w:r>
      <w:r w:rsidR="007E170C">
        <w:rPr>
          <w:b/>
        </w:rPr>
        <w:t>.</w:t>
      </w:r>
    </w:p>
    <w:p w:rsidR="00C777A3" w:rsidRDefault="00C777A3">
      <w:pPr>
        <w:pStyle w:val="ListParagraph"/>
        <w:ind w:left="1440"/>
        <w:rPr>
          <w:b/>
        </w:rPr>
      </w:pPr>
    </w:p>
    <w:p w:rsidR="00C777A3" w:rsidRDefault="00102297">
      <w:pPr>
        <w:spacing w:line="480" w:lineRule="auto"/>
      </w:pPr>
      <w:r>
        <w:tab/>
        <w:t xml:space="preserve">The Commission should deny all three of OP’s waiver requests because OP has failed to demonstrate good cause as to why the Commission should grant the waivers.  </w:t>
      </w:r>
      <w:r>
        <w:rPr>
          <w:szCs w:val="24"/>
        </w:rPr>
        <w:t xml:space="preserve">Rule 4901:1-35-02, O.A.C., provides that “[t]he commission may, upon an application or a motion filed by a party, waive any requirement of this chapter, other than a requirement mandated by statute, </w:t>
      </w:r>
      <w:r>
        <w:rPr>
          <w:i/>
          <w:szCs w:val="24"/>
        </w:rPr>
        <w:t>for good cause shown</w:t>
      </w:r>
      <w:r>
        <w:rPr>
          <w:szCs w:val="24"/>
        </w:rPr>
        <w:t xml:space="preserve">.” (Emphasis added.)  </w:t>
      </w:r>
      <w:r>
        <w:t xml:space="preserve">Initially, OP claims that the “SSO filing requirements do not apply” to the March 30 Application.  The Commission, however, lacks the statutory authority to approve a standard service offer (“SSO”) pursuant to Section 4928.141, Revised Code, if it has not been presented with an application to establish a market rate offer (“MRO”) under Section 4928.142, Revised Code, or an application to establish an ESP under Section 4928.143, Revised Code.  Additionally, the Commission’s standard filing requirements apply to all applications to establish an SSO.  </w:t>
      </w:r>
    </w:p>
    <w:p w:rsidR="00C777A3" w:rsidRDefault="00102297">
      <w:pPr>
        <w:spacing w:line="480" w:lineRule="auto"/>
      </w:pPr>
      <w:r>
        <w:tab/>
        <w:t xml:space="preserve">Regardless of whether the Commission adopts OP’s argument that the March 30 Application is not a new ESP application, there is also no reason why an amendment to </w:t>
      </w:r>
      <w:r>
        <w:lastRenderedPageBreak/>
        <w:t xml:space="preserve">an existing ESP should not have to comply with the standard filing requirements.  The standard filing requirements require necessary and essential information to be filed along with an SSO application.  This information allows all parties an ability to thoroughly review the filing and provides a certain degree of transparency to the application.  </w:t>
      </w:r>
    </w:p>
    <w:p w:rsidR="00C777A3" w:rsidRDefault="00102297">
      <w:pPr>
        <w:spacing w:line="480" w:lineRule="auto"/>
      </w:pPr>
      <w:r>
        <w:tab/>
        <w:t>The rules that require that the applicant provide this information are rooted in sound regulatory policy.  Transparency and openness are fundamental cornerstones of the Commission’s obligation to the public it serves.</w:t>
      </w:r>
      <w:r>
        <w:rPr>
          <w:rStyle w:val="FootnoteReference"/>
        </w:rPr>
        <w:footnoteReference w:id="2"/>
      </w:r>
      <w:r>
        <w:t xml:space="preserve">  By seeking waivers of the filing requirements under Rule 4901:1-35-03, O.A.C., however, OP is again attempting to hide the true costs and impacts that the March 30 Application, in general, and the Turning Point Solar project, in particular, will have on customers.</w:t>
      </w:r>
      <w:r>
        <w:rPr>
          <w:rStyle w:val="FootnoteReference"/>
        </w:rPr>
        <w:footnoteReference w:id="3"/>
      </w:r>
      <w:r>
        <w:t xml:space="preserve">  This attempt to avoid </w:t>
      </w:r>
      <w:r>
        <w:lastRenderedPageBreak/>
        <w:t xml:space="preserve">disclosure follows </w:t>
      </w:r>
      <w:r w:rsidR="00E2492F">
        <w:t xml:space="preserve">the recent uproar regarding the process that culminated in approval of </w:t>
      </w:r>
      <w:r>
        <w:t>the Stipulation</w:t>
      </w:r>
      <w:r w:rsidR="00E2492F">
        <w:t>, ultimately rejected by the Commission</w:t>
      </w:r>
      <w:r>
        <w:t xml:space="preserve">.  </w:t>
      </w:r>
      <w:r w:rsidR="00E2492F">
        <w:t>That process</w:t>
      </w:r>
      <w:r>
        <w:t xml:space="preserve"> drew great criticism for its lack of transparency and its failure to properly notify customers of the potential rate increases they would face from the ESP.  Chairman Snitchler’s acknowledgment of this flaw was highlighted in the Commission’s press release following its rejection of the Stipulati</w:t>
      </w:r>
      <w:r w:rsidR="007E170C">
        <w:t xml:space="preserve">on </w:t>
      </w:r>
      <w:r>
        <w:t>ESP:</w:t>
      </w:r>
    </w:p>
    <w:p w:rsidR="00C777A3" w:rsidRDefault="00102297">
      <w:pPr>
        <w:pStyle w:val="NormalWeb"/>
        <w:spacing w:before="0" w:beforeAutospacing="0" w:after="0" w:afterAutospacing="0"/>
        <w:ind w:left="720" w:right="720"/>
        <w:jc w:val="both"/>
        <w:rPr>
          <w:rFonts w:ascii="Arial" w:hAnsi="Arial" w:cs="Arial"/>
          <w:color w:val="000000"/>
        </w:rPr>
      </w:pPr>
      <w:r>
        <w:rPr>
          <w:rFonts w:ascii="Arial" w:hAnsi="Arial" w:cs="Arial"/>
          <w:color w:val="000000"/>
        </w:rPr>
        <w:t xml:space="preserve">“Our decision effectively hits the reset button on AEP’s electric security plan, allows us to start over from the beginning, </w:t>
      </w:r>
      <w:r>
        <w:rPr>
          <w:rFonts w:ascii="Arial" w:hAnsi="Arial" w:cs="Arial"/>
          <w:i/>
          <w:color w:val="000000"/>
        </w:rPr>
        <w:t>ensure that we have a complete picture of any proposal</w:t>
      </w:r>
      <w:r>
        <w:rPr>
          <w:rFonts w:ascii="Arial" w:hAnsi="Arial" w:cs="Arial"/>
          <w:color w:val="000000"/>
        </w:rPr>
        <w:t xml:space="preserve">, and balance the interests of all customers and the utility,” Chairman Todd A. Snitchler stated. “Ohio remains committed to continuing down the path towards fully competitive markets.” </w:t>
      </w:r>
    </w:p>
    <w:p w:rsidR="00C777A3" w:rsidRDefault="00102297">
      <w:pPr>
        <w:pStyle w:val="NormalWeb"/>
        <w:spacing w:before="0" w:beforeAutospacing="0" w:after="0" w:afterAutospacing="0"/>
        <w:ind w:left="720" w:right="720"/>
        <w:jc w:val="both"/>
        <w:rPr>
          <w:color w:val="000000"/>
        </w:rPr>
      </w:pPr>
      <w:r>
        <w:rPr>
          <w:rFonts w:ascii="Arial" w:hAnsi="Arial" w:cs="Arial"/>
          <w:color w:val="000000"/>
        </w:rPr>
        <w:t>…</w:t>
      </w:r>
      <w:r>
        <w:rPr>
          <w:color w:val="000000"/>
        </w:rPr>
        <w:t xml:space="preserve">  </w:t>
      </w:r>
    </w:p>
    <w:p w:rsidR="00C777A3" w:rsidRDefault="00C777A3">
      <w:pPr>
        <w:pStyle w:val="NormalWeb"/>
        <w:spacing w:before="0" w:beforeAutospacing="0" w:after="0" w:afterAutospacing="0"/>
        <w:ind w:left="720" w:right="720"/>
        <w:jc w:val="both"/>
        <w:rPr>
          <w:color w:val="000000"/>
        </w:rPr>
      </w:pPr>
    </w:p>
    <w:p w:rsidR="00C777A3" w:rsidRDefault="00102297">
      <w:pPr>
        <w:pStyle w:val="NormalWeb"/>
        <w:spacing w:before="0" w:beforeAutospacing="0" w:after="0" w:afterAutospacing="0"/>
        <w:ind w:left="720" w:right="720"/>
        <w:jc w:val="both"/>
        <w:rPr>
          <w:rFonts w:ascii="Arial" w:hAnsi="Arial" w:cs="Arial"/>
          <w:color w:val="000000"/>
        </w:rPr>
      </w:pPr>
      <w:r>
        <w:rPr>
          <w:rFonts w:ascii="Arial" w:hAnsi="Arial" w:cs="Arial"/>
          <w:color w:val="000000"/>
        </w:rPr>
        <w:t>The Commission also acknowledges that small businesses and residential customers were negatively impacted by the order approved last December. Bills for certain customers significantly exceeded what was expected based on the record in the case.</w:t>
      </w:r>
    </w:p>
    <w:p w:rsidR="00C777A3" w:rsidRDefault="00C777A3">
      <w:pPr>
        <w:pStyle w:val="NormalWeb"/>
        <w:spacing w:before="0" w:beforeAutospacing="0" w:after="0" w:afterAutospacing="0"/>
        <w:ind w:left="720" w:right="720"/>
        <w:jc w:val="both"/>
        <w:rPr>
          <w:rFonts w:ascii="Arial" w:hAnsi="Arial" w:cs="Arial"/>
          <w:color w:val="000000"/>
        </w:rPr>
      </w:pPr>
    </w:p>
    <w:p w:rsidR="00C777A3" w:rsidRDefault="00102297">
      <w:pPr>
        <w:pStyle w:val="NormalWeb"/>
        <w:spacing w:before="0" w:beforeAutospacing="0" w:after="0" w:afterAutospacing="0"/>
        <w:ind w:left="720" w:right="720"/>
        <w:jc w:val="both"/>
        <w:rPr>
          <w:rFonts w:ascii="Arial" w:hAnsi="Arial" w:cs="Arial"/>
          <w:color w:val="000000"/>
        </w:rPr>
      </w:pPr>
      <w:r>
        <w:rPr>
          <w:rFonts w:ascii="Arial" w:hAnsi="Arial" w:cs="Arial"/>
          <w:color w:val="000000"/>
        </w:rPr>
        <w:t xml:space="preserve">“The evidence in the record inadvertently </w:t>
      </w:r>
      <w:r>
        <w:rPr>
          <w:rFonts w:ascii="Arial" w:hAnsi="Arial" w:cs="Arial"/>
          <w:i/>
          <w:color w:val="000000"/>
          <w:u w:val="single"/>
        </w:rPr>
        <w:t>failed to present a full and accurate record of the actual bill impacts to be felt by customers</w:t>
      </w:r>
      <w:r>
        <w:rPr>
          <w:rFonts w:ascii="Arial" w:hAnsi="Arial" w:cs="Arial"/>
          <w:color w:val="000000"/>
        </w:rPr>
        <w:t>,” Snitchler continued. “This is particularly true with respect to low load factor customers who have high electricity demand for short periods and low usage the rest of the time.” (Emphasis added.)</w:t>
      </w:r>
      <w:r>
        <w:rPr>
          <w:rStyle w:val="FootnoteReference"/>
          <w:rFonts w:ascii="Arial" w:hAnsi="Arial" w:cs="Arial"/>
          <w:color w:val="000000"/>
        </w:rPr>
        <w:footnoteReference w:id="4"/>
      </w:r>
    </w:p>
    <w:p w:rsidR="00C777A3" w:rsidRDefault="00C777A3"/>
    <w:p w:rsidR="00C777A3" w:rsidRDefault="00E2492F">
      <w:pPr>
        <w:spacing w:line="480" w:lineRule="auto"/>
        <w:ind w:firstLine="720"/>
        <w:rPr>
          <w:b/>
        </w:rPr>
      </w:pPr>
      <w:r>
        <w:t xml:space="preserve">The Commission has been sensitized to the necessity of transparency in this proceeding.  </w:t>
      </w:r>
      <w:r w:rsidR="00102297">
        <w:t xml:space="preserve">Requiring OP to comply with the filing requirements will allow the Commission, Staff, and all interested parties the time necessary to properly review OP’s </w:t>
      </w:r>
      <w:r w:rsidR="00102297">
        <w:lastRenderedPageBreak/>
        <w:t>claims.  OP has not demonstrated any reason why it should not supply the most up-to-date information.  In the spirit of and requirements for fairness and transparency, and in accordance with Commission rules, the Commission should deny OP’s waiver requests and require OP to update the March 30 Application with the required information.</w:t>
      </w:r>
      <w:r w:rsidR="00102297">
        <w:tab/>
      </w:r>
      <w:r>
        <w:t xml:space="preserve">  Rejecting the waiver requests would be the first step in fulfilling Chairman Snitchler’s goal to “ensure that we have a complete picture of any proposal.”</w:t>
      </w:r>
    </w:p>
    <w:p w:rsidR="00C777A3" w:rsidRDefault="00102297" w:rsidP="007E170C">
      <w:pPr>
        <w:pStyle w:val="ListParagraph"/>
        <w:numPr>
          <w:ilvl w:val="0"/>
          <w:numId w:val="2"/>
        </w:numPr>
        <w:ind w:hanging="720"/>
        <w:rPr>
          <w:b/>
        </w:rPr>
      </w:pPr>
      <w:r>
        <w:rPr>
          <w:b/>
        </w:rPr>
        <w:t>The Information Regarding Costs and Customer Impacts of the Turning Point Solar Project is Relevant and Necessary to Properly Analyzing an ESP and Conducting the Statutorily Required ESP v. MRO Test</w:t>
      </w:r>
      <w:r w:rsidR="007E170C">
        <w:rPr>
          <w:b/>
        </w:rPr>
        <w:t>.</w:t>
      </w:r>
    </w:p>
    <w:p w:rsidR="00C777A3" w:rsidRDefault="00C777A3"/>
    <w:p w:rsidR="00C777A3" w:rsidRDefault="00102297">
      <w:pPr>
        <w:autoSpaceDE w:val="0"/>
        <w:autoSpaceDN w:val="0"/>
        <w:adjustRightInd w:val="0"/>
        <w:spacing w:line="480" w:lineRule="auto"/>
      </w:pPr>
      <w:r>
        <w:tab/>
        <w:t xml:space="preserve">As noted previously, OP has failed to provide any demonstration of “good cause” for waiving the filing requirements.  Moreover, the Commission has already identified the need for OP to provide full disclosure in its prior decisions in this case.  </w:t>
      </w:r>
    </w:p>
    <w:p w:rsidR="00C777A3" w:rsidRDefault="00102297">
      <w:pPr>
        <w:autoSpaceDE w:val="0"/>
        <w:autoSpaceDN w:val="0"/>
        <w:adjustRightInd w:val="0"/>
        <w:spacing w:line="480" w:lineRule="auto"/>
      </w:pPr>
      <w:r>
        <w:tab/>
        <w:t>First, it is clear that the Commission should be fully apprised of the rate impacts of the March 30 Application before it takes any action on the application.  As the Commission previously determined, the rate impacts of the ESP can be dramatic.</w:t>
      </w:r>
      <w:r>
        <w:rPr>
          <w:rStyle w:val="FootnoteReference"/>
        </w:rPr>
        <w:footnoteReference w:id="5"/>
      </w:r>
      <w:r>
        <w:t xml:space="preserve">  Without a full understanding of those impacts, the parties will not be able to properly analyze individual effects of the proposal, leading to a repeat of the unfortunate results customers faced in early 2012.   </w:t>
      </w:r>
    </w:p>
    <w:p w:rsidR="00C777A3" w:rsidRDefault="00102297">
      <w:pPr>
        <w:autoSpaceDE w:val="0"/>
        <w:autoSpaceDN w:val="0"/>
        <w:adjustRightInd w:val="0"/>
        <w:spacing w:line="480" w:lineRule="auto"/>
        <w:ind w:firstLine="720"/>
      </w:pPr>
      <w:r>
        <w:t xml:space="preserve">Second, the Commission has already determined the need for information regarding recovery of plant addition, </w:t>
      </w:r>
      <w:r>
        <w:rPr>
          <w:i/>
        </w:rPr>
        <w:t>i.e.</w:t>
      </w:r>
      <w:r>
        <w:t xml:space="preserve"> the</w:t>
      </w:r>
      <w:r>
        <w:rPr>
          <w:i/>
        </w:rPr>
        <w:t xml:space="preserve"> </w:t>
      </w:r>
      <w:r>
        <w:t xml:space="preserve">Turning Point Solar project, required by Rule 4901:1-35-03(C)(9)(b), O.A.C.  In its presentation to the Commission, OP attempted to exclude the effects of the Turning Point Solar project in its application of the ESP v. MRO test.  In its December 14, 2011 Opinion and Order, however, the </w:t>
      </w:r>
      <w:r>
        <w:lastRenderedPageBreak/>
        <w:t>Commission determined that the Turning Point Solar project’s rate effects were relevant to the application of the statutory test that the ESP must satisfy under Section 4928.143(C)(1), Revised Code.  The Commission found that OP witness Thomas had improperly excluded the costs associated with the Turning Point Solar project from the calculation of the ESP v. MRO test, and categorized the error as a “material flaw[].”</w:t>
      </w:r>
      <w:r>
        <w:rPr>
          <w:rStyle w:val="FootnoteReference"/>
        </w:rPr>
        <w:footnoteReference w:id="6"/>
      </w:r>
      <w:r>
        <w:t xml:space="preserve">  The Commission, instead, agreed with Staff witness Fortney who testified that it was “reasonable to include an estimated charge for the GRR, as AEP-Ohio has produced a revenue requirement for the Turning Point project.”</w:t>
      </w:r>
      <w:r>
        <w:rPr>
          <w:rStyle w:val="FootnoteReference"/>
        </w:rPr>
        <w:footnoteReference w:id="7"/>
      </w:r>
      <w:r>
        <w:t xml:space="preserve">  Ultimately, the Commission relied on Staff witness Fortney’s calculation of the ESP v. MRO test, as corrected by FirstEnergy Solutions Corp. (“FES”), which properly included the costs associated with the Turning Point Solar project on the ESP side of the equation.  </w:t>
      </w:r>
    </w:p>
    <w:p w:rsidR="00C777A3" w:rsidRDefault="00102297">
      <w:pPr>
        <w:autoSpaceDE w:val="0"/>
        <w:autoSpaceDN w:val="0"/>
        <w:adjustRightInd w:val="0"/>
        <w:spacing w:line="480" w:lineRule="auto"/>
      </w:pPr>
      <w:r>
        <w:tab/>
        <w:t>In analyzing the March 30 Application, the Commission will once again address the propriety of establishing a recovery mechanism for plant additions and the effect of those additions on the statutory test the ESP must pass before the Commission may approve it.  OP is seeking approval of the G</w:t>
      </w:r>
      <w:r w:rsidR="007E170C">
        <w:t>RR</w:t>
      </w:r>
      <w:r>
        <w:t xml:space="preserve"> (again),</w:t>
      </w:r>
      <w:r>
        <w:rPr>
          <w:rStyle w:val="FootnoteReference"/>
        </w:rPr>
        <w:footnoteReference w:id="8"/>
      </w:r>
      <w:r>
        <w:t xml:space="preserve"> but has failed to include the effects of the Turning Point Solar project in its ESP v. MRO review (again).</w:t>
      </w:r>
      <w:r>
        <w:rPr>
          <w:rStyle w:val="FootnoteReference"/>
        </w:rPr>
        <w:footnoteReference w:id="9"/>
      </w:r>
      <w:r>
        <w:t xml:space="preserve">  Because OP is seeking the GRR and the Commission must review the ESP “in the aggregate,” OP must provide updated information regarding </w:t>
      </w:r>
      <w:r w:rsidR="007E170C">
        <w:t xml:space="preserve">the </w:t>
      </w:r>
      <w:r>
        <w:t xml:space="preserve">Turning Point </w:t>
      </w:r>
      <w:r w:rsidR="007E170C">
        <w:t xml:space="preserve">Solar project </w:t>
      </w:r>
      <w:r>
        <w:t xml:space="preserve">in compliance with the Commission’s filing requirements.  </w:t>
      </w:r>
    </w:p>
    <w:p w:rsidR="00C777A3" w:rsidRDefault="00102297">
      <w:pPr>
        <w:autoSpaceDE w:val="0"/>
        <w:autoSpaceDN w:val="0"/>
        <w:adjustRightInd w:val="0"/>
        <w:spacing w:line="480" w:lineRule="auto"/>
      </w:pPr>
      <w:r>
        <w:lastRenderedPageBreak/>
        <w:tab/>
        <w:t xml:space="preserve">Because the rate impact due to the Turning Point Solar project as well as other </w:t>
      </w:r>
      <w:r w:rsidR="007E170C">
        <w:t>project-specific information is</w:t>
      </w:r>
      <w:r>
        <w:t xml:space="preserve"> necessary for a proper review of the March 30 Application, the Commission should not grant the specific waiver requests that OP has made.  OP has failed to make the necessary demonstration of good cause to waive the rule</w:t>
      </w:r>
      <w:r w:rsidR="00A00928">
        <w:t>s</w:t>
      </w:r>
      <w:r>
        <w:t>, and recent experience demonstrates that these waivers are not warranted.</w:t>
      </w:r>
    </w:p>
    <w:p w:rsidR="00C777A3" w:rsidRDefault="00102297">
      <w:pPr>
        <w:pStyle w:val="ListParagraph"/>
        <w:numPr>
          <w:ilvl w:val="0"/>
          <w:numId w:val="2"/>
        </w:numPr>
        <w:autoSpaceDE w:val="0"/>
        <w:autoSpaceDN w:val="0"/>
        <w:adjustRightInd w:val="0"/>
        <w:ind w:hanging="720"/>
        <w:rPr>
          <w:b/>
        </w:rPr>
      </w:pPr>
      <w:r>
        <w:rPr>
          <w:b/>
        </w:rPr>
        <w:t>OP’s Request for a General Waiver of Unspecified Rules Has Already Been Rejected by the Commission in This Proceeding and Should Again be Rejected</w:t>
      </w:r>
      <w:r w:rsidR="007E170C">
        <w:rPr>
          <w:b/>
        </w:rPr>
        <w:t>.</w:t>
      </w:r>
    </w:p>
    <w:p w:rsidR="00C777A3" w:rsidRDefault="00C777A3">
      <w:pPr>
        <w:pStyle w:val="ListParagraph"/>
        <w:autoSpaceDE w:val="0"/>
        <w:autoSpaceDN w:val="0"/>
        <w:adjustRightInd w:val="0"/>
        <w:ind w:left="1440"/>
        <w:rPr>
          <w:b/>
        </w:rPr>
      </w:pPr>
    </w:p>
    <w:p w:rsidR="00C777A3" w:rsidRDefault="00102297">
      <w:pPr>
        <w:autoSpaceDE w:val="0"/>
        <w:autoSpaceDN w:val="0"/>
        <w:adjustRightInd w:val="0"/>
        <w:spacing w:line="480" w:lineRule="auto"/>
        <w:rPr>
          <w:szCs w:val="24"/>
        </w:rPr>
      </w:pPr>
      <w:r>
        <w:rPr>
          <w:b/>
        </w:rPr>
        <w:tab/>
      </w:r>
      <w:r>
        <w:rPr>
          <w:szCs w:val="24"/>
        </w:rPr>
        <w:t>The Commission has already rejected OP’s request for a general waiver of unspecified rules in this proceeding and should again reject OP’s request.  In its March 23, 2011 Entry, the Commission stated:</w:t>
      </w:r>
    </w:p>
    <w:p w:rsidR="00C777A3" w:rsidRDefault="00102297">
      <w:pPr>
        <w:autoSpaceDE w:val="0"/>
        <w:autoSpaceDN w:val="0"/>
        <w:adjustRightInd w:val="0"/>
        <w:ind w:left="720" w:right="720"/>
        <w:rPr>
          <w:szCs w:val="24"/>
        </w:rPr>
      </w:pPr>
      <w:r>
        <w:rPr>
          <w:szCs w:val="24"/>
        </w:rPr>
        <w:t>As to AEP-Ohio's request for a general waiver of any other filing requirement found in Chapter 4901:1-35, O.A.C., to the extent that the relief requested in AEP-Ohio's application requires such a waiver, the attorney examiner finds that AEP-Ohio has failed to make a demonstration of good cause for the request and such request is unsupported. Thus, the request should be denied.</w:t>
      </w:r>
      <w:r>
        <w:rPr>
          <w:rStyle w:val="FootnoteReference"/>
          <w:szCs w:val="24"/>
        </w:rPr>
        <w:footnoteReference w:id="10"/>
      </w:r>
    </w:p>
    <w:p w:rsidR="00C777A3" w:rsidRDefault="00C777A3">
      <w:pPr>
        <w:autoSpaceDE w:val="0"/>
        <w:autoSpaceDN w:val="0"/>
        <w:adjustRightInd w:val="0"/>
        <w:ind w:left="720" w:right="720"/>
        <w:rPr>
          <w:szCs w:val="24"/>
        </w:rPr>
      </w:pPr>
    </w:p>
    <w:p w:rsidR="00C777A3" w:rsidRDefault="00102297">
      <w:pPr>
        <w:autoSpaceDE w:val="0"/>
        <w:autoSpaceDN w:val="0"/>
        <w:adjustRightInd w:val="0"/>
        <w:spacing w:line="480" w:lineRule="auto"/>
        <w:rPr>
          <w:szCs w:val="24"/>
        </w:rPr>
      </w:pPr>
      <w:r>
        <w:rPr>
          <w:szCs w:val="24"/>
        </w:rPr>
        <w:t>Here, OP has again failed to offer any legitimate reason for the Commission to waive the unspecified rules.  Therefore, the Commission should again reject OP’s general waiver request.</w:t>
      </w:r>
    </w:p>
    <w:p w:rsidR="00C777A3" w:rsidRDefault="00102297" w:rsidP="007E170C">
      <w:pPr>
        <w:pStyle w:val="ListParagraph"/>
        <w:numPr>
          <w:ilvl w:val="0"/>
          <w:numId w:val="5"/>
        </w:numPr>
        <w:autoSpaceDE w:val="0"/>
        <w:autoSpaceDN w:val="0"/>
        <w:adjustRightInd w:val="0"/>
        <w:spacing w:before="240" w:line="480" w:lineRule="auto"/>
        <w:ind w:left="720"/>
        <w:rPr>
          <w:b/>
          <w:szCs w:val="24"/>
        </w:rPr>
      </w:pPr>
      <w:r>
        <w:rPr>
          <w:b/>
          <w:szCs w:val="24"/>
        </w:rPr>
        <w:t>CONCLUSION</w:t>
      </w:r>
    </w:p>
    <w:p w:rsidR="00C777A3" w:rsidRDefault="00102297">
      <w:pPr>
        <w:autoSpaceDE w:val="0"/>
        <w:autoSpaceDN w:val="0"/>
        <w:adjustRightInd w:val="0"/>
        <w:spacing w:line="480" w:lineRule="auto"/>
        <w:rPr>
          <w:szCs w:val="24"/>
        </w:rPr>
      </w:pPr>
      <w:r>
        <w:rPr>
          <w:szCs w:val="24"/>
        </w:rPr>
        <w:tab/>
        <w:t xml:space="preserve">As discussed above, OP has failed to demonstrate good cause exists to waive the Commission’s standard filing requirements and other Commission rules that conflict with OP’s March 30 Application.  The information OP seeks to suppress is relevant to properly conducting the ESP v. MRO test and is crucial to analyzing the rate impact </w:t>
      </w:r>
      <w:r>
        <w:rPr>
          <w:szCs w:val="24"/>
        </w:rPr>
        <w:lastRenderedPageBreak/>
        <w:t>customers will face from OP’s proposal.  If OP’s waiver requests are granted, the Commission will again be presented an incomplete picture of the actual impact on customers; exactly what the Commission sought to prevent the second time around.</w:t>
      </w:r>
      <w:r>
        <w:rPr>
          <w:rStyle w:val="FootnoteReference"/>
          <w:szCs w:val="24"/>
        </w:rPr>
        <w:footnoteReference w:id="11"/>
      </w:r>
      <w:r>
        <w:rPr>
          <w:szCs w:val="24"/>
        </w:rPr>
        <w:t xml:space="preserve">  </w:t>
      </w:r>
    </w:p>
    <w:p w:rsidR="00C777A3" w:rsidRDefault="00102297" w:rsidP="00734E39">
      <w:pPr>
        <w:tabs>
          <w:tab w:val="left" w:pos="4320"/>
          <w:tab w:val="right" w:pos="8640"/>
        </w:tabs>
        <w:spacing w:before="120"/>
      </w:pPr>
      <w:r>
        <w:t>Respectfully submitted,</w:t>
      </w:r>
    </w:p>
    <w:p w:rsidR="004366D7" w:rsidRDefault="004366D7">
      <w:pPr>
        <w:tabs>
          <w:tab w:val="left" w:pos="4320"/>
          <w:tab w:val="right" w:pos="8640"/>
        </w:tabs>
      </w:pPr>
    </w:p>
    <w:p w:rsidR="00364340" w:rsidRDefault="00364340">
      <w:pPr>
        <w:tabs>
          <w:tab w:val="left" w:pos="4320"/>
          <w:tab w:val="right" w:pos="8640"/>
        </w:tabs>
      </w:pPr>
    </w:p>
    <w:p w:rsidR="00CB4262" w:rsidRPr="007E170C" w:rsidRDefault="00364340" w:rsidP="00CB4262">
      <w:pPr>
        <w:tabs>
          <w:tab w:val="left" w:pos="4320"/>
          <w:tab w:val="left" w:pos="5040"/>
          <w:tab w:val="right" w:pos="9240"/>
        </w:tabs>
        <w:spacing w:before="120"/>
        <w:rPr>
          <w:szCs w:val="24"/>
          <w:u w:val="single"/>
        </w:rPr>
      </w:pPr>
      <w:r>
        <w:rPr>
          <w:u w:val="single"/>
        </w:rPr>
        <w:t>/s/ Samuel C. Randazzo</w:t>
      </w:r>
      <w:r>
        <w:rPr>
          <w:u w:val="single"/>
        </w:rPr>
        <w:tab/>
      </w:r>
      <w:r w:rsidR="00CB4262" w:rsidRPr="00CB4262">
        <w:tab/>
      </w:r>
      <w:r w:rsidR="00CB4262">
        <w:rPr>
          <w:szCs w:val="24"/>
          <w:u w:val="single"/>
        </w:rPr>
        <w:t>/s/ Michael R. Smalz</w:t>
      </w:r>
      <w:r w:rsidR="00CB4262" w:rsidRPr="007E170C">
        <w:rPr>
          <w:szCs w:val="24"/>
          <w:u w:val="single"/>
        </w:rPr>
        <w:tab/>
      </w:r>
    </w:p>
    <w:p w:rsidR="00CB4262" w:rsidRPr="007E170C" w:rsidRDefault="00364340" w:rsidP="00CB4262">
      <w:pPr>
        <w:tabs>
          <w:tab w:val="left" w:pos="2160"/>
          <w:tab w:val="left" w:pos="2280"/>
        </w:tabs>
        <w:rPr>
          <w:szCs w:val="24"/>
        </w:rPr>
      </w:pPr>
      <w:r>
        <w:t>Samuel C. Randazzo, Esq.</w:t>
      </w:r>
      <w:r w:rsidR="00CB4262" w:rsidRPr="00CB4262">
        <w:rPr>
          <w:szCs w:val="24"/>
        </w:rPr>
        <w:t xml:space="preserve"> </w:t>
      </w:r>
      <w:r w:rsidR="00CB4262">
        <w:rPr>
          <w:szCs w:val="24"/>
        </w:rPr>
        <w:tab/>
      </w:r>
      <w:r w:rsidR="00CB4262">
        <w:rPr>
          <w:szCs w:val="24"/>
        </w:rPr>
        <w:tab/>
      </w:r>
      <w:r w:rsidR="00CB4262">
        <w:rPr>
          <w:szCs w:val="24"/>
        </w:rPr>
        <w:tab/>
      </w:r>
      <w:r w:rsidR="00CB4262" w:rsidRPr="007E170C">
        <w:rPr>
          <w:szCs w:val="24"/>
        </w:rPr>
        <w:t>Joseph V. Maskovyak</w:t>
      </w:r>
    </w:p>
    <w:p w:rsidR="00CB4262" w:rsidRPr="007E170C" w:rsidRDefault="00364340" w:rsidP="00CB4262">
      <w:pPr>
        <w:tabs>
          <w:tab w:val="left" w:pos="2160"/>
          <w:tab w:val="left" w:pos="2280"/>
        </w:tabs>
        <w:rPr>
          <w:szCs w:val="24"/>
        </w:rPr>
      </w:pPr>
      <w:r>
        <w:t>Frank P. Darr</w:t>
      </w:r>
      <w:r w:rsidR="00CB4262">
        <w:tab/>
      </w:r>
      <w:r w:rsidR="00CB4262">
        <w:tab/>
      </w:r>
      <w:r w:rsidR="00CB4262">
        <w:tab/>
      </w:r>
      <w:r w:rsidR="00CB4262">
        <w:tab/>
      </w:r>
      <w:r w:rsidR="00CB4262">
        <w:tab/>
      </w:r>
      <w:r w:rsidR="00CB4262">
        <w:tab/>
      </w:r>
      <w:r w:rsidR="00CB4262" w:rsidRPr="007E170C">
        <w:rPr>
          <w:szCs w:val="24"/>
        </w:rPr>
        <w:t>Ohio Poverty Law Center</w:t>
      </w:r>
    </w:p>
    <w:p w:rsidR="00CB4262" w:rsidRPr="007E170C" w:rsidRDefault="00364340" w:rsidP="00CB4262">
      <w:pPr>
        <w:tabs>
          <w:tab w:val="left" w:pos="2160"/>
          <w:tab w:val="left" w:pos="2280"/>
        </w:tabs>
        <w:rPr>
          <w:szCs w:val="24"/>
        </w:rPr>
      </w:pPr>
      <w:r>
        <w:t>Joseph E. Oliker</w:t>
      </w:r>
      <w:r w:rsidR="00CB4262">
        <w:tab/>
      </w:r>
      <w:r w:rsidR="00CB4262">
        <w:tab/>
      </w:r>
      <w:r w:rsidR="00CB4262">
        <w:tab/>
      </w:r>
      <w:r w:rsidR="00CB4262">
        <w:tab/>
      </w:r>
      <w:r w:rsidR="00CB4262">
        <w:tab/>
      </w:r>
      <w:r w:rsidR="00CB4262">
        <w:tab/>
      </w:r>
      <w:r w:rsidR="00CB4262" w:rsidRPr="007E170C">
        <w:rPr>
          <w:szCs w:val="24"/>
        </w:rPr>
        <w:t>555 Buttles Avenue</w:t>
      </w:r>
    </w:p>
    <w:p w:rsidR="00CB4262" w:rsidRPr="007E170C" w:rsidRDefault="00364340" w:rsidP="00CB4262">
      <w:pPr>
        <w:tabs>
          <w:tab w:val="left" w:pos="2160"/>
          <w:tab w:val="left" w:pos="2280"/>
        </w:tabs>
        <w:rPr>
          <w:szCs w:val="24"/>
        </w:rPr>
      </w:pPr>
      <w:r>
        <w:t>Matthew R. Pritchard</w:t>
      </w:r>
      <w:r w:rsidR="00CB4262">
        <w:tab/>
      </w:r>
      <w:r w:rsidR="00CB4262">
        <w:tab/>
      </w:r>
      <w:r w:rsidR="00CB4262">
        <w:tab/>
      </w:r>
      <w:r w:rsidR="00CB4262">
        <w:tab/>
      </w:r>
      <w:r w:rsidR="00CB4262">
        <w:tab/>
      </w:r>
      <w:r w:rsidR="00CB4262" w:rsidRPr="007E170C">
        <w:rPr>
          <w:szCs w:val="24"/>
        </w:rPr>
        <w:t>Columbus, OH  43215</w:t>
      </w:r>
    </w:p>
    <w:p w:rsidR="00CB4262" w:rsidRPr="007E170C" w:rsidRDefault="00364340" w:rsidP="00CB4262">
      <w:pPr>
        <w:tabs>
          <w:tab w:val="left" w:pos="2160"/>
          <w:tab w:val="left" w:pos="2280"/>
        </w:tabs>
        <w:rPr>
          <w:szCs w:val="24"/>
        </w:rPr>
      </w:pPr>
      <w:r>
        <w:rPr>
          <w:smallCaps/>
        </w:rPr>
        <w:t>McNees Wallace &amp; Nurick LLC</w:t>
      </w:r>
      <w:r w:rsidR="00CB4262">
        <w:rPr>
          <w:smallCaps/>
        </w:rPr>
        <w:tab/>
      </w:r>
      <w:r w:rsidR="00CB4262">
        <w:rPr>
          <w:smallCaps/>
        </w:rPr>
        <w:tab/>
      </w:r>
      <w:r w:rsidR="00CB4262">
        <w:rPr>
          <w:smallCaps/>
        </w:rPr>
        <w:tab/>
      </w:r>
      <w:r w:rsidR="00CB4262" w:rsidRPr="007E170C">
        <w:rPr>
          <w:szCs w:val="24"/>
        </w:rPr>
        <w:t>msmalz@ohiopovertylaw.org</w:t>
      </w:r>
    </w:p>
    <w:p w:rsidR="00CB4262" w:rsidRPr="007E170C" w:rsidRDefault="00364340" w:rsidP="00CB4262">
      <w:pPr>
        <w:tabs>
          <w:tab w:val="left" w:pos="2160"/>
          <w:tab w:val="left" w:pos="2280"/>
        </w:tabs>
        <w:rPr>
          <w:szCs w:val="24"/>
        </w:rPr>
      </w:pPr>
      <w:r>
        <w:t>21 East State Street, Suite 1700</w:t>
      </w:r>
      <w:r w:rsidR="00CB4262">
        <w:tab/>
      </w:r>
      <w:r w:rsidR="00B93DC8">
        <w:tab/>
      </w:r>
      <w:r w:rsidR="00B93DC8">
        <w:tab/>
      </w:r>
      <w:r w:rsidR="00CB4262" w:rsidRPr="007E170C">
        <w:rPr>
          <w:szCs w:val="24"/>
        </w:rPr>
        <w:t>jmaskovyak@ohiopovertylaw.org</w:t>
      </w:r>
    </w:p>
    <w:p w:rsidR="00364340" w:rsidRDefault="00364340" w:rsidP="00364340">
      <w:pPr>
        <w:tabs>
          <w:tab w:val="right" w:pos="8640"/>
        </w:tabs>
      </w:pPr>
      <w:r>
        <w:t>Columbus, OH 43215-4228</w:t>
      </w:r>
    </w:p>
    <w:p w:rsidR="00364340" w:rsidRDefault="00364340" w:rsidP="00B93DC8">
      <w:r>
        <w:t>Telephone:  614-469-8000</w:t>
      </w:r>
      <w:r w:rsidR="00B93DC8">
        <w:tab/>
      </w:r>
      <w:r w:rsidR="00B93DC8">
        <w:tab/>
      </w:r>
      <w:r w:rsidR="00B93DC8">
        <w:tab/>
      </w:r>
      <w:r w:rsidR="00B93DC8">
        <w:tab/>
      </w:r>
      <w:r w:rsidR="00B93DC8" w:rsidRPr="00B93DC8">
        <w:rPr>
          <w:rFonts w:ascii="Arial Bold" w:hAnsi="Arial Bold"/>
          <w:b/>
          <w:smallCaps/>
        </w:rPr>
        <w:t>On Behalf of the Appalachian Peace</w:t>
      </w:r>
    </w:p>
    <w:p w:rsidR="00364340" w:rsidRDefault="00364340" w:rsidP="00B93DC8">
      <w:r>
        <w:t>Telecopier:  614-469-4653</w:t>
      </w:r>
      <w:r w:rsidR="00B93DC8">
        <w:tab/>
      </w:r>
      <w:r w:rsidR="00B93DC8">
        <w:tab/>
      </w:r>
      <w:r w:rsidR="00B93DC8">
        <w:tab/>
      </w:r>
      <w:r w:rsidR="00B93DC8">
        <w:tab/>
      </w:r>
      <w:r w:rsidR="00B93DC8" w:rsidRPr="00B93DC8">
        <w:rPr>
          <w:rFonts w:ascii="Arial Bold" w:hAnsi="Arial Bold"/>
          <w:b/>
          <w:smallCaps/>
        </w:rPr>
        <w:t>and Justice Network</w:t>
      </w:r>
    </w:p>
    <w:p w:rsidR="00364340" w:rsidRDefault="00364340" w:rsidP="00364340">
      <w:pPr>
        <w:tabs>
          <w:tab w:val="right" w:pos="8640"/>
        </w:tabs>
      </w:pPr>
      <w:r>
        <w:t xml:space="preserve">sam@mwncmh.com </w:t>
      </w:r>
    </w:p>
    <w:p w:rsidR="00364340" w:rsidRDefault="00364340" w:rsidP="00364340">
      <w:pPr>
        <w:tabs>
          <w:tab w:val="right" w:pos="8640"/>
        </w:tabs>
      </w:pPr>
      <w:r>
        <w:t>fdarr@mwncmh.com</w:t>
      </w:r>
    </w:p>
    <w:p w:rsidR="00364340" w:rsidRDefault="00364340" w:rsidP="00364340">
      <w:pPr>
        <w:tabs>
          <w:tab w:val="right" w:pos="8640"/>
        </w:tabs>
      </w:pPr>
      <w:r>
        <w:t xml:space="preserve">joliker@mwncmh.com </w:t>
      </w:r>
    </w:p>
    <w:p w:rsidR="00364340" w:rsidRDefault="00364340" w:rsidP="00364340">
      <w:pPr>
        <w:tabs>
          <w:tab w:val="left" w:pos="4320"/>
          <w:tab w:val="right" w:pos="8640"/>
        </w:tabs>
      </w:pPr>
      <w:r>
        <w:t>mpritchard@mwncmh.com</w:t>
      </w:r>
    </w:p>
    <w:p w:rsidR="00364340" w:rsidRPr="009468C1" w:rsidRDefault="00364340" w:rsidP="009468C1"/>
    <w:p w:rsidR="00CB4262" w:rsidRPr="009468C1" w:rsidRDefault="00364340" w:rsidP="009468C1">
      <w:pPr>
        <w:rPr>
          <w:b/>
          <w:smallCaps/>
        </w:rPr>
      </w:pPr>
      <w:r w:rsidRPr="009468C1">
        <w:rPr>
          <w:b/>
          <w:smallCaps/>
        </w:rPr>
        <w:t>On Behalf of Industrial Energy</w:t>
      </w:r>
    </w:p>
    <w:p w:rsidR="00364340" w:rsidRPr="009468C1" w:rsidRDefault="00364340" w:rsidP="009468C1">
      <w:pPr>
        <w:rPr>
          <w:b/>
          <w:smallCaps/>
        </w:rPr>
      </w:pPr>
      <w:r w:rsidRPr="009468C1">
        <w:rPr>
          <w:b/>
          <w:smallCaps/>
        </w:rPr>
        <w:t>Users-Ohio</w:t>
      </w:r>
    </w:p>
    <w:p w:rsidR="00364340" w:rsidRDefault="00364340">
      <w:pPr>
        <w:tabs>
          <w:tab w:val="left" w:pos="4320"/>
          <w:tab w:val="right" w:pos="8640"/>
        </w:tabs>
      </w:pPr>
    </w:p>
    <w:p w:rsidR="00364340" w:rsidRPr="007E170C" w:rsidRDefault="00364340" w:rsidP="00734E39">
      <w:pPr>
        <w:tabs>
          <w:tab w:val="left" w:pos="4320"/>
          <w:tab w:val="right" w:pos="9240"/>
        </w:tabs>
        <w:spacing w:before="120"/>
        <w:rPr>
          <w:szCs w:val="24"/>
          <w:u w:val="single"/>
        </w:rPr>
      </w:pPr>
      <w:r>
        <w:rPr>
          <w:szCs w:val="24"/>
          <w:u w:val="single"/>
        </w:rPr>
        <w:t>/s/ Mark A. Hayden</w:t>
      </w:r>
      <w:r w:rsidRPr="007E170C">
        <w:rPr>
          <w:szCs w:val="24"/>
          <w:u w:val="single"/>
        </w:rPr>
        <w:tab/>
      </w:r>
    </w:p>
    <w:p w:rsidR="00364340" w:rsidRPr="007E170C" w:rsidRDefault="00364340" w:rsidP="00364340">
      <w:pPr>
        <w:tabs>
          <w:tab w:val="left" w:pos="2160"/>
          <w:tab w:val="left" w:pos="2280"/>
        </w:tabs>
        <w:rPr>
          <w:szCs w:val="24"/>
        </w:rPr>
      </w:pPr>
      <w:r>
        <w:rPr>
          <w:szCs w:val="24"/>
        </w:rPr>
        <w:t>Mark A. Hayden</w:t>
      </w:r>
    </w:p>
    <w:p w:rsidR="00364340" w:rsidRDefault="00364340" w:rsidP="00364340">
      <w:pPr>
        <w:tabs>
          <w:tab w:val="left" w:pos="4320"/>
          <w:tab w:val="right" w:pos="8640"/>
        </w:tabs>
        <w:rPr>
          <w:color w:val="000000"/>
        </w:rPr>
      </w:pPr>
      <w:r>
        <w:rPr>
          <w:color w:val="000000"/>
        </w:rPr>
        <w:t>FirstEnergy Service Company</w:t>
      </w:r>
    </w:p>
    <w:p w:rsidR="00364340" w:rsidRDefault="00364340" w:rsidP="00364340">
      <w:pPr>
        <w:tabs>
          <w:tab w:val="left" w:pos="4320"/>
          <w:tab w:val="right" w:pos="8640"/>
        </w:tabs>
        <w:rPr>
          <w:color w:val="000000"/>
        </w:rPr>
      </w:pPr>
      <w:r>
        <w:rPr>
          <w:color w:val="000000"/>
        </w:rPr>
        <w:t>76 South Main Street</w:t>
      </w:r>
    </w:p>
    <w:p w:rsidR="00364340" w:rsidRDefault="00364340" w:rsidP="00364340">
      <w:pPr>
        <w:tabs>
          <w:tab w:val="left" w:pos="4320"/>
          <w:tab w:val="right" w:pos="8640"/>
        </w:tabs>
        <w:rPr>
          <w:color w:val="000000"/>
        </w:rPr>
      </w:pPr>
      <w:r>
        <w:rPr>
          <w:color w:val="000000"/>
        </w:rPr>
        <w:t>Akron, OH  44308</w:t>
      </w:r>
    </w:p>
    <w:p w:rsidR="00364340" w:rsidRDefault="00364340" w:rsidP="00364340">
      <w:pPr>
        <w:tabs>
          <w:tab w:val="left" w:pos="4320"/>
          <w:tab w:val="right" w:pos="8640"/>
        </w:tabs>
        <w:rPr>
          <w:color w:val="000000"/>
        </w:rPr>
      </w:pPr>
      <w:r w:rsidRPr="00734E39">
        <w:rPr>
          <w:color w:val="000000"/>
        </w:rPr>
        <w:t>haydenm@firstenergycorp.com</w:t>
      </w:r>
      <w:r w:rsidR="00CB4262">
        <w:rPr>
          <w:color w:val="000000"/>
        </w:rPr>
        <w:t xml:space="preserve"> </w:t>
      </w:r>
    </w:p>
    <w:p w:rsidR="00364340" w:rsidRDefault="00364340" w:rsidP="00364340">
      <w:pPr>
        <w:tabs>
          <w:tab w:val="left" w:pos="4320"/>
          <w:tab w:val="right" w:pos="8640"/>
        </w:tabs>
        <w:rPr>
          <w:color w:val="000000"/>
        </w:rPr>
      </w:pPr>
    </w:p>
    <w:p w:rsidR="00CB4262" w:rsidRDefault="00CB4262" w:rsidP="00364340">
      <w:pPr>
        <w:tabs>
          <w:tab w:val="left" w:pos="4320"/>
          <w:tab w:val="right" w:pos="8640"/>
        </w:tabs>
        <w:rPr>
          <w:color w:val="000000"/>
        </w:rPr>
      </w:pPr>
      <w:r>
        <w:rPr>
          <w:color w:val="000000"/>
        </w:rPr>
        <w:t>James F. Lang</w:t>
      </w:r>
    </w:p>
    <w:p w:rsidR="00CB4262" w:rsidRDefault="00CB4262" w:rsidP="00364340">
      <w:pPr>
        <w:tabs>
          <w:tab w:val="left" w:pos="4320"/>
          <w:tab w:val="right" w:pos="8640"/>
        </w:tabs>
        <w:rPr>
          <w:color w:val="000000"/>
        </w:rPr>
      </w:pPr>
      <w:r>
        <w:rPr>
          <w:color w:val="000000"/>
        </w:rPr>
        <w:t>Laura C. McBride</w:t>
      </w:r>
    </w:p>
    <w:p w:rsidR="00CB4262" w:rsidRDefault="00CB4262" w:rsidP="00364340">
      <w:pPr>
        <w:tabs>
          <w:tab w:val="left" w:pos="4320"/>
          <w:tab w:val="right" w:pos="8640"/>
        </w:tabs>
        <w:rPr>
          <w:color w:val="000000"/>
        </w:rPr>
      </w:pPr>
      <w:r>
        <w:rPr>
          <w:color w:val="000000"/>
        </w:rPr>
        <w:t>N. Trevor Alexander</w:t>
      </w:r>
    </w:p>
    <w:p w:rsidR="00CB4262" w:rsidRDefault="00CB4262" w:rsidP="00364340">
      <w:pPr>
        <w:tabs>
          <w:tab w:val="left" w:pos="4320"/>
          <w:tab w:val="right" w:pos="8640"/>
        </w:tabs>
        <w:rPr>
          <w:color w:val="000000"/>
        </w:rPr>
      </w:pPr>
      <w:r>
        <w:rPr>
          <w:color w:val="000000"/>
        </w:rPr>
        <w:t>Calfee, Halter &amp; Griswold LLP</w:t>
      </w:r>
    </w:p>
    <w:p w:rsidR="00CB4262" w:rsidRDefault="00CB4262" w:rsidP="00364340">
      <w:pPr>
        <w:tabs>
          <w:tab w:val="left" w:pos="4320"/>
          <w:tab w:val="right" w:pos="8640"/>
        </w:tabs>
        <w:rPr>
          <w:color w:val="000000"/>
        </w:rPr>
      </w:pPr>
      <w:r>
        <w:rPr>
          <w:color w:val="000000"/>
        </w:rPr>
        <w:t>1400 KeyBank Center</w:t>
      </w:r>
    </w:p>
    <w:p w:rsidR="00CB4262" w:rsidRDefault="00CB4262" w:rsidP="00364340">
      <w:pPr>
        <w:tabs>
          <w:tab w:val="left" w:pos="4320"/>
          <w:tab w:val="right" w:pos="8640"/>
        </w:tabs>
        <w:rPr>
          <w:color w:val="000000"/>
        </w:rPr>
      </w:pPr>
      <w:r>
        <w:rPr>
          <w:color w:val="000000"/>
        </w:rPr>
        <w:t>800 Superior Ave.</w:t>
      </w:r>
    </w:p>
    <w:p w:rsidR="00CB4262" w:rsidRDefault="00CB4262" w:rsidP="00364340">
      <w:pPr>
        <w:tabs>
          <w:tab w:val="left" w:pos="4320"/>
          <w:tab w:val="right" w:pos="8640"/>
        </w:tabs>
        <w:rPr>
          <w:color w:val="000000"/>
        </w:rPr>
      </w:pPr>
      <w:r>
        <w:rPr>
          <w:color w:val="000000"/>
        </w:rPr>
        <w:t>Cleveland, OH  44114</w:t>
      </w:r>
    </w:p>
    <w:p w:rsidR="00CB4262" w:rsidRDefault="00CB4262" w:rsidP="00364340">
      <w:pPr>
        <w:tabs>
          <w:tab w:val="left" w:pos="4320"/>
          <w:tab w:val="right" w:pos="8640"/>
        </w:tabs>
        <w:rPr>
          <w:color w:val="000000"/>
        </w:rPr>
      </w:pPr>
      <w:r w:rsidRPr="00FE65E9">
        <w:t>jlang@calfee.com</w:t>
      </w:r>
    </w:p>
    <w:p w:rsidR="00CB4262" w:rsidRDefault="00CB4262" w:rsidP="00364340">
      <w:pPr>
        <w:tabs>
          <w:tab w:val="left" w:pos="4320"/>
          <w:tab w:val="right" w:pos="8640"/>
        </w:tabs>
        <w:rPr>
          <w:color w:val="000000"/>
        </w:rPr>
      </w:pPr>
      <w:r w:rsidRPr="00FE65E9">
        <w:lastRenderedPageBreak/>
        <w:t>lmcbride@calfee.com</w:t>
      </w:r>
    </w:p>
    <w:p w:rsidR="00CB4262" w:rsidRDefault="00CB4262" w:rsidP="00364340">
      <w:pPr>
        <w:tabs>
          <w:tab w:val="left" w:pos="4320"/>
          <w:tab w:val="right" w:pos="8640"/>
        </w:tabs>
        <w:rPr>
          <w:color w:val="000000"/>
        </w:rPr>
      </w:pPr>
      <w:r w:rsidRPr="00FE65E9">
        <w:t>talexander@calfee.com</w:t>
      </w:r>
    </w:p>
    <w:p w:rsidR="00CB4262" w:rsidRDefault="00CB4262" w:rsidP="00364340">
      <w:pPr>
        <w:tabs>
          <w:tab w:val="left" w:pos="4320"/>
          <w:tab w:val="right" w:pos="8640"/>
        </w:tabs>
        <w:rPr>
          <w:color w:val="000000"/>
        </w:rPr>
      </w:pPr>
    </w:p>
    <w:p w:rsidR="00CB4262" w:rsidRDefault="00CB4262">
      <w:pPr>
        <w:rPr>
          <w:color w:val="000000"/>
        </w:rPr>
      </w:pPr>
    </w:p>
    <w:p w:rsidR="00CB4262" w:rsidRDefault="00CB4262" w:rsidP="00364340">
      <w:pPr>
        <w:tabs>
          <w:tab w:val="left" w:pos="4320"/>
          <w:tab w:val="right" w:pos="8640"/>
        </w:tabs>
        <w:rPr>
          <w:color w:val="000000"/>
        </w:rPr>
      </w:pPr>
      <w:r>
        <w:rPr>
          <w:color w:val="000000"/>
        </w:rPr>
        <w:t>David A. Kutik</w:t>
      </w:r>
    </w:p>
    <w:p w:rsidR="00CB4262" w:rsidRDefault="00CB4262" w:rsidP="00364340">
      <w:pPr>
        <w:tabs>
          <w:tab w:val="left" w:pos="4320"/>
          <w:tab w:val="right" w:pos="8640"/>
        </w:tabs>
        <w:rPr>
          <w:color w:val="000000"/>
        </w:rPr>
      </w:pPr>
      <w:r>
        <w:rPr>
          <w:color w:val="000000"/>
        </w:rPr>
        <w:t>Jones Day</w:t>
      </w:r>
    </w:p>
    <w:p w:rsidR="00CB4262" w:rsidRDefault="00CB4262" w:rsidP="00364340">
      <w:pPr>
        <w:tabs>
          <w:tab w:val="left" w:pos="4320"/>
          <w:tab w:val="right" w:pos="8640"/>
        </w:tabs>
        <w:rPr>
          <w:color w:val="000000"/>
        </w:rPr>
      </w:pPr>
      <w:r>
        <w:rPr>
          <w:color w:val="000000"/>
        </w:rPr>
        <w:t>North Point</w:t>
      </w:r>
    </w:p>
    <w:p w:rsidR="00CB4262" w:rsidRDefault="00CB4262" w:rsidP="00364340">
      <w:pPr>
        <w:tabs>
          <w:tab w:val="left" w:pos="4320"/>
          <w:tab w:val="right" w:pos="8640"/>
        </w:tabs>
        <w:rPr>
          <w:color w:val="000000"/>
        </w:rPr>
      </w:pPr>
      <w:r>
        <w:rPr>
          <w:color w:val="000000"/>
        </w:rPr>
        <w:t>901 Lakeside Avenue</w:t>
      </w:r>
    </w:p>
    <w:p w:rsidR="00CB4262" w:rsidRDefault="00CB4262" w:rsidP="00364340">
      <w:pPr>
        <w:tabs>
          <w:tab w:val="left" w:pos="4320"/>
          <w:tab w:val="right" w:pos="8640"/>
        </w:tabs>
        <w:rPr>
          <w:color w:val="000000"/>
        </w:rPr>
      </w:pPr>
      <w:r>
        <w:rPr>
          <w:color w:val="000000"/>
        </w:rPr>
        <w:t>Cleveland, OH  44114</w:t>
      </w:r>
    </w:p>
    <w:p w:rsidR="00CB4262" w:rsidRDefault="00CB4262" w:rsidP="00364340">
      <w:pPr>
        <w:tabs>
          <w:tab w:val="left" w:pos="4320"/>
          <w:tab w:val="right" w:pos="8640"/>
        </w:tabs>
        <w:rPr>
          <w:color w:val="000000"/>
        </w:rPr>
      </w:pPr>
      <w:r w:rsidRPr="00FE65E9">
        <w:t>dakutik@jonesday.com</w:t>
      </w:r>
    </w:p>
    <w:p w:rsidR="00CB4262" w:rsidRDefault="00CB4262" w:rsidP="00364340">
      <w:pPr>
        <w:tabs>
          <w:tab w:val="left" w:pos="4320"/>
          <w:tab w:val="right" w:pos="8640"/>
        </w:tabs>
        <w:rPr>
          <w:color w:val="000000"/>
        </w:rPr>
      </w:pPr>
    </w:p>
    <w:p w:rsidR="00CB4262" w:rsidRDefault="00CB4262" w:rsidP="00364340">
      <w:pPr>
        <w:tabs>
          <w:tab w:val="left" w:pos="4320"/>
          <w:tab w:val="right" w:pos="8640"/>
        </w:tabs>
        <w:rPr>
          <w:color w:val="000000"/>
        </w:rPr>
      </w:pPr>
      <w:r>
        <w:rPr>
          <w:color w:val="000000"/>
        </w:rPr>
        <w:t>Allison E. Haedt</w:t>
      </w:r>
    </w:p>
    <w:p w:rsidR="00CB4262" w:rsidRDefault="00CB4262" w:rsidP="00364340">
      <w:pPr>
        <w:tabs>
          <w:tab w:val="left" w:pos="4320"/>
          <w:tab w:val="right" w:pos="8640"/>
        </w:tabs>
        <w:rPr>
          <w:color w:val="000000"/>
        </w:rPr>
      </w:pPr>
      <w:r>
        <w:rPr>
          <w:color w:val="000000"/>
        </w:rPr>
        <w:t>Jones Day</w:t>
      </w:r>
    </w:p>
    <w:p w:rsidR="00CB4262" w:rsidRDefault="00CB4262" w:rsidP="00364340">
      <w:pPr>
        <w:tabs>
          <w:tab w:val="left" w:pos="4320"/>
          <w:tab w:val="right" w:pos="8640"/>
        </w:tabs>
        <w:rPr>
          <w:color w:val="000000"/>
        </w:rPr>
      </w:pPr>
      <w:r>
        <w:rPr>
          <w:color w:val="000000"/>
        </w:rPr>
        <w:t>P.O. Box 165017</w:t>
      </w:r>
    </w:p>
    <w:p w:rsidR="00CB4262" w:rsidRDefault="00CB4262" w:rsidP="00364340">
      <w:pPr>
        <w:tabs>
          <w:tab w:val="left" w:pos="4320"/>
          <w:tab w:val="right" w:pos="8640"/>
        </w:tabs>
        <w:rPr>
          <w:color w:val="000000"/>
        </w:rPr>
      </w:pPr>
      <w:r>
        <w:rPr>
          <w:color w:val="000000"/>
        </w:rPr>
        <w:t>Columbus, OH  43216-5017</w:t>
      </w:r>
    </w:p>
    <w:p w:rsidR="00CB4262" w:rsidRDefault="00CB4262" w:rsidP="00364340">
      <w:pPr>
        <w:tabs>
          <w:tab w:val="left" w:pos="4320"/>
          <w:tab w:val="right" w:pos="8640"/>
        </w:tabs>
        <w:rPr>
          <w:color w:val="000000"/>
        </w:rPr>
      </w:pPr>
      <w:r w:rsidRPr="00FE65E9">
        <w:t>aehaedt@jonesday.com</w:t>
      </w:r>
    </w:p>
    <w:p w:rsidR="00CB4262" w:rsidRDefault="00CB4262" w:rsidP="00364340">
      <w:pPr>
        <w:tabs>
          <w:tab w:val="left" w:pos="4320"/>
          <w:tab w:val="right" w:pos="8640"/>
        </w:tabs>
        <w:rPr>
          <w:color w:val="000000"/>
        </w:rPr>
      </w:pPr>
    </w:p>
    <w:p w:rsidR="00734E39" w:rsidRPr="009468C1" w:rsidRDefault="009468C1" w:rsidP="009468C1">
      <w:pPr>
        <w:rPr>
          <w:b/>
          <w:smallCaps/>
        </w:rPr>
      </w:pPr>
      <w:r w:rsidRPr="009468C1">
        <w:rPr>
          <w:b/>
          <w:smallCaps/>
        </w:rPr>
        <w:t>On Behalf of FirstEnergy Solutions Corp.</w:t>
      </w:r>
    </w:p>
    <w:p w:rsidR="009468C1" w:rsidRPr="007E170C" w:rsidRDefault="009468C1" w:rsidP="00364340">
      <w:pPr>
        <w:tabs>
          <w:tab w:val="left" w:pos="4320"/>
          <w:tab w:val="right" w:pos="9240"/>
        </w:tabs>
        <w:jc w:val="left"/>
        <w:rPr>
          <w:b/>
          <w:szCs w:val="24"/>
        </w:rPr>
      </w:pPr>
    </w:p>
    <w:p w:rsidR="00CB4262" w:rsidRDefault="00CB4262">
      <w:pPr>
        <w:pStyle w:val="Heading4"/>
        <w:jc w:val="center"/>
        <w:rPr>
          <w:rFonts w:ascii="Arial Bold" w:hAnsi="Arial Bold" w:cs="Arial"/>
          <w:i w:val="0"/>
          <w:smallCaps/>
          <w:color w:val="auto"/>
          <w:sz w:val="28"/>
          <w:szCs w:val="28"/>
          <w:u w:val="single"/>
        </w:rPr>
        <w:sectPr w:rsidR="00CB4262" w:rsidSect="0036434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C777A3" w:rsidRDefault="00102297">
      <w:pPr>
        <w:pStyle w:val="Heading4"/>
        <w:jc w:val="center"/>
        <w:rPr>
          <w:rFonts w:ascii="Arial Bold" w:hAnsi="Arial Bold" w:cs="Arial"/>
          <w:i w:val="0"/>
          <w:smallCaps/>
          <w:color w:val="auto"/>
          <w:sz w:val="28"/>
          <w:szCs w:val="28"/>
          <w:u w:val="single"/>
        </w:rPr>
      </w:pPr>
      <w:r>
        <w:rPr>
          <w:rFonts w:ascii="Arial Bold" w:hAnsi="Arial Bold" w:cs="Arial"/>
          <w:i w:val="0"/>
          <w:smallCaps/>
          <w:color w:val="auto"/>
          <w:sz w:val="28"/>
          <w:szCs w:val="28"/>
          <w:u w:val="single"/>
        </w:rPr>
        <w:lastRenderedPageBreak/>
        <w:t>Certificate of Service</w:t>
      </w:r>
    </w:p>
    <w:p w:rsidR="00C777A3" w:rsidRDefault="00C777A3"/>
    <w:p w:rsidR="00C777A3" w:rsidRDefault="00C777A3"/>
    <w:p w:rsidR="00C777A3" w:rsidRDefault="00102297">
      <w:pPr>
        <w:pStyle w:val="BodyText"/>
        <w:spacing w:line="480" w:lineRule="auto"/>
        <w:ind w:firstLine="720"/>
        <w:rPr>
          <w:b/>
          <w:smallCaps/>
        </w:rPr>
      </w:pPr>
      <w:r>
        <w:t>I hereby certify that a copy of the foregoing</w:t>
      </w:r>
      <w:r>
        <w:rPr>
          <w:i/>
          <w:iCs/>
        </w:rPr>
        <w:t xml:space="preserve"> Industrial Energy Users-Ohio’s</w:t>
      </w:r>
      <w:r w:rsidR="00527478">
        <w:rPr>
          <w:i/>
          <w:iCs/>
        </w:rPr>
        <w:t>, FirstEnergy Solutions Corp.’s and Appalachian Peace and Justice Network’s</w:t>
      </w:r>
      <w:r>
        <w:rPr>
          <w:i/>
          <w:iCs/>
        </w:rPr>
        <w:t xml:space="preserve"> Memorandum Contra Ohio Power Company’s Request</w:t>
      </w:r>
      <w:r w:rsidR="00527478">
        <w:rPr>
          <w:i/>
          <w:iCs/>
        </w:rPr>
        <w:t>s</w:t>
      </w:r>
      <w:r>
        <w:rPr>
          <w:i/>
          <w:iCs/>
        </w:rPr>
        <w:t xml:space="preserve"> for Waivers </w:t>
      </w:r>
      <w:r>
        <w:t>was served upon the fo</w:t>
      </w:r>
      <w:r w:rsidR="00527478">
        <w:t>llowing parties of record this 10</w:t>
      </w:r>
      <w:r>
        <w:rPr>
          <w:vertAlign w:val="superscript"/>
        </w:rPr>
        <w:t>th</w:t>
      </w:r>
      <w:r>
        <w:t xml:space="preserve"> day of April 2012, </w:t>
      </w:r>
      <w:r>
        <w:rPr>
          <w:i/>
        </w:rPr>
        <w:t>via</w:t>
      </w:r>
      <w:r>
        <w:t xml:space="preserve"> electronic transmission, hand-delivery or first class U.S. mail, postage prepaid.</w:t>
      </w:r>
    </w:p>
    <w:p w:rsidR="00364340" w:rsidRDefault="00364340">
      <w:pPr>
        <w:tabs>
          <w:tab w:val="left" w:pos="-1440"/>
          <w:tab w:val="left" w:pos="-720"/>
          <w:tab w:val="left" w:pos="5040"/>
          <w:tab w:val="center" w:pos="7200"/>
        </w:tabs>
        <w:sectPr w:rsidR="00364340" w:rsidSect="00364340">
          <w:pgSz w:w="12240" w:h="15840" w:code="1"/>
          <w:pgMar w:top="1440" w:right="1440" w:bottom="1141" w:left="1440" w:header="720" w:footer="720" w:gutter="0"/>
          <w:pgNumType w:start="1"/>
          <w:cols w:space="720"/>
          <w:titlePg/>
          <w:docGrid w:linePitch="326"/>
        </w:sectPr>
      </w:pPr>
    </w:p>
    <w:p w:rsidR="00C777A3" w:rsidRDefault="00C777A3">
      <w:pPr>
        <w:tabs>
          <w:tab w:val="left" w:pos="-1440"/>
          <w:tab w:val="left" w:pos="-720"/>
          <w:tab w:val="left" w:pos="5040"/>
          <w:tab w:val="center" w:pos="7200"/>
        </w:tabs>
      </w:pPr>
    </w:p>
    <w:p w:rsidR="00C777A3" w:rsidRDefault="00734E39">
      <w:pPr>
        <w:tabs>
          <w:tab w:val="left" w:pos="-1440"/>
          <w:tab w:val="left" w:pos="-720"/>
          <w:tab w:val="left" w:pos="5040"/>
          <w:tab w:val="center" w:pos="7200"/>
          <w:tab w:val="right" w:pos="9360"/>
        </w:tabs>
        <w:ind w:firstLine="5040"/>
      </w:pPr>
      <w:r>
        <w:rPr>
          <w:u w:val="single"/>
        </w:rPr>
        <w:t>/s/ Matthew R. Pritchard</w:t>
      </w:r>
      <w:r w:rsidR="00102297">
        <w:rPr>
          <w:u w:val="single"/>
        </w:rPr>
        <w:tab/>
      </w:r>
    </w:p>
    <w:p w:rsidR="00C777A3" w:rsidRDefault="00102297">
      <w:pPr>
        <w:tabs>
          <w:tab w:val="left" w:pos="-1440"/>
          <w:tab w:val="left" w:pos="-720"/>
          <w:tab w:val="left" w:pos="5040"/>
          <w:tab w:val="center" w:pos="7200"/>
        </w:tabs>
        <w:ind w:firstLine="5040"/>
      </w:pPr>
      <w:r>
        <w:t>Matthew R. Pritchard</w:t>
      </w:r>
    </w:p>
    <w:p w:rsidR="00C777A3" w:rsidRDefault="00C777A3">
      <w:pPr>
        <w:tabs>
          <w:tab w:val="left" w:pos="-1440"/>
          <w:tab w:val="left" w:pos="-720"/>
          <w:tab w:val="left" w:pos="5040"/>
          <w:tab w:val="center" w:pos="7200"/>
        </w:tabs>
        <w:ind w:firstLine="5040"/>
      </w:pPr>
    </w:p>
    <w:p w:rsidR="00C777A3" w:rsidRDefault="00C777A3">
      <w:pPr>
        <w:tabs>
          <w:tab w:val="left" w:pos="-1440"/>
          <w:tab w:val="left" w:pos="-720"/>
          <w:tab w:val="left" w:pos="5040"/>
          <w:tab w:val="center" w:pos="7200"/>
        </w:tabs>
        <w:ind w:firstLine="5040"/>
        <w:sectPr w:rsidR="00C777A3" w:rsidSect="00364340">
          <w:type w:val="continuous"/>
          <w:pgSz w:w="12240" w:h="15840" w:code="1"/>
          <w:pgMar w:top="1440" w:right="1440" w:bottom="1141" w:left="1440" w:header="720" w:footer="720" w:gutter="0"/>
          <w:pgNumType w:start="1"/>
          <w:cols w:space="720"/>
          <w:titlePg/>
          <w:docGrid w:linePitch="326"/>
        </w:sectPr>
      </w:pPr>
    </w:p>
    <w:p w:rsidR="00C777A3" w:rsidRDefault="00C777A3">
      <w:pPr>
        <w:tabs>
          <w:tab w:val="left" w:pos="-1440"/>
          <w:tab w:val="left" w:pos="-720"/>
          <w:tab w:val="left" w:pos="5040"/>
          <w:tab w:val="center" w:pos="7200"/>
        </w:tabs>
        <w:ind w:firstLine="5040"/>
      </w:pPr>
    </w:p>
    <w:p w:rsidR="00C777A3" w:rsidRDefault="00102297">
      <w:pPr>
        <w:tabs>
          <w:tab w:val="left" w:pos="2160"/>
          <w:tab w:val="left" w:pos="2280"/>
        </w:tabs>
        <w:rPr>
          <w:sz w:val="22"/>
        </w:rPr>
      </w:pPr>
      <w:r>
        <w:rPr>
          <w:sz w:val="22"/>
        </w:rPr>
        <w:t>Matthew J. Satterwhite</w:t>
      </w:r>
    </w:p>
    <w:p w:rsidR="00C777A3" w:rsidRDefault="00102297">
      <w:pPr>
        <w:tabs>
          <w:tab w:val="left" w:pos="2160"/>
          <w:tab w:val="left" w:pos="2280"/>
        </w:tabs>
        <w:rPr>
          <w:sz w:val="22"/>
        </w:rPr>
      </w:pPr>
      <w:r>
        <w:rPr>
          <w:sz w:val="22"/>
        </w:rPr>
        <w:t>Steven T. Nourse</w:t>
      </w:r>
    </w:p>
    <w:p w:rsidR="00C777A3" w:rsidRDefault="00102297">
      <w:pPr>
        <w:tabs>
          <w:tab w:val="left" w:pos="2160"/>
          <w:tab w:val="left" w:pos="2280"/>
        </w:tabs>
        <w:rPr>
          <w:sz w:val="22"/>
        </w:rPr>
      </w:pPr>
      <w:r>
        <w:rPr>
          <w:sz w:val="22"/>
        </w:rPr>
        <w:t>Anne M. Vogel</w:t>
      </w:r>
    </w:p>
    <w:p w:rsidR="00C777A3" w:rsidRDefault="00102297">
      <w:pPr>
        <w:tabs>
          <w:tab w:val="left" w:pos="2160"/>
          <w:tab w:val="left" w:pos="2280"/>
        </w:tabs>
        <w:rPr>
          <w:sz w:val="22"/>
        </w:rPr>
      </w:pPr>
      <w:r>
        <w:rPr>
          <w:sz w:val="22"/>
        </w:rPr>
        <w:t>American Electric Power Service Corporation</w:t>
      </w:r>
    </w:p>
    <w:p w:rsidR="00C777A3" w:rsidRDefault="00102297">
      <w:pPr>
        <w:tabs>
          <w:tab w:val="left" w:pos="2160"/>
          <w:tab w:val="left" w:pos="2280"/>
        </w:tabs>
        <w:rPr>
          <w:sz w:val="22"/>
        </w:rPr>
      </w:pPr>
      <w:r>
        <w:rPr>
          <w:sz w:val="22"/>
        </w:rPr>
        <w:t>1 Riverside Plaza, 29</w:t>
      </w:r>
      <w:r>
        <w:rPr>
          <w:sz w:val="22"/>
          <w:vertAlign w:val="superscript"/>
        </w:rPr>
        <w:t>th</w:t>
      </w:r>
      <w:r>
        <w:rPr>
          <w:sz w:val="22"/>
        </w:rPr>
        <w:t xml:space="preserve"> Floor</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mjsatterwhite@aep.com</w:t>
      </w:r>
    </w:p>
    <w:p w:rsidR="00C777A3" w:rsidRDefault="00102297">
      <w:pPr>
        <w:tabs>
          <w:tab w:val="left" w:pos="2160"/>
          <w:tab w:val="left" w:pos="2280"/>
        </w:tabs>
        <w:rPr>
          <w:sz w:val="22"/>
        </w:rPr>
      </w:pPr>
      <w:r>
        <w:rPr>
          <w:sz w:val="22"/>
        </w:rPr>
        <w:t>stnourse@aep.com</w:t>
      </w:r>
    </w:p>
    <w:p w:rsidR="00C777A3" w:rsidRDefault="00102297">
      <w:pPr>
        <w:tabs>
          <w:tab w:val="left" w:pos="2160"/>
          <w:tab w:val="left" w:pos="2280"/>
        </w:tabs>
        <w:rPr>
          <w:sz w:val="22"/>
        </w:rPr>
      </w:pPr>
      <w:r>
        <w:rPr>
          <w:sz w:val="22"/>
        </w:rPr>
        <w:t>amvogel@aep.com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Daniel R. Conway</w:t>
      </w:r>
    </w:p>
    <w:p w:rsidR="00C777A3" w:rsidRDefault="00102297">
      <w:pPr>
        <w:tabs>
          <w:tab w:val="left" w:pos="2160"/>
          <w:tab w:val="left" w:pos="2280"/>
        </w:tabs>
        <w:rPr>
          <w:sz w:val="22"/>
        </w:rPr>
      </w:pPr>
      <w:r>
        <w:rPr>
          <w:sz w:val="22"/>
        </w:rPr>
        <w:t>Porter Wright Morris &amp; Arthur</w:t>
      </w:r>
    </w:p>
    <w:p w:rsidR="00C777A3" w:rsidRDefault="00102297">
      <w:pPr>
        <w:tabs>
          <w:tab w:val="left" w:pos="2160"/>
          <w:tab w:val="left" w:pos="2280"/>
        </w:tabs>
        <w:rPr>
          <w:sz w:val="22"/>
        </w:rPr>
      </w:pPr>
      <w:r>
        <w:rPr>
          <w:sz w:val="22"/>
        </w:rPr>
        <w:t>Huntington Center</w:t>
      </w:r>
    </w:p>
    <w:p w:rsidR="00C777A3" w:rsidRDefault="00102297">
      <w:pPr>
        <w:tabs>
          <w:tab w:val="left" w:pos="2160"/>
          <w:tab w:val="left" w:pos="2280"/>
        </w:tabs>
        <w:rPr>
          <w:sz w:val="22"/>
        </w:rPr>
      </w:pPr>
      <w:r>
        <w:rPr>
          <w:sz w:val="22"/>
        </w:rPr>
        <w:t>41 S. High Street</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dconway@porterwright.com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Columbus Southern Power Company and Ohio Power Company</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Dorothy K. Corbett</w:t>
      </w:r>
    </w:p>
    <w:p w:rsidR="00C777A3" w:rsidRDefault="00102297">
      <w:pPr>
        <w:tabs>
          <w:tab w:val="left" w:pos="2160"/>
          <w:tab w:val="left" w:pos="2280"/>
        </w:tabs>
        <w:rPr>
          <w:sz w:val="22"/>
        </w:rPr>
      </w:pPr>
      <w:r>
        <w:rPr>
          <w:sz w:val="22"/>
        </w:rPr>
        <w:t>Amy Spiller</w:t>
      </w:r>
    </w:p>
    <w:p w:rsidR="00C777A3" w:rsidRDefault="00102297">
      <w:pPr>
        <w:tabs>
          <w:tab w:val="left" w:pos="2160"/>
          <w:tab w:val="left" w:pos="2280"/>
        </w:tabs>
        <w:rPr>
          <w:sz w:val="22"/>
        </w:rPr>
      </w:pPr>
      <w:r>
        <w:rPr>
          <w:sz w:val="22"/>
        </w:rPr>
        <w:t>139 East Fourth Street</w:t>
      </w:r>
    </w:p>
    <w:p w:rsidR="00C777A3" w:rsidRDefault="00102297">
      <w:pPr>
        <w:tabs>
          <w:tab w:val="left" w:pos="2160"/>
          <w:tab w:val="left" w:pos="2280"/>
        </w:tabs>
        <w:rPr>
          <w:sz w:val="22"/>
        </w:rPr>
      </w:pPr>
      <w:r>
        <w:rPr>
          <w:sz w:val="22"/>
        </w:rPr>
        <w:t>1303-Main</w:t>
      </w:r>
    </w:p>
    <w:p w:rsidR="00C777A3" w:rsidRDefault="00102297">
      <w:pPr>
        <w:tabs>
          <w:tab w:val="left" w:pos="2160"/>
          <w:tab w:val="left" w:pos="2280"/>
        </w:tabs>
        <w:rPr>
          <w:sz w:val="22"/>
        </w:rPr>
      </w:pPr>
      <w:r>
        <w:rPr>
          <w:sz w:val="22"/>
        </w:rPr>
        <w:t>Cincinnati, OH  45202</w:t>
      </w:r>
    </w:p>
    <w:p w:rsidR="00C777A3" w:rsidRDefault="00102297">
      <w:pPr>
        <w:tabs>
          <w:tab w:val="left" w:pos="2160"/>
          <w:tab w:val="left" w:pos="2280"/>
        </w:tabs>
        <w:rPr>
          <w:sz w:val="22"/>
        </w:rPr>
      </w:pPr>
      <w:r>
        <w:rPr>
          <w:sz w:val="22"/>
        </w:rPr>
        <w:t>Dorothy.Corbett@duke-energy.com</w:t>
      </w:r>
    </w:p>
    <w:p w:rsidR="00C777A3" w:rsidRDefault="00102297">
      <w:pPr>
        <w:tabs>
          <w:tab w:val="left" w:pos="2160"/>
          <w:tab w:val="left" w:pos="2280"/>
        </w:tabs>
        <w:rPr>
          <w:sz w:val="22"/>
        </w:rPr>
      </w:pPr>
      <w:r>
        <w:rPr>
          <w:sz w:val="22"/>
        </w:rPr>
        <w:t>Amy.spiller@duke-energy.com</w:t>
      </w:r>
    </w:p>
    <w:p w:rsidR="00C777A3" w:rsidRDefault="00102297">
      <w:pPr>
        <w:tabs>
          <w:tab w:val="left" w:pos="2160"/>
          <w:tab w:val="left" w:pos="2280"/>
        </w:tabs>
        <w:rPr>
          <w:sz w:val="22"/>
        </w:rPr>
      </w:pPr>
      <w:r>
        <w:rPr>
          <w:sz w:val="22"/>
        </w:rPr>
        <w:br w:type="column"/>
      </w:r>
    </w:p>
    <w:p w:rsidR="00C777A3" w:rsidRDefault="00102297">
      <w:pPr>
        <w:tabs>
          <w:tab w:val="left" w:pos="2160"/>
          <w:tab w:val="left" w:pos="2280"/>
        </w:tabs>
        <w:rPr>
          <w:sz w:val="22"/>
        </w:rPr>
      </w:pPr>
      <w:r>
        <w:rPr>
          <w:sz w:val="22"/>
        </w:rPr>
        <w:t>Philip B. Sineneng</w:t>
      </w:r>
    </w:p>
    <w:p w:rsidR="00C777A3" w:rsidRDefault="00102297">
      <w:pPr>
        <w:tabs>
          <w:tab w:val="left" w:pos="2160"/>
          <w:tab w:val="left" w:pos="2280"/>
        </w:tabs>
        <w:rPr>
          <w:sz w:val="22"/>
        </w:rPr>
      </w:pPr>
      <w:r>
        <w:rPr>
          <w:sz w:val="22"/>
        </w:rPr>
        <w:t>Terrance A. Mebane</w:t>
      </w:r>
    </w:p>
    <w:p w:rsidR="00C777A3" w:rsidRDefault="00102297">
      <w:pPr>
        <w:tabs>
          <w:tab w:val="left" w:pos="2160"/>
          <w:tab w:val="left" w:pos="2280"/>
        </w:tabs>
        <w:rPr>
          <w:sz w:val="22"/>
        </w:rPr>
      </w:pPr>
      <w:r>
        <w:rPr>
          <w:sz w:val="22"/>
        </w:rPr>
        <w:t>THOMPSON HINE LLP</w:t>
      </w:r>
    </w:p>
    <w:p w:rsidR="00C777A3" w:rsidRDefault="00102297">
      <w:pPr>
        <w:tabs>
          <w:tab w:val="left" w:pos="2160"/>
          <w:tab w:val="left" w:pos="2280"/>
        </w:tabs>
        <w:rPr>
          <w:sz w:val="22"/>
        </w:rPr>
      </w:pPr>
      <w:r>
        <w:rPr>
          <w:sz w:val="22"/>
        </w:rPr>
        <w:t>41 S. High St., Suite 1700</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Philip.Sineneng@ThompsonHine.com</w:t>
      </w:r>
    </w:p>
    <w:p w:rsidR="00C777A3" w:rsidRDefault="00102297">
      <w:pPr>
        <w:tabs>
          <w:tab w:val="left" w:pos="2160"/>
          <w:tab w:val="left" w:pos="2280"/>
        </w:tabs>
        <w:rPr>
          <w:sz w:val="22"/>
        </w:rPr>
      </w:pPr>
      <w:r>
        <w:rPr>
          <w:sz w:val="22"/>
        </w:rPr>
        <w:t>Terrance.Mebane@ThompsonHine.com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Duke Energy Retail Sales, LLC</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David F. Boehm</w:t>
      </w:r>
    </w:p>
    <w:p w:rsidR="00C777A3" w:rsidRDefault="00102297">
      <w:pPr>
        <w:tabs>
          <w:tab w:val="left" w:pos="2160"/>
          <w:tab w:val="left" w:pos="2280"/>
        </w:tabs>
        <w:rPr>
          <w:sz w:val="22"/>
        </w:rPr>
      </w:pPr>
      <w:r>
        <w:rPr>
          <w:sz w:val="22"/>
        </w:rPr>
        <w:t>Michael L. Kurtz</w:t>
      </w:r>
    </w:p>
    <w:p w:rsidR="00C777A3" w:rsidRDefault="00102297">
      <w:pPr>
        <w:tabs>
          <w:tab w:val="left" w:pos="2160"/>
          <w:tab w:val="left" w:pos="2280"/>
        </w:tabs>
        <w:rPr>
          <w:sz w:val="22"/>
        </w:rPr>
      </w:pPr>
      <w:r>
        <w:rPr>
          <w:sz w:val="22"/>
        </w:rPr>
        <w:t>Boehm, Kurtz &amp; Lowry</w:t>
      </w:r>
    </w:p>
    <w:p w:rsidR="00C777A3" w:rsidRDefault="00102297">
      <w:pPr>
        <w:tabs>
          <w:tab w:val="left" w:pos="2160"/>
          <w:tab w:val="left" w:pos="2280"/>
        </w:tabs>
        <w:rPr>
          <w:sz w:val="22"/>
        </w:rPr>
      </w:pPr>
      <w:r>
        <w:rPr>
          <w:sz w:val="22"/>
        </w:rPr>
        <w:t>36 East Seventh Street Suite 1510</w:t>
      </w:r>
    </w:p>
    <w:p w:rsidR="00C777A3" w:rsidRDefault="00102297">
      <w:pPr>
        <w:tabs>
          <w:tab w:val="left" w:pos="2160"/>
          <w:tab w:val="left" w:pos="2280"/>
        </w:tabs>
        <w:rPr>
          <w:sz w:val="22"/>
        </w:rPr>
      </w:pPr>
      <w:r>
        <w:rPr>
          <w:sz w:val="22"/>
        </w:rPr>
        <w:t>Cincinnati, OH  45202</w:t>
      </w:r>
    </w:p>
    <w:p w:rsidR="00C777A3" w:rsidRDefault="00102297">
      <w:pPr>
        <w:tabs>
          <w:tab w:val="left" w:pos="2160"/>
          <w:tab w:val="left" w:pos="2280"/>
        </w:tabs>
        <w:rPr>
          <w:sz w:val="22"/>
        </w:rPr>
      </w:pPr>
      <w:r>
        <w:rPr>
          <w:sz w:val="22"/>
        </w:rPr>
        <w:t>dboehm@BKLlawfirm.com</w:t>
      </w:r>
    </w:p>
    <w:p w:rsidR="00C777A3" w:rsidRDefault="00102297">
      <w:pPr>
        <w:tabs>
          <w:tab w:val="left" w:pos="2160"/>
          <w:tab w:val="left" w:pos="2280"/>
        </w:tabs>
        <w:rPr>
          <w:sz w:val="22"/>
        </w:rPr>
      </w:pPr>
      <w:r>
        <w:rPr>
          <w:sz w:val="22"/>
        </w:rPr>
        <w:t>mkurtz@BKLlawfirm.com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Ohio Energy Group</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Gregory J. Poulos</w:t>
      </w:r>
    </w:p>
    <w:p w:rsidR="00C777A3" w:rsidRDefault="00102297">
      <w:pPr>
        <w:tabs>
          <w:tab w:val="left" w:pos="2160"/>
          <w:tab w:val="left" w:pos="2280"/>
        </w:tabs>
        <w:rPr>
          <w:sz w:val="22"/>
        </w:rPr>
      </w:pPr>
      <w:r>
        <w:rPr>
          <w:sz w:val="22"/>
        </w:rPr>
        <w:t>EnerNOC, Inc.</w:t>
      </w:r>
    </w:p>
    <w:p w:rsidR="00C777A3" w:rsidRDefault="00102297">
      <w:pPr>
        <w:tabs>
          <w:tab w:val="left" w:pos="2160"/>
          <w:tab w:val="left" w:pos="2280"/>
        </w:tabs>
        <w:rPr>
          <w:sz w:val="22"/>
        </w:rPr>
      </w:pPr>
      <w:r>
        <w:rPr>
          <w:sz w:val="22"/>
        </w:rPr>
        <w:t>101 Federal Street, Suite 1100</w:t>
      </w:r>
    </w:p>
    <w:p w:rsidR="00C777A3" w:rsidRDefault="00102297">
      <w:pPr>
        <w:tabs>
          <w:tab w:val="left" w:pos="2160"/>
          <w:tab w:val="left" w:pos="2280"/>
        </w:tabs>
        <w:rPr>
          <w:sz w:val="22"/>
        </w:rPr>
      </w:pPr>
      <w:r>
        <w:rPr>
          <w:sz w:val="22"/>
        </w:rPr>
        <w:t>Boston, MA  02110</w:t>
      </w:r>
    </w:p>
    <w:p w:rsidR="00C777A3" w:rsidRDefault="00102297">
      <w:pPr>
        <w:tabs>
          <w:tab w:val="left" w:pos="2160"/>
          <w:tab w:val="left" w:pos="2280"/>
        </w:tabs>
        <w:rPr>
          <w:sz w:val="22"/>
        </w:rPr>
      </w:pPr>
      <w:r>
        <w:rPr>
          <w:sz w:val="22"/>
        </w:rPr>
        <w:t>gpoulos@enernoc.com</w:t>
      </w:r>
    </w:p>
    <w:p w:rsidR="00C777A3" w:rsidRDefault="00C777A3">
      <w:pPr>
        <w:tabs>
          <w:tab w:val="left" w:pos="2160"/>
          <w:tab w:val="left" w:pos="2280"/>
        </w:tabs>
        <w:rPr>
          <w:sz w:val="22"/>
        </w:rPr>
      </w:pPr>
    </w:p>
    <w:p w:rsidR="00C777A3" w:rsidRDefault="00102297">
      <w:pPr>
        <w:tabs>
          <w:tab w:val="left" w:pos="2160"/>
          <w:tab w:val="left" w:pos="2280"/>
        </w:tabs>
        <w:rPr>
          <w:rFonts w:ascii="Arial Bold" w:hAnsi="Arial Bold"/>
          <w:b/>
          <w:smallCaps/>
          <w:sz w:val="22"/>
        </w:rPr>
      </w:pPr>
      <w:r>
        <w:rPr>
          <w:rFonts w:ascii="Arial Bold" w:hAnsi="Arial Bold"/>
          <w:b/>
          <w:smallCaps/>
          <w:sz w:val="22"/>
        </w:rPr>
        <w:t>On Behalf of EnerNOC, Inc.</w:t>
      </w:r>
    </w:p>
    <w:p w:rsidR="00C777A3" w:rsidRDefault="00C777A3">
      <w:pPr>
        <w:tabs>
          <w:tab w:val="left" w:pos="2160"/>
          <w:tab w:val="left" w:pos="2280"/>
        </w:tabs>
        <w:rPr>
          <w:sz w:val="22"/>
        </w:rPr>
        <w:sectPr w:rsidR="00C777A3">
          <w:type w:val="continuous"/>
          <w:pgSz w:w="12240" w:h="15840" w:code="1"/>
          <w:pgMar w:top="1440" w:right="1440" w:bottom="1141" w:left="1440" w:header="720" w:footer="720" w:gutter="0"/>
          <w:pgNumType w:start="1"/>
          <w:cols w:num="2" w:space="720"/>
          <w:titlePg/>
          <w:docGrid w:linePitch="326"/>
        </w:sectPr>
      </w:pPr>
    </w:p>
    <w:p w:rsidR="00C777A3" w:rsidRDefault="00102297">
      <w:pPr>
        <w:tabs>
          <w:tab w:val="left" w:pos="2160"/>
          <w:tab w:val="left" w:pos="2280"/>
        </w:tabs>
        <w:rPr>
          <w:sz w:val="22"/>
        </w:rPr>
      </w:pPr>
      <w:r>
        <w:rPr>
          <w:sz w:val="22"/>
        </w:rPr>
        <w:lastRenderedPageBreak/>
        <w:t xml:space="preserve">Terry L. Etter </w:t>
      </w:r>
    </w:p>
    <w:p w:rsidR="00C777A3" w:rsidRDefault="00102297">
      <w:pPr>
        <w:tabs>
          <w:tab w:val="left" w:pos="2160"/>
          <w:tab w:val="left" w:pos="2280"/>
        </w:tabs>
        <w:rPr>
          <w:sz w:val="22"/>
        </w:rPr>
      </w:pPr>
      <w:r>
        <w:rPr>
          <w:sz w:val="22"/>
        </w:rPr>
        <w:t>Maureen R. Grady</w:t>
      </w:r>
    </w:p>
    <w:p w:rsidR="00C777A3" w:rsidRDefault="00102297">
      <w:pPr>
        <w:tabs>
          <w:tab w:val="left" w:pos="2160"/>
          <w:tab w:val="left" w:pos="2280"/>
        </w:tabs>
        <w:rPr>
          <w:sz w:val="22"/>
        </w:rPr>
      </w:pPr>
      <w:r>
        <w:rPr>
          <w:sz w:val="22"/>
        </w:rPr>
        <w:t>Office of the Ohio Consumers’ Counsel</w:t>
      </w:r>
    </w:p>
    <w:p w:rsidR="00C777A3" w:rsidRDefault="00102297">
      <w:pPr>
        <w:tabs>
          <w:tab w:val="left" w:pos="2160"/>
          <w:tab w:val="left" w:pos="2280"/>
        </w:tabs>
        <w:rPr>
          <w:sz w:val="22"/>
        </w:rPr>
      </w:pPr>
      <w:r>
        <w:rPr>
          <w:sz w:val="22"/>
        </w:rPr>
        <w:t>10 W. Broad Street, 18</w:t>
      </w:r>
      <w:r>
        <w:rPr>
          <w:sz w:val="22"/>
          <w:vertAlign w:val="superscript"/>
        </w:rPr>
        <w:t>th</w:t>
      </w:r>
      <w:r>
        <w:rPr>
          <w:sz w:val="22"/>
        </w:rPr>
        <w:t xml:space="preserve"> Floor</w:t>
      </w:r>
    </w:p>
    <w:p w:rsidR="00C777A3" w:rsidRDefault="00102297">
      <w:pPr>
        <w:tabs>
          <w:tab w:val="left" w:pos="2160"/>
          <w:tab w:val="left" w:pos="2280"/>
        </w:tabs>
        <w:rPr>
          <w:sz w:val="22"/>
        </w:rPr>
      </w:pPr>
      <w:r>
        <w:rPr>
          <w:sz w:val="22"/>
        </w:rPr>
        <w:t>Columbus, OH  43215-3485</w:t>
      </w:r>
    </w:p>
    <w:p w:rsidR="00C777A3" w:rsidRDefault="00102297">
      <w:pPr>
        <w:tabs>
          <w:tab w:val="left" w:pos="2160"/>
          <w:tab w:val="left" w:pos="2280"/>
        </w:tabs>
        <w:rPr>
          <w:sz w:val="22"/>
        </w:rPr>
      </w:pPr>
      <w:r>
        <w:rPr>
          <w:sz w:val="22"/>
        </w:rPr>
        <w:t>etter@occ.state.oh.us</w:t>
      </w:r>
    </w:p>
    <w:p w:rsidR="00C777A3" w:rsidRDefault="00102297">
      <w:pPr>
        <w:tabs>
          <w:tab w:val="left" w:pos="2160"/>
          <w:tab w:val="left" w:pos="2280"/>
        </w:tabs>
        <w:rPr>
          <w:sz w:val="22"/>
        </w:rPr>
      </w:pPr>
      <w:r>
        <w:rPr>
          <w:sz w:val="22"/>
        </w:rPr>
        <w:t>grady@occ.state.oh.us</w:t>
      </w:r>
    </w:p>
    <w:p w:rsidR="00C777A3" w:rsidRDefault="00102297">
      <w:pPr>
        <w:tabs>
          <w:tab w:val="left" w:pos="2160"/>
          <w:tab w:val="left" w:pos="2280"/>
        </w:tabs>
        <w:rPr>
          <w:sz w:val="22"/>
        </w:rPr>
      </w:pPr>
      <w:r>
        <w:rPr>
          <w:sz w:val="22"/>
        </w:rPr>
        <w:t>small@occ.state.oh.us</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Office of the Ohio</w:t>
      </w:r>
    </w:p>
    <w:p w:rsidR="00C777A3" w:rsidRDefault="00102297">
      <w:pPr>
        <w:tabs>
          <w:tab w:val="left" w:pos="2160"/>
          <w:tab w:val="left" w:pos="2280"/>
        </w:tabs>
        <w:rPr>
          <w:b/>
          <w:smallCaps/>
          <w:sz w:val="22"/>
        </w:rPr>
      </w:pPr>
      <w:r>
        <w:rPr>
          <w:b/>
          <w:smallCaps/>
          <w:sz w:val="22"/>
        </w:rPr>
        <w:t>Consumers’ Counsel</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Richard L. Sites</w:t>
      </w:r>
    </w:p>
    <w:p w:rsidR="00C777A3" w:rsidRDefault="00102297">
      <w:pPr>
        <w:tabs>
          <w:tab w:val="left" w:pos="2160"/>
          <w:tab w:val="left" w:pos="2280"/>
        </w:tabs>
        <w:rPr>
          <w:sz w:val="22"/>
        </w:rPr>
      </w:pPr>
      <w:r>
        <w:rPr>
          <w:sz w:val="22"/>
        </w:rPr>
        <w:t>General Counsel &amp; Senior Director of Health Policy</w:t>
      </w:r>
    </w:p>
    <w:p w:rsidR="00C777A3" w:rsidRDefault="00102297">
      <w:pPr>
        <w:tabs>
          <w:tab w:val="left" w:pos="2160"/>
          <w:tab w:val="left" w:pos="2280"/>
        </w:tabs>
        <w:rPr>
          <w:sz w:val="22"/>
        </w:rPr>
      </w:pPr>
      <w:r>
        <w:rPr>
          <w:sz w:val="22"/>
        </w:rPr>
        <w:t>Ohio Hospital Association</w:t>
      </w:r>
    </w:p>
    <w:p w:rsidR="00C777A3" w:rsidRDefault="00102297">
      <w:pPr>
        <w:tabs>
          <w:tab w:val="left" w:pos="2160"/>
          <w:tab w:val="left" w:pos="2280"/>
        </w:tabs>
        <w:rPr>
          <w:sz w:val="22"/>
        </w:rPr>
      </w:pPr>
      <w:r>
        <w:rPr>
          <w:sz w:val="22"/>
        </w:rPr>
        <w:t>155 East Broad Street, 15</w:t>
      </w:r>
      <w:r>
        <w:rPr>
          <w:sz w:val="22"/>
          <w:vertAlign w:val="superscript"/>
        </w:rPr>
        <w:t>th</w:t>
      </w:r>
      <w:r>
        <w:rPr>
          <w:sz w:val="22"/>
        </w:rPr>
        <w:t xml:space="preserve"> Floor</w:t>
      </w:r>
    </w:p>
    <w:p w:rsidR="00C777A3" w:rsidRDefault="00102297">
      <w:pPr>
        <w:tabs>
          <w:tab w:val="left" w:pos="2160"/>
          <w:tab w:val="left" w:pos="2280"/>
        </w:tabs>
        <w:rPr>
          <w:sz w:val="22"/>
        </w:rPr>
      </w:pPr>
      <w:r>
        <w:rPr>
          <w:sz w:val="22"/>
        </w:rPr>
        <w:t>Columbus, OH  43215-3620</w:t>
      </w:r>
    </w:p>
    <w:p w:rsidR="00C777A3" w:rsidRDefault="00102297">
      <w:pPr>
        <w:tabs>
          <w:tab w:val="left" w:pos="2160"/>
          <w:tab w:val="left" w:pos="2280"/>
        </w:tabs>
        <w:rPr>
          <w:sz w:val="22"/>
        </w:rPr>
      </w:pPr>
      <w:r>
        <w:rPr>
          <w:sz w:val="22"/>
        </w:rPr>
        <w:t>ricks@ohanet.org</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Thomas J. O’Brien</w:t>
      </w:r>
    </w:p>
    <w:p w:rsidR="00C777A3" w:rsidRDefault="00102297">
      <w:pPr>
        <w:tabs>
          <w:tab w:val="left" w:pos="2160"/>
          <w:tab w:val="left" w:pos="2280"/>
        </w:tabs>
        <w:rPr>
          <w:sz w:val="22"/>
        </w:rPr>
      </w:pPr>
      <w:r>
        <w:rPr>
          <w:caps/>
          <w:sz w:val="22"/>
        </w:rPr>
        <w:t>Bricker &amp; Eckler</w:t>
      </w:r>
      <w:r>
        <w:rPr>
          <w:sz w:val="22"/>
        </w:rPr>
        <w:t>, LLP</w:t>
      </w:r>
    </w:p>
    <w:p w:rsidR="00C777A3" w:rsidRDefault="00102297">
      <w:pPr>
        <w:tabs>
          <w:tab w:val="left" w:pos="2160"/>
          <w:tab w:val="left" w:pos="2280"/>
        </w:tabs>
        <w:rPr>
          <w:sz w:val="22"/>
        </w:rPr>
      </w:pPr>
      <w:r>
        <w:rPr>
          <w:sz w:val="22"/>
        </w:rPr>
        <w:t>100 South Third Street</w:t>
      </w:r>
    </w:p>
    <w:p w:rsidR="00C777A3" w:rsidRDefault="00102297">
      <w:pPr>
        <w:tabs>
          <w:tab w:val="left" w:pos="2160"/>
          <w:tab w:val="left" w:pos="2280"/>
        </w:tabs>
        <w:rPr>
          <w:sz w:val="22"/>
        </w:rPr>
      </w:pPr>
      <w:r>
        <w:rPr>
          <w:sz w:val="22"/>
        </w:rPr>
        <w:t>Columbus, OH  43215-4291</w:t>
      </w:r>
    </w:p>
    <w:p w:rsidR="00C777A3" w:rsidRDefault="00102297">
      <w:pPr>
        <w:tabs>
          <w:tab w:val="left" w:pos="2160"/>
          <w:tab w:val="left" w:pos="2280"/>
        </w:tabs>
        <w:rPr>
          <w:sz w:val="22"/>
        </w:rPr>
      </w:pPr>
      <w:r>
        <w:rPr>
          <w:sz w:val="22"/>
        </w:rPr>
        <w:t>tobrien@bricker.com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Oh Behalf of Ohio Hospital Association</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Mark S. Yurick</w:t>
      </w:r>
    </w:p>
    <w:p w:rsidR="00C777A3" w:rsidRDefault="00102297">
      <w:pPr>
        <w:tabs>
          <w:tab w:val="left" w:pos="2160"/>
          <w:tab w:val="left" w:pos="2280"/>
        </w:tabs>
        <w:rPr>
          <w:sz w:val="22"/>
        </w:rPr>
      </w:pPr>
      <w:r>
        <w:rPr>
          <w:sz w:val="22"/>
        </w:rPr>
        <w:t>Zachary D. Kravitz</w:t>
      </w:r>
    </w:p>
    <w:p w:rsidR="00C777A3" w:rsidRDefault="00102297">
      <w:pPr>
        <w:tabs>
          <w:tab w:val="left" w:pos="2160"/>
          <w:tab w:val="left" w:pos="2280"/>
        </w:tabs>
        <w:rPr>
          <w:sz w:val="22"/>
        </w:rPr>
      </w:pPr>
      <w:r>
        <w:rPr>
          <w:sz w:val="22"/>
        </w:rPr>
        <w:t>Chester Willcox &amp; Saxbe, LLP</w:t>
      </w:r>
    </w:p>
    <w:p w:rsidR="00C777A3" w:rsidRDefault="00102297">
      <w:pPr>
        <w:tabs>
          <w:tab w:val="left" w:pos="2160"/>
          <w:tab w:val="left" w:pos="2280"/>
        </w:tabs>
        <w:rPr>
          <w:sz w:val="22"/>
        </w:rPr>
      </w:pPr>
      <w:r>
        <w:rPr>
          <w:sz w:val="22"/>
        </w:rPr>
        <w:t>65 East State Street, Suite 1000</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jbentine@cwslaw.com</w:t>
      </w:r>
    </w:p>
    <w:p w:rsidR="00C777A3" w:rsidRDefault="00102297">
      <w:pPr>
        <w:tabs>
          <w:tab w:val="left" w:pos="2160"/>
          <w:tab w:val="left" w:pos="2280"/>
        </w:tabs>
        <w:rPr>
          <w:sz w:val="22"/>
        </w:rPr>
      </w:pPr>
      <w:r>
        <w:rPr>
          <w:sz w:val="22"/>
        </w:rPr>
        <w:t>myurick@cwslaw.com</w:t>
      </w:r>
    </w:p>
    <w:p w:rsidR="00C777A3" w:rsidRDefault="00102297">
      <w:pPr>
        <w:tabs>
          <w:tab w:val="left" w:pos="2160"/>
          <w:tab w:val="left" w:pos="2280"/>
        </w:tabs>
        <w:rPr>
          <w:sz w:val="22"/>
        </w:rPr>
      </w:pPr>
      <w:r>
        <w:rPr>
          <w:sz w:val="22"/>
        </w:rPr>
        <w:t>zkravitz@cwslaw.com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Kroger Co.</w:t>
      </w:r>
    </w:p>
    <w:p w:rsidR="00C777A3" w:rsidRDefault="00C777A3">
      <w:pPr>
        <w:tabs>
          <w:tab w:val="left" w:pos="2160"/>
          <w:tab w:val="left" w:pos="2280"/>
        </w:tabs>
        <w:rPr>
          <w:smallCaps/>
          <w:sz w:val="22"/>
        </w:rPr>
      </w:pPr>
    </w:p>
    <w:p w:rsidR="00C777A3" w:rsidRDefault="00102297">
      <w:pPr>
        <w:tabs>
          <w:tab w:val="left" w:pos="2160"/>
          <w:tab w:val="left" w:pos="2280"/>
        </w:tabs>
        <w:rPr>
          <w:sz w:val="22"/>
        </w:rPr>
      </w:pPr>
      <w:r>
        <w:rPr>
          <w:sz w:val="22"/>
        </w:rPr>
        <w:t>Terrence O’Donnell</w:t>
      </w:r>
    </w:p>
    <w:p w:rsidR="00C777A3" w:rsidRDefault="00102297">
      <w:pPr>
        <w:tabs>
          <w:tab w:val="left" w:pos="2160"/>
          <w:tab w:val="left" w:pos="2280"/>
        </w:tabs>
        <w:rPr>
          <w:sz w:val="22"/>
        </w:rPr>
      </w:pPr>
      <w:r>
        <w:rPr>
          <w:sz w:val="22"/>
        </w:rPr>
        <w:t>Christopher Montgomery</w:t>
      </w:r>
    </w:p>
    <w:p w:rsidR="00C777A3" w:rsidRDefault="00102297">
      <w:pPr>
        <w:tabs>
          <w:tab w:val="left" w:pos="2160"/>
          <w:tab w:val="left" w:pos="2280"/>
        </w:tabs>
        <w:rPr>
          <w:sz w:val="22"/>
        </w:rPr>
      </w:pPr>
      <w:r>
        <w:rPr>
          <w:caps/>
          <w:sz w:val="22"/>
        </w:rPr>
        <w:t>Bricker &amp; Eckler</w:t>
      </w:r>
      <w:r>
        <w:rPr>
          <w:sz w:val="22"/>
        </w:rPr>
        <w:t xml:space="preserve"> LLP</w:t>
      </w:r>
    </w:p>
    <w:p w:rsidR="00C777A3" w:rsidRDefault="00102297">
      <w:pPr>
        <w:tabs>
          <w:tab w:val="left" w:pos="2160"/>
          <w:tab w:val="left" w:pos="2280"/>
        </w:tabs>
        <w:rPr>
          <w:sz w:val="22"/>
        </w:rPr>
      </w:pPr>
      <w:r>
        <w:rPr>
          <w:sz w:val="22"/>
        </w:rPr>
        <w:t>100 South Third Street</w:t>
      </w:r>
    </w:p>
    <w:p w:rsidR="00C777A3" w:rsidRDefault="00102297">
      <w:pPr>
        <w:tabs>
          <w:tab w:val="left" w:pos="2160"/>
          <w:tab w:val="left" w:pos="2280"/>
        </w:tabs>
        <w:rPr>
          <w:sz w:val="22"/>
        </w:rPr>
      </w:pPr>
      <w:r>
        <w:rPr>
          <w:sz w:val="22"/>
        </w:rPr>
        <w:t>Columbus, OH  43215-4291</w:t>
      </w:r>
    </w:p>
    <w:p w:rsidR="00C777A3" w:rsidRDefault="00102297">
      <w:pPr>
        <w:tabs>
          <w:tab w:val="left" w:pos="2160"/>
          <w:tab w:val="left" w:pos="2280"/>
        </w:tabs>
        <w:rPr>
          <w:sz w:val="22"/>
        </w:rPr>
      </w:pPr>
      <w:r>
        <w:rPr>
          <w:sz w:val="22"/>
        </w:rPr>
        <w:t>todonnell@bricker.com</w:t>
      </w:r>
    </w:p>
    <w:p w:rsidR="00C777A3" w:rsidRDefault="00102297">
      <w:pPr>
        <w:tabs>
          <w:tab w:val="left" w:pos="2160"/>
          <w:tab w:val="left" w:pos="2280"/>
        </w:tabs>
        <w:rPr>
          <w:sz w:val="22"/>
        </w:rPr>
      </w:pPr>
      <w:r>
        <w:rPr>
          <w:sz w:val="22"/>
        </w:rPr>
        <w:t>cmontgomery@bricker.com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Paulding Wind Farm II LLC</w:t>
      </w:r>
    </w:p>
    <w:p w:rsidR="00C777A3" w:rsidRDefault="00102297" w:rsidP="00CB589F">
      <w:pPr>
        <w:tabs>
          <w:tab w:val="left" w:pos="2160"/>
          <w:tab w:val="left" w:pos="2280"/>
        </w:tabs>
        <w:rPr>
          <w:sz w:val="22"/>
        </w:rPr>
      </w:pPr>
      <w:r>
        <w:rPr>
          <w:sz w:val="22"/>
        </w:rPr>
        <w:br w:type="column"/>
      </w:r>
      <w:r>
        <w:rPr>
          <w:sz w:val="22"/>
        </w:rPr>
        <w:lastRenderedPageBreak/>
        <w:t>Lisa G. McAlister</w:t>
      </w:r>
    </w:p>
    <w:p w:rsidR="00C777A3" w:rsidRDefault="00102297">
      <w:pPr>
        <w:autoSpaceDE w:val="0"/>
        <w:autoSpaceDN w:val="0"/>
        <w:adjustRightInd w:val="0"/>
        <w:rPr>
          <w:sz w:val="22"/>
        </w:rPr>
      </w:pPr>
      <w:r>
        <w:rPr>
          <w:sz w:val="22"/>
        </w:rPr>
        <w:t>Matthew W. Warnock</w:t>
      </w:r>
    </w:p>
    <w:p w:rsidR="00C777A3" w:rsidRDefault="00102297">
      <w:pPr>
        <w:autoSpaceDE w:val="0"/>
        <w:autoSpaceDN w:val="0"/>
        <w:adjustRightInd w:val="0"/>
        <w:rPr>
          <w:sz w:val="22"/>
        </w:rPr>
      </w:pPr>
      <w:r>
        <w:rPr>
          <w:sz w:val="22"/>
        </w:rPr>
        <w:t>Thomas O’Brien</w:t>
      </w:r>
    </w:p>
    <w:p w:rsidR="00C777A3" w:rsidRDefault="00102297">
      <w:pPr>
        <w:autoSpaceDE w:val="0"/>
        <w:autoSpaceDN w:val="0"/>
        <w:adjustRightInd w:val="0"/>
        <w:rPr>
          <w:sz w:val="22"/>
        </w:rPr>
      </w:pPr>
      <w:r>
        <w:rPr>
          <w:sz w:val="22"/>
        </w:rPr>
        <w:t>BRICKER &amp; ECKLER LLP</w:t>
      </w:r>
    </w:p>
    <w:p w:rsidR="00C777A3" w:rsidRDefault="00102297">
      <w:pPr>
        <w:autoSpaceDE w:val="0"/>
        <w:autoSpaceDN w:val="0"/>
        <w:adjustRightInd w:val="0"/>
        <w:rPr>
          <w:sz w:val="22"/>
        </w:rPr>
      </w:pPr>
      <w:r>
        <w:rPr>
          <w:sz w:val="22"/>
        </w:rPr>
        <w:t>100 South Third Street</w:t>
      </w:r>
    </w:p>
    <w:p w:rsidR="00C777A3" w:rsidRDefault="00102297">
      <w:pPr>
        <w:tabs>
          <w:tab w:val="left" w:pos="2160"/>
          <w:tab w:val="left" w:pos="2280"/>
        </w:tabs>
        <w:rPr>
          <w:sz w:val="22"/>
        </w:rPr>
      </w:pPr>
      <w:r>
        <w:rPr>
          <w:sz w:val="22"/>
        </w:rPr>
        <w:t>Columbus, OH 43215-4291</w:t>
      </w:r>
    </w:p>
    <w:p w:rsidR="00C777A3" w:rsidRDefault="00102297">
      <w:pPr>
        <w:tabs>
          <w:tab w:val="left" w:pos="2160"/>
          <w:tab w:val="left" w:pos="2280"/>
        </w:tabs>
        <w:rPr>
          <w:sz w:val="22"/>
        </w:rPr>
      </w:pPr>
      <w:r>
        <w:rPr>
          <w:sz w:val="22"/>
        </w:rPr>
        <w:t>lmcalister@bricker.com</w:t>
      </w:r>
    </w:p>
    <w:p w:rsidR="00C777A3" w:rsidRDefault="00102297">
      <w:pPr>
        <w:tabs>
          <w:tab w:val="left" w:pos="2160"/>
          <w:tab w:val="left" w:pos="2280"/>
        </w:tabs>
        <w:rPr>
          <w:sz w:val="22"/>
        </w:rPr>
      </w:pPr>
      <w:r>
        <w:rPr>
          <w:sz w:val="22"/>
        </w:rPr>
        <w:t>mwarnock@bricker.com</w:t>
      </w:r>
    </w:p>
    <w:p w:rsidR="00C777A3" w:rsidRDefault="00102297">
      <w:pPr>
        <w:tabs>
          <w:tab w:val="left" w:pos="2160"/>
          <w:tab w:val="left" w:pos="2280"/>
        </w:tabs>
        <w:rPr>
          <w:sz w:val="22"/>
        </w:rPr>
      </w:pPr>
      <w:r>
        <w:rPr>
          <w:sz w:val="22"/>
        </w:rPr>
        <w:t>tobrien@bricker.com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OMA Energy Group</w:t>
      </w:r>
    </w:p>
    <w:p w:rsidR="00C777A3" w:rsidRDefault="00C777A3">
      <w:pPr>
        <w:tabs>
          <w:tab w:val="left" w:pos="2160"/>
          <w:tab w:val="left" w:pos="2280"/>
        </w:tabs>
        <w:rPr>
          <w:b/>
          <w:smallCaps/>
          <w:sz w:val="22"/>
        </w:rPr>
      </w:pPr>
    </w:p>
    <w:p w:rsidR="00C777A3" w:rsidRDefault="00102297">
      <w:pPr>
        <w:tabs>
          <w:tab w:val="left" w:pos="2160"/>
          <w:tab w:val="left" w:pos="2280"/>
        </w:tabs>
        <w:rPr>
          <w:b/>
          <w:smallCaps/>
          <w:sz w:val="22"/>
        </w:rPr>
      </w:pPr>
      <w:r>
        <w:rPr>
          <w:sz w:val="22"/>
        </w:rPr>
        <w:t>Jay E. Jadwin</w:t>
      </w:r>
    </w:p>
    <w:p w:rsidR="00C777A3" w:rsidRDefault="00102297">
      <w:pPr>
        <w:tabs>
          <w:tab w:val="left" w:pos="2160"/>
          <w:tab w:val="left" w:pos="2280"/>
        </w:tabs>
        <w:rPr>
          <w:sz w:val="22"/>
        </w:rPr>
      </w:pPr>
      <w:r>
        <w:rPr>
          <w:sz w:val="22"/>
        </w:rPr>
        <w:t>American Electric Power Service Corporation</w:t>
      </w:r>
    </w:p>
    <w:p w:rsidR="00C777A3" w:rsidRDefault="00102297">
      <w:pPr>
        <w:tabs>
          <w:tab w:val="left" w:pos="2160"/>
          <w:tab w:val="left" w:pos="2280"/>
        </w:tabs>
        <w:rPr>
          <w:sz w:val="22"/>
        </w:rPr>
      </w:pPr>
      <w:r>
        <w:rPr>
          <w:sz w:val="22"/>
        </w:rPr>
        <w:t>1 Riverside Plaza, 29</w:t>
      </w:r>
      <w:r>
        <w:rPr>
          <w:sz w:val="22"/>
          <w:vertAlign w:val="superscript"/>
        </w:rPr>
        <w:t>th</w:t>
      </w:r>
      <w:r>
        <w:rPr>
          <w:sz w:val="22"/>
        </w:rPr>
        <w:t xml:space="preserve"> Floor</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jejadwin@aep.com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AEP Retail Energy Partners LLC</w:t>
      </w:r>
    </w:p>
    <w:p w:rsidR="00C777A3" w:rsidRDefault="00C777A3">
      <w:pPr>
        <w:tabs>
          <w:tab w:val="left" w:pos="2160"/>
          <w:tab w:val="left" w:pos="2280"/>
        </w:tabs>
        <w:rPr>
          <w:b/>
          <w:smallCaps/>
          <w:sz w:val="22"/>
        </w:rPr>
      </w:pPr>
    </w:p>
    <w:p w:rsidR="00C777A3" w:rsidRDefault="00102297">
      <w:pPr>
        <w:tabs>
          <w:tab w:val="left" w:pos="2160"/>
          <w:tab w:val="left" w:pos="2280"/>
        </w:tabs>
        <w:rPr>
          <w:sz w:val="22"/>
        </w:rPr>
      </w:pPr>
      <w:r>
        <w:rPr>
          <w:sz w:val="22"/>
        </w:rPr>
        <w:t>M. Howard Petricoff</w:t>
      </w:r>
    </w:p>
    <w:p w:rsidR="00C777A3" w:rsidRDefault="00102297">
      <w:pPr>
        <w:tabs>
          <w:tab w:val="left" w:pos="2160"/>
          <w:tab w:val="left" w:pos="2280"/>
        </w:tabs>
        <w:rPr>
          <w:sz w:val="22"/>
        </w:rPr>
      </w:pPr>
      <w:r>
        <w:rPr>
          <w:sz w:val="22"/>
        </w:rPr>
        <w:t>Stephen M. Howard</w:t>
      </w:r>
    </w:p>
    <w:p w:rsidR="00C777A3" w:rsidRDefault="00102297">
      <w:pPr>
        <w:tabs>
          <w:tab w:val="left" w:pos="2160"/>
          <w:tab w:val="left" w:pos="2280"/>
        </w:tabs>
        <w:rPr>
          <w:sz w:val="22"/>
        </w:rPr>
      </w:pPr>
      <w:r>
        <w:rPr>
          <w:sz w:val="22"/>
        </w:rPr>
        <w:t>Vorys, Sater, Seymour and Pease LLP</w:t>
      </w:r>
    </w:p>
    <w:p w:rsidR="00C777A3" w:rsidRDefault="00102297">
      <w:pPr>
        <w:tabs>
          <w:tab w:val="left" w:pos="2160"/>
          <w:tab w:val="left" w:pos="2280"/>
        </w:tabs>
        <w:rPr>
          <w:sz w:val="22"/>
        </w:rPr>
      </w:pPr>
      <w:r>
        <w:rPr>
          <w:sz w:val="22"/>
        </w:rPr>
        <w:t>52 E. Gay Street</w:t>
      </w:r>
    </w:p>
    <w:p w:rsidR="00C777A3" w:rsidRDefault="00102297">
      <w:pPr>
        <w:tabs>
          <w:tab w:val="left" w:pos="2160"/>
          <w:tab w:val="left" w:pos="2280"/>
        </w:tabs>
        <w:rPr>
          <w:sz w:val="22"/>
        </w:rPr>
      </w:pPr>
      <w:r>
        <w:rPr>
          <w:sz w:val="22"/>
        </w:rPr>
        <w:t>P.O. Box 1008</w:t>
      </w:r>
    </w:p>
    <w:p w:rsidR="00C777A3" w:rsidRDefault="00102297">
      <w:pPr>
        <w:tabs>
          <w:tab w:val="left" w:pos="2160"/>
          <w:tab w:val="left" w:pos="2280"/>
        </w:tabs>
        <w:rPr>
          <w:sz w:val="22"/>
        </w:rPr>
      </w:pPr>
      <w:r>
        <w:rPr>
          <w:sz w:val="22"/>
        </w:rPr>
        <w:t>Columbus, OH  43215-1008</w:t>
      </w:r>
    </w:p>
    <w:p w:rsidR="00C777A3" w:rsidRDefault="00102297">
      <w:pPr>
        <w:tabs>
          <w:tab w:val="left" w:pos="2160"/>
          <w:tab w:val="left" w:pos="2280"/>
        </w:tabs>
        <w:rPr>
          <w:sz w:val="22"/>
        </w:rPr>
      </w:pPr>
      <w:r>
        <w:rPr>
          <w:sz w:val="22"/>
        </w:rPr>
        <w:t>mhpetricoff@vorys.com</w:t>
      </w:r>
    </w:p>
    <w:p w:rsidR="00C777A3" w:rsidRDefault="00102297">
      <w:pPr>
        <w:tabs>
          <w:tab w:val="left" w:pos="2160"/>
          <w:tab w:val="left" w:pos="2280"/>
        </w:tabs>
        <w:rPr>
          <w:sz w:val="22"/>
        </w:rPr>
      </w:pPr>
      <w:r>
        <w:rPr>
          <w:sz w:val="22"/>
        </w:rPr>
        <w:t>smhoward@vorys.com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PJM Power Providers Group and the Retail Energy Supply Association</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Glen Thomas</w:t>
      </w:r>
    </w:p>
    <w:p w:rsidR="00C777A3" w:rsidRDefault="00102297">
      <w:pPr>
        <w:tabs>
          <w:tab w:val="left" w:pos="2160"/>
          <w:tab w:val="left" w:pos="2280"/>
        </w:tabs>
        <w:rPr>
          <w:sz w:val="22"/>
        </w:rPr>
      </w:pPr>
      <w:r>
        <w:rPr>
          <w:sz w:val="22"/>
        </w:rPr>
        <w:t>1060 First Avenue, Ste. 400</w:t>
      </w:r>
    </w:p>
    <w:p w:rsidR="00C777A3" w:rsidRDefault="00102297">
      <w:pPr>
        <w:tabs>
          <w:tab w:val="left" w:pos="2160"/>
          <w:tab w:val="left" w:pos="2280"/>
        </w:tabs>
        <w:rPr>
          <w:sz w:val="22"/>
        </w:rPr>
      </w:pPr>
      <w:r>
        <w:rPr>
          <w:sz w:val="22"/>
        </w:rPr>
        <w:t>King of Prussia, PA  19406</w:t>
      </w:r>
    </w:p>
    <w:p w:rsidR="00C777A3" w:rsidRDefault="00102297">
      <w:pPr>
        <w:tabs>
          <w:tab w:val="left" w:pos="2160"/>
          <w:tab w:val="left" w:pos="2280"/>
        </w:tabs>
        <w:rPr>
          <w:sz w:val="22"/>
        </w:rPr>
      </w:pPr>
      <w:r>
        <w:rPr>
          <w:sz w:val="22"/>
        </w:rPr>
        <w:t>gthomas@gtpowergroup.com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Laura Chappelle</w:t>
      </w:r>
    </w:p>
    <w:p w:rsidR="00C777A3" w:rsidRDefault="00102297">
      <w:pPr>
        <w:tabs>
          <w:tab w:val="left" w:pos="2160"/>
          <w:tab w:val="left" w:pos="2280"/>
        </w:tabs>
        <w:rPr>
          <w:sz w:val="22"/>
        </w:rPr>
      </w:pPr>
      <w:r>
        <w:rPr>
          <w:sz w:val="22"/>
        </w:rPr>
        <w:t>4218 Jacob Meadows</w:t>
      </w:r>
    </w:p>
    <w:p w:rsidR="00C777A3" w:rsidRDefault="00102297">
      <w:pPr>
        <w:tabs>
          <w:tab w:val="left" w:pos="2160"/>
          <w:tab w:val="left" w:pos="2280"/>
        </w:tabs>
        <w:rPr>
          <w:sz w:val="22"/>
        </w:rPr>
      </w:pPr>
      <w:r>
        <w:rPr>
          <w:sz w:val="22"/>
        </w:rPr>
        <w:t>Okemos, MI  48864</w:t>
      </w:r>
    </w:p>
    <w:p w:rsidR="00C777A3" w:rsidRDefault="00102297">
      <w:pPr>
        <w:tabs>
          <w:tab w:val="left" w:pos="2160"/>
          <w:tab w:val="left" w:pos="2280"/>
        </w:tabs>
        <w:rPr>
          <w:sz w:val="22"/>
        </w:rPr>
      </w:pPr>
      <w:r>
        <w:rPr>
          <w:sz w:val="22"/>
        </w:rPr>
        <w:t>laurac@chappelleconsulting.net</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PJM Power Providers Group</w:t>
      </w:r>
    </w:p>
    <w:p w:rsidR="00527478" w:rsidRDefault="00527478">
      <w:pPr>
        <w:tabs>
          <w:tab w:val="left" w:pos="2160"/>
          <w:tab w:val="left" w:pos="2280"/>
        </w:tabs>
        <w:rPr>
          <w:sz w:val="22"/>
        </w:rPr>
      </w:pPr>
    </w:p>
    <w:p w:rsidR="00C777A3" w:rsidRDefault="00527478">
      <w:pPr>
        <w:tabs>
          <w:tab w:val="left" w:pos="2160"/>
          <w:tab w:val="left" w:pos="2280"/>
        </w:tabs>
        <w:rPr>
          <w:b/>
          <w:smallCaps/>
          <w:sz w:val="22"/>
        </w:rPr>
      </w:pPr>
      <w:r>
        <w:rPr>
          <w:sz w:val="22"/>
        </w:rPr>
        <w:br w:type="column"/>
      </w:r>
      <w:r w:rsidR="00102297">
        <w:rPr>
          <w:sz w:val="22"/>
        </w:rPr>
        <w:lastRenderedPageBreak/>
        <w:t>M. Howard Petricoff</w:t>
      </w:r>
    </w:p>
    <w:p w:rsidR="00C777A3" w:rsidRDefault="00102297">
      <w:pPr>
        <w:tabs>
          <w:tab w:val="left" w:pos="2160"/>
          <w:tab w:val="left" w:pos="2280"/>
        </w:tabs>
        <w:rPr>
          <w:sz w:val="22"/>
        </w:rPr>
      </w:pPr>
      <w:r>
        <w:rPr>
          <w:sz w:val="22"/>
        </w:rPr>
        <w:t>Michael Settineri</w:t>
      </w:r>
    </w:p>
    <w:p w:rsidR="00C777A3" w:rsidRDefault="00102297">
      <w:pPr>
        <w:tabs>
          <w:tab w:val="left" w:pos="2160"/>
          <w:tab w:val="left" w:pos="2280"/>
        </w:tabs>
        <w:rPr>
          <w:sz w:val="22"/>
        </w:rPr>
      </w:pPr>
      <w:r>
        <w:rPr>
          <w:sz w:val="22"/>
        </w:rPr>
        <w:t>Vorys, Sater, Seymour and Pease LLP</w:t>
      </w:r>
    </w:p>
    <w:p w:rsidR="00C777A3" w:rsidRDefault="00102297">
      <w:pPr>
        <w:tabs>
          <w:tab w:val="left" w:pos="2160"/>
          <w:tab w:val="left" w:pos="2280"/>
        </w:tabs>
        <w:rPr>
          <w:sz w:val="22"/>
        </w:rPr>
      </w:pPr>
      <w:r>
        <w:rPr>
          <w:sz w:val="22"/>
        </w:rPr>
        <w:t>52 E. Gay Street</w:t>
      </w:r>
    </w:p>
    <w:p w:rsidR="00C777A3" w:rsidRDefault="00102297">
      <w:pPr>
        <w:tabs>
          <w:tab w:val="left" w:pos="2160"/>
          <w:tab w:val="left" w:pos="2280"/>
        </w:tabs>
        <w:rPr>
          <w:sz w:val="22"/>
        </w:rPr>
      </w:pPr>
      <w:r>
        <w:rPr>
          <w:sz w:val="22"/>
        </w:rPr>
        <w:t>P.O. Box 1008</w:t>
      </w:r>
    </w:p>
    <w:p w:rsidR="00C777A3" w:rsidRDefault="00102297">
      <w:pPr>
        <w:tabs>
          <w:tab w:val="left" w:pos="2160"/>
          <w:tab w:val="left" w:pos="2280"/>
        </w:tabs>
        <w:rPr>
          <w:sz w:val="22"/>
        </w:rPr>
      </w:pPr>
      <w:r>
        <w:rPr>
          <w:sz w:val="22"/>
        </w:rPr>
        <w:t>Columbus, OH  43215-1008</w:t>
      </w:r>
    </w:p>
    <w:p w:rsidR="00C777A3" w:rsidRDefault="00102297">
      <w:pPr>
        <w:tabs>
          <w:tab w:val="left" w:pos="2160"/>
          <w:tab w:val="left" w:pos="2280"/>
        </w:tabs>
        <w:rPr>
          <w:sz w:val="22"/>
        </w:rPr>
      </w:pPr>
      <w:r>
        <w:rPr>
          <w:sz w:val="22"/>
        </w:rPr>
        <w:t>mhpetricoff@vorys.com</w:t>
      </w:r>
    </w:p>
    <w:p w:rsidR="00C777A3" w:rsidRDefault="00102297">
      <w:pPr>
        <w:tabs>
          <w:tab w:val="left" w:pos="2160"/>
          <w:tab w:val="left" w:pos="2280"/>
        </w:tabs>
        <w:rPr>
          <w:sz w:val="22"/>
        </w:rPr>
      </w:pPr>
      <w:r>
        <w:rPr>
          <w:sz w:val="22"/>
        </w:rPr>
        <w:t>mjsettineri@vorys.com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William L. Massey</w:t>
      </w:r>
    </w:p>
    <w:p w:rsidR="00C777A3" w:rsidRDefault="00102297">
      <w:pPr>
        <w:tabs>
          <w:tab w:val="left" w:pos="2160"/>
          <w:tab w:val="left" w:pos="2280"/>
        </w:tabs>
        <w:rPr>
          <w:sz w:val="22"/>
        </w:rPr>
      </w:pPr>
      <w:r>
        <w:rPr>
          <w:sz w:val="22"/>
        </w:rPr>
        <w:t>Covington &amp; Burling, LLP</w:t>
      </w:r>
    </w:p>
    <w:p w:rsidR="00C777A3" w:rsidRDefault="00102297">
      <w:pPr>
        <w:tabs>
          <w:tab w:val="left" w:pos="2160"/>
          <w:tab w:val="left" w:pos="2280"/>
        </w:tabs>
        <w:rPr>
          <w:sz w:val="22"/>
        </w:rPr>
      </w:pPr>
      <w:r>
        <w:rPr>
          <w:sz w:val="22"/>
        </w:rPr>
        <w:t>1201 Pennsylvania Ave., NW</w:t>
      </w:r>
    </w:p>
    <w:p w:rsidR="00C777A3" w:rsidRDefault="00102297">
      <w:pPr>
        <w:tabs>
          <w:tab w:val="left" w:pos="2160"/>
          <w:tab w:val="left" w:pos="2280"/>
        </w:tabs>
        <w:rPr>
          <w:sz w:val="22"/>
        </w:rPr>
      </w:pPr>
      <w:r>
        <w:rPr>
          <w:sz w:val="22"/>
        </w:rPr>
        <w:t>Washington, DC  20004</w:t>
      </w:r>
    </w:p>
    <w:p w:rsidR="00C777A3" w:rsidRDefault="00102297">
      <w:pPr>
        <w:tabs>
          <w:tab w:val="left" w:pos="2160"/>
          <w:tab w:val="left" w:pos="2280"/>
        </w:tabs>
        <w:rPr>
          <w:sz w:val="22"/>
        </w:rPr>
      </w:pPr>
      <w:r>
        <w:rPr>
          <w:sz w:val="22"/>
        </w:rPr>
        <w:t>wmassey@cov.com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Joel Malina</w:t>
      </w:r>
    </w:p>
    <w:p w:rsidR="00C777A3" w:rsidRDefault="00102297">
      <w:pPr>
        <w:tabs>
          <w:tab w:val="left" w:pos="2160"/>
          <w:tab w:val="left" w:pos="2280"/>
        </w:tabs>
        <w:rPr>
          <w:sz w:val="22"/>
        </w:rPr>
      </w:pPr>
      <w:r>
        <w:rPr>
          <w:sz w:val="22"/>
        </w:rPr>
        <w:t>Executive Director</w:t>
      </w:r>
    </w:p>
    <w:p w:rsidR="00C777A3" w:rsidRDefault="00102297">
      <w:pPr>
        <w:tabs>
          <w:tab w:val="left" w:pos="2160"/>
          <w:tab w:val="left" w:pos="2280"/>
        </w:tabs>
        <w:rPr>
          <w:sz w:val="22"/>
        </w:rPr>
      </w:pPr>
      <w:r>
        <w:rPr>
          <w:sz w:val="22"/>
        </w:rPr>
        <w:t>COMPLETE Coalition</w:t>
      </w:r>
    </w:p>
    <w:p w:rsidR="00C777A3" w:rsidRDefault="00102297">
      <w:pPr>
        <w:tabs>
          <w:tab w:val="left" w:pos="2160"/>
          <w:tab w:val="left" w:pos="2280"/>
        </w:tabs>
        <w:rPr>
          <w:sz w:val="22"/>
        </w:rPr>
      </w:pPr>
      <w:r>
        <w:rPr>
          <w:sz w:val="22"/>
        </w:rPr>
        <w:t>1317 F Street, NW</w:t>
      </w:r>
    </w:p>
    <w:p w:rsidR="00C777A3" w:rsidRDefault="00102297">
      <w:pPr>
        <w:tabs>
          <w:tab w:val="left" w:pos="2160"/>
          <w:tab w:val="left" w:pos="2280"/>
        </w:tabs>
        <w:rPr>
          <w:sz w:val="22"/>
        </w:rPr>
      </w:pPr>
      <w:r>
        <w:rPr>
          <w:sz w:val="22"/>
        </w:rPr>
        <w:t>Suite 600</w:t>
      </w:r>
    </w:p>
    <w:p w:rsidR="00C777A3" w:rsidRDefault="00102297">
      <w:pPr>
        <w:tabs>
          <w:tab w:val="left" w:pos="2160"/>
          <w:tab w:val="left" w:pos="2280"/>
        </w:tabs>
        <w:rPr>
          <w:sz w:val="22"/>
        </w:rPr>
      </w:pPr>
      <w:r>
        <w:rPr>
          <w:sz w:val="22"/>
        </w:rPr>
        <w:t>Washington, DC  20004</w:t>
      </w:r>
    </w:p>
    <w:p w:rsidR="00C777A3" w:rsidRDefault="00102297">
      <w:pPr>
        <w:tabs>
          <w:tab w:val="left" w:pos="2160"/>
          <w:tab w:val="left" w:pos="2280"/>
        </w:tabs>
        <w:rPr>
          <w:sz w:val="22"/>
        </w:rPr>
      </w:pPr>
      <w:r>
        <w:rPr>
          <w:sz w:val="22"/>
        </w:rPr>
        <w:t>malina@wexlerwalker.com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COMPETE Coalition</w:t>
      </w:r>
    </w:p>
    <w:p w:rsidR="00C777A3" w:rsidRDefault="00C777A3">
      <w:pPr>
        <w:tabs>
          <w:tab w:val="left" w:pos="2160"/>
          <w:tab w:val="left" w:pos="2280"/>
        </w:tabs>
        <w:rPr>
          <w:sz w:val="22"/>
        </w:rPr>
      </w:pPr>
    </w:p>
    <w:p w:rsidR="003B2537" w:rsidRDefault="003B2537">
      <w:pPr>
        <w:rPr>
          <w:sz w:val="22"/>
        </w:rPr>
      </w:pPr>
    </w:p>
    <w:p w:rsidR="00C777A3" w:rsidRDefault="00102297">
      <w:pPr>
        <w:tabs>
          <w:tab w:val="left" w:pos="2160"/>
          <w:tab w:val="left" w:pos="2280"/>
        </w:tabs>
        <w:rPr>
          <w:sz w:val="22"/>
        </w:rPr>
      </w:pPr>
      <w:r>
        <w:rPr>
          <w:sz w:val="22"/>
        </w:rPr>
        <w:t>Henry W. Eckhart</w:t>
      </w:r>
    </w:p>
    <w:p w:rsidR="00C777A3" w:rsidRDefault="00102297">
      <w:pPr>
        <w:tabs>
          <w:tab w:val="left" w:pos="2160"/>
          <w:tab w:val="left" w:pos="2280"/>
        </w:tabs>
        <w:rPr>
          <w:sz w:val="22"/>
        </w:rPr>
      </w:pPr>
      <w:r>
        <w:rPr>
          <w:sz w:val="22"/>
        </w:rPr>
        <w:t>1200 Chambers Road, Suite 106</w:t>
      </w:r>
    </w:p>
    <w:p w:rsidR="00C777A3" w:rsidRDefault="00102297">
      <w:pPr>
        <w:tabs>
          <w:tab w:val="left" w:pos="2160"/>
          <w:tab w:val="left" w:pos="2280"/>
        </w:tabs>
        <w:rPr>
          <w:sz w:val="22"/>
        </w:rPr>
      </w:pPr>
      <w:r>
        <w:rPr>
          <w:sz w:val="22"/>
        </w:rPr>
        <w:t>Columbus, OH  43212</w:t>
      </w:r>
    </w:p>
    <w:p w:rsidR="00C777A3" w:rsidRDefault="00102297">
      <w:pPr>
        <w:tabs>
          <w:tab w:val="left" w:pos="2160"/>
          <w:tab w:val="left" w:pos="2280"/>
        </w:tabs>
        <w:rPr>
          <w:sz w:val="22"/>
        </w:rPr>
      </w:pPr>
      <w:r>
        <w:rPr>
          <w:sz w:val="22"/>
        </w:rPr>
        <w:t>henryeckhart@aol.com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Christopher J. Allwein</w:t>
      </w:r>
    </w:p>
    <w:p w:rsidR="00C777A3" w:rsidRDefault="00102297">
      <w:pPr>
        <w:tabs>
          <w:tab w:val="left" w:pos="2160"/>
          <w:tab w:val="left" w:pos="2280"/>
        </w:tabs>
        <w:rPr>
          <w:sz w:val="22"/>
        </w:rPr>
      </w:pPr>
      <w:r>
        <w:rPr>
          <w:sz w:val="22"/>
        </w:rPr>
        <w:t>Williams, Allwein and Moser, LLC</w:t>
      </w:r>
    </w:p>
    <w:p w:rsidR="00C777A3" w:rsidRDefault="00102297">
      <w:pPr>
        <w:tabs>
          <w:tab w:val="left" w:pos="2160"/>
          <w:tab w:val="left" w:pos="2280"/>
        </w:tabs>
        <w:rPr>
          <w:sz w:val="22"/>
        </w:rPr>
      </w:pPr>
      <w:r>
        <w:rPr>
          <w:sz w:val="22"/>
        </w:rPr>
        <w:t>1373 Grandview Ave., Suite 212</w:t>
      </w:r>
    </w:p>
    <w:p w:rsidR="00C777A3" w:rsidRDefault="00102297">
      <w:pPr>
        <w:tabs>
          <w:tab w:val="left" w:pos="2160"/>
          <w:tab w:val="left" w:pos="2280"/>
        </w:tabs>
        <w:rPr>
          <w:sz w:val="22"/>
        </w:rPr>
      </w:pPr>
      <w:r>
        <w:rPr>
          <w:sz w:val="22"/>
        </w:rPr>
        <w:t>Columbus, OH  43212</w:t>
      </w:r>
    </w:p>
    <w:p w:rsidR="00C777A3" w:rsidRDefault="00102297">
      <w:pPr>
        <w:tabs>
          <w:tab w:val="left" w:pos="2160"/>
          <w:tab w:val="left" w:pos="2280"/>
        </w:tabs>
        <w:rPr>
          <w:sz w:val="22"/>
        </w:rPr>
      </w:pPr>
      <w:r>
        <w:rPr>
          <w:sz w:val="22"/>
        </w:rPr>
        <w:t>callwein@williamsandmoser.com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Natural Resources Defense Council and the Sierra Club</w:t>
      </w:r>
    </w:p>
    <w:p w:rsidR="00C777A3" w:rsidRDefault="00C777A3">
      <w:pPr>
        <w:tabs>
          <w:tab w:val="left" w:pos="2160"/>
          <w:tab w:val="left" w:pos="2280"/>
        </w:tabs>
        <w:rPr>
          <w:b/>
          <w:smallCaps/>
          <w:sz w:val="22"/>
        </w:rPr>
      </w:pPr>
    </w:p>
    <w:p w:rsidR="00C777A3" w:rsidRDefault="00102297">
      <w:pPr>
        <w:tabs>
          <w:tab w:val="left" w:pos="2160"/>
          <w:tab w:val="left" w:pos="2280"/>
        </w:tabs>
        <w:rPr>
          <w:sz w:val="22"/>
        </w:rPr>
      </w:pPr>
      <w:r>
        <w:rPr>
          <w:sz w:val="22"/>
        </w:rPr>
        <w:t>Gary A Jeffries</w:t>
      </w:r>
    </w:p>
    <w:p w:rsidR="00C777A3" w:rsidRDefault="00102297">
      <w:pPr>
        <w:tabs>
          <w:tab w:val="left" w:pos="2160"/>
          <w:tab w:val="left" w:pos="2280"/>
        </w:tabs>
        <w:rPr>
          <w:sz w:val="22"/>
        </w:rPr>
      </w:pPr>
      <w:r>
        <w:rPr>
          <w:sz w:val="22"/>
        </w:rPr>
        <w:t>Assistant General Counsel</w:t>
      </w:r>
    </w:p>
    <w:p w:rsidR="00C777A3" w:rsidRDefault="00102297">
      <w:pPr>
        <w:tabs>
          <w:tab w:val="left" w:pos="2160"/>
          <w:tab w:val="left" w:pos="2280"/>
        </w:tabs>
        <w:rPr>
          <w:sz w:val="22"/>
        </w:rPr>
      </w:pPr>
      <w:r>
        <w:rPr>
          <w:sz w:val="22"/>
        </w:rPr>
        <w:t>Dominion Resources Services, Inc.</w:t>
      </w:r>
    </w:p>
    <w:p w:rsidR="00C777A3" w:rsidRDefault="00102297">
      <w:pPr>
        <w:tabs>
          <w:tab w:val="left" w:pos="2160"/>
          <w:tab w:val="left" w:pos="2280"/>
        </w:tabs>
        <w:rPr>
          <w:sz w:val="22"/>
        </w:rPr>
      </w:pPr>
      <w:r>
        <w:rPr>
          <w:sz w:val="22"/>
        </w:rPr>
        <w:t>501 Martindale Street, Suite 400</w:t>
      </w:r>
    </w:p>
    <w:p w:rsidR="00C777A3" w:rsidRDefault="00102297">
      <w:pPr>
        <w:tabs>
          <w:tab w:val="left" w:pos="2160"/>
          <w:tab w:val="left" w:pos="2280"/>
        </w:tabs>
        <w:rPr>
          <w:sz w:val="22"/>
        </w:rPr>
      </w:pPr>
      <w:r>
        <w:rPr>
          <w:sz w:val="22"/>
        </w:rPr>
        <w:t>Pittsburgh, PA  15212-5817</w:t>
      </w:r>
    </w:p>
    <w:p w:rsidR="00C777A3" w:rsidRDefault="00102297">
      <w:pPr>
        <w:tabs>
          <w:tab w:val="left" w:pos="2160"/>
          <w:tab w:val="left" w:pos="2280"/>
        </w:tabs>
        <w:rPr>
          <w:sz w:val="22"/>
        </w:rPr>
      </w:pPr>
      <w:r>
        <w:rPr>
          <w:sz w:val="22"/>
        </w:rPr>
        <w:t>Gary.A.Jeffries@aol.com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Dominion Retail, Inc.</w:t>
      </w:r>
    </w:p>
    <w:p w:rsidR="00C777A3" w:rsidRDefault="00527478">
      <w:pPr>
        <w:tabs>
          <w:tab w:val="left" w:pos="2160"/>
          <w:tab w:val="left" w:pos="2280"/>
        </w:tabs>
        <w:rPr>
          <w:b/>
          <w:smallCaps/>
          <w:sz w:val="22"/>
        </w:rPr>
      </w:pPr>
      <w:r>
        <w:rPr>
          <w:sz w:val="22"/>
        </w:rPr>
        <w:br w:type="column"/>
      </w:r>
      <w:r w:rsidR="00102297">
        <w:rPr>
          <w:sz w:val="22"/>
        </w:rPr>
        <w:lastRenderedPageBreak/>
        <w:t>M. Howard Petricoff</w:t>
      </w:r>
    </w:p>
    <w:p w:rsidR="00C777A3" w:rsidRDefault="00102297">
      <w:pPr>
        <w:tabs>
          <w:tab w:val="left" w:pos="2160"/>
          <w:tab w:val="left" w:pos="2280"/>
        </w:tabs>
        <w:rPr>
          <w:sz w:val="22"/>
        </w:rPr>
      </w:pPr>
      <w:r>
        <w:rPr>
          <w:sz w:val="22"/>
        </w:rPr>
        <w:t>Michael J. Settineri</w:t>
      </w:r>
    </w:p>
    <w:p w:rsidR="00C777A3" w:rsidRDefault="00102297">
      <w:pPr>
        <w:tabs>
          <w:tab w:val="left" w:pos="2160"/>
          <w:tab w:val="left" w:pos="2280"/>
        </w:tabs>
        <w:rPr>
          <w:sz w:val="22"/>
        </w:rPr>
      </w:pPr>
      <w:r>
        <w:rPr>
          <w:sz w:val="22"/>
        </w:rPr>
        <w:t>Stephen M. Howard</w:t>
      </w:r>
    </w:p>
    <w:p w:rsidR="00C777A3" w:rsidRDefault="00102297">
      <w:pPr>
        <w:tabs>
          <w:tab w:val="left" w:pos="2160"/>
          <w:tab w:val="left" w:pos="2280"/>
        </w:tabs>
        <w:rPr>
          <w:sz w:val="22"/>
        </w:rPr>
      </w:pPr>
      <w:r>
        <w:rPr>
          <w:sz w:val="22"/>
        </w:rPr>
        <w:t>Vorys, Sater, Seymour and Pease LLP</w:t>
      </w:r>
    </w:p>
    <w:p w:rsidR="00C777A3" w:rsidRDefault="00102297">
      <w:pPr>
        <w:tabs>
          <w:tab w:val="left" w:pos="2160"/>
          <w:tab w:val="left" w:pos="2280"/>
        </w:tabs>
        <w:rPr>
          <w:sz w:val="22"/>
        </w:rPr>
      </w:pPr>
      <w:r>
        <w:rPr>
          <w:sz w:val="22"/>
        </w:rPr>
        <w:t>52 East Gay Street</w:t>
      </w:r>
    </w:p>
    <w:p w:rsidR="00C777A3" w:rsidRDefault="00102297">
      <w:pPr>
        <w:tabs>
          <w:tab w:val="left" w:pos="2160"/>
          <w:tab w:val="left" w:pos="2280"/>
        </w:tabs>
        <w:rPr>
          <w:sz w:val="22"/>
        </w:rPr>
      </w:pPr>
      <w:r>
        <w:rPr>
          <w:sz w:val="22"/>
        </w:rPr>
        <w:t>P.O. Box 1008</w:t>
      </w:r>
    </w:p>
    <w:p w:rsidR="00C777A3" w:rsidRDefault="00102297">
      <w:pPr>
        <w:tabs>
          <w:tab w:val="left" w:pos="2160"/>
          <w:tab w:val="left" w:pos="2280"/>
        </w:tabs>
        <w:rPr>
          <w:sz w:val="22"/>
        </w:rPr>
      </w:pPr>
      <w:r>
        <w:rPr>
          <w:sz w:val="22"/>
        </w:rPr>
        <w:t>Columbus, OH  43216-1008</w:t>
      </w:r>
    </w:p>
    <w:p w:rsidR="00C777A3" w:rsidRDefault="00102297">
      <w:pPr>
        <w:tabs>
          <w:tab w:val="left" w:pos="2160"/>
          <w:tab w:val="left" w:pos="2280"/>
        </w:tabs>
        <w:rPr>
          <w:sz w:val="22"/>
        </w:rPr>
      </w:pPr>
      <w:r>
        <w:rPr>
          <w:sz w:val="22"/>
        </w:rPr>
        <w:t>mhpetricoff@vorys.com</w:t>
      </w:r>
    </w:p>
    <w:p w:rsidR="00C777A3" w:rsidRDefault="00102297">
      <w:pPr>
        <w:tabs>
          <w:tab w:val="left" w:pos="2160"/>
          <w:tab w:val="left" w:pos="2280"/>
        </w:tabs>
        <w:rPr>
          <w:sz w:val="22"/>
        </w:rPr>
      </w:pPr>
      <w:r>
        <w:rPr>
          <w:sz w:val="22"/>
        </w:rPr>
        <w:t>mjsettineri@vorys.com</w:t>
      </w:r>
    </w:p>
    <w:p w:rsidR="00C777A3" w:rsidRDefault="00102297">
      <w:pPr>
        <w:tabs>
          <w:tab w:val="left" w:pos="2160"/>
          <w:tab w:val="left" w:pos="2280"/>
        </w:tabs>
        <w:rPr>
          <w:sz w:val="22"/>
        </w:rPr>
      </w:pPr>
      <w:r>
        <w:rPr>
          <w:sz w:val="22"/>
        </w:rPr>
        <w:t>smhoward@vorys.com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Constellation NewEnergy, Inc., Constellation Energy Commodities Group, Inc. , Direct Energy Services, LLC</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David I. Fein</w:t>
      </w:r>
    </w:p>
    <w:p w:rsidR="00C777A3" w:rsidRDefault="00102297">
      <w:pPr>
        <w:tabs>
          <w:tab w:val="left" w:pos="2160"/>
          <w:tab w:val="left" w:pos="2280"/>
        </w:tabs>
        <w:rPr>
          <w:sz w:val="22"/>
        </w:rPr>
      </w:pPr>
      <w:r>
        <w:rPr>
          <w:sz w:val="22"/>
        </w:rPr>
        <w:t>Vice President, Energy Policy – Midwest</w:t>
      </w:r>
    </w:p>
    <w:p w:rsidR="00C777A3" w:rsidRDefault="00102297">
      <w:pPr>
        <w:tabs>
          <w:tab w:val="left" w:pos="2160"/>
          <w:tab w:val="left" w:pos="2280"/>
        </w:tabs>
        <w:rPr>
          <w:sz w:val="22"/>
        </w:rPr>
      </w:pPr>
      <w:r>
        <w:rPr>
          <w:sz w:val="22"/>
        </w:rPr>
        <w:t>Constellation Energy Group, Inc.</w:t>
      </w:r>
    </w:p>
    <w:p w:rsidR="00C777A3" w:rsidRDefault="00102297">
      <w:pPr>
        <w:tabs>
          <w:tab w:val="left" w:pos="2160"/>
          <w:tab w:val="left" w:pos="2280"/>
        </w:tabs>
        <w:rPr>
          <w:sz w:val="22"/>
        </w:rPr>
      </w:pPr>
      <w:r>
        <w:rPr>
          <w:sz w:val="22"/>
        </w:rPr>
        <w:t>Cynthia Fonner Brady</w:t>
      </w:r>
    </w:p>
    <w:p w:rsidR="00C777A3" w:rsidRDefault="00102297">
      <w:pPr>
        <w:tabs>
          <w:tab w:val="left" w:pos="2160"/>
          <w:tab w:val="left" w:pos="2280"/>
        </w:tabs>
        <w:rPr>
          <w:sz w:val="22"/>
        </w:rPr>
      </w:pPr>
      <w:r>
        <w:rPr>
          <w:sz w:val="22"/>
        </w:rPr>
        <w:t>Senior Counsel</w:t>
      </w:r>
    </w:p>
    <w:p w:rsidR="00C777A3" w:rsidRDefault="00102297">
      <w:pPr>
        <w:tabs>
          <w:tab w:val="left" w:pos="2160"/>
          <w:tab w:val="left" w:pos="2280"/>
        </w:tabs>
        <w:rPr>
          <w:sz w:val="22"/>
        </w:rPr>
      </w:pPr>
      <w:r>
        <w:rPr>
          <w:sz w:val="22"/>
        </w:rPr>
        <w:t>Constellation Energy Resources LLC</w:t>
      </w:r>
    </w:p>
    <w:p w:rsidR="00C777A3" w:rsidRDefault="00102297">
      <w:pPr>
        <w:tabs>
          <w:tab w:val="left" w:pos="2160"/>
          <w:tab w:val="left" w:pos="2280"/>
        </w:tabs>
        <w:rPr>
          <w:sz w:val="22"/>
        </w:rPr>
      </w:pPr>
      <w:r>
        <w:rPr>
          <w:sz w:val="22"/>
        </w:rPr>
        <w:t>550 West Washington Blvd., Suite 300</w:t>
      </w:r>
    </w:p>
    <w:p w:rsidR="00C777A3" w:rsidRDefault="00102297">
      <w:pPr>
        <w:tabs>
          <w:tab w:val="left" w:pos="2160"/>
          <w:tab w:val="left" w:pos="2280"/>
        </w:tabs>
        <w:rPr>
          <w:sz w:val="22"/>
        </w:rPr>
      </w:pPr>
      <w:r>
        <w:rPr>
          <w:sz w:val="22"/>
        </w:rPr>
        <w:t>Chicago, IL  60661</w:t>
      </w:r>
    </w:p>
    <w:p w:rsidR="00C777A3" w:rsidRDefault="00102297">
      <w:pPr>
        <w:tabs>
          <w:tab w:val="left" w:pos="2160"/>
          <w:tab w:val="left" w:pos="2280"/>
        </w:tabs>
        <w:rPr>
          <w:sz w:val="22"/>
        </w:rPr>
      </w:pPr>
      <w:r>
        <w:rPr>
          <w:sz w:val="22"/>
        </w:rPr>
        <w:t>david.fein@constellation.com</w:t>
      </w:r>
    </w:p>
    <w:p w:rsidR="00C777A3" w:rsidRDefault="00102297">
      <w:pPr>
        <w:tabs>
          <w:tab w:val="left" w:pos="2160"/>
          <w:tab w:val="left" w:pos="2280"/>
        </w:tabs>
        <w:rPr>
          <w:sz w:val="22"/>
        </w:rPr>
      </w:pPr>
      <w:r>
        <w:rPr>
          <w:sz w:val="22"/>
        </w:rPr>
        <w:t>cynthia.brady@constellation.com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Constellation NewEnergy, Inc. and Constellation Energy Commodities Group, Inc.</w:t>
      </w:r>
    </w:p>
    <w:p w:rsidR="00C777A3" w:rsidRDefault="00C777A3">
      <w:pPr>
        <w:tabs>
          <w:tab w:val="left" w:pos="2160"/>
          <w:tab w:val="left" w:pos="2280"/>
        </w:tabs>
        <w:rPr>
          <w:b/>
          <w:smallCaps/>
          <w:sz w:val="22"/>
        </w:rPr>
      </w:pPr>
    </w:p>
    <w:p w:rsidR="00C777A3" w:rsidRDefault="00102297">
      <w:pPr>
        <w:tabs>
          <w:tab w:val="left" w:pos="2160"/>
          <w:tab w:val="left" w:pos="2280"/>
        </w:tabs>
        <w:rPr>
          <w:sz w:val="22"/>
        </w:rPr>
      </w:pPr>
      <w:r>
        <w:rPr>
          <w:sz w:val="22"/>
        </w:rPr>
        <w:t>Pamela A. Fox</w:t>
      </w:r>
    </w:p>
    <w:p w:rsidR="00C777A3" w:rsidRDefault="00102297">
      <w:pPr>
        <w:tabs>
          <w:tab w:val="left" w:pos="2160"/>
          <w:tab w:val="left" w:pos="2280"/>
        </w:tabs>
        <w:rPr>
          <w:sz w:val="22"/>
        </w:rPr>
      </w:pPr>
      <w:r>
        <w:rPr>
          <w:sz w:val="22"/>
        </w:rPr>
        <w:t>C. Todd Jones,</w:t>
      </w:r>
    </w:p>
    <w:p w:rsidR="00C777A3" w:rsidRDefault="00102297">
      <w:pPr>
        <w:tabs>
          <w:tab w:val="left" w:pos="2160"/>
          <w:tab w:val="left" w:pos="2280"/>
        </w:tabs>
        <w:rPr>
          <w:sz w:val="22"/>
        </w:rPr>
      </w:pPr>
      <w:r>
        <w:rPr>
          <w:sz w:val="22"/>
        </w:rPr>
        <w:t>Christopher L. Miller,</w:t>
      </w:r>
    </w:p>
    <w:p w:rsidR="00C777A3" w:rsidRDefault="00102297">
      <w:pPr>
        <w:tabs>
          <w:tab w:val="left" w:pos="2160"/>
          <w:tab w:val="left" w:pos="2280"/>
        </w:tabs>
        <w:rPr>
          <w:sz w:val="22"/>
        </w:rPr>
      </w:pPr>
      <w:r>
        <w:rPr>
          <w:sz w:val="22"/>
        </w:rPr>
        <w:t>Gregory H. Dunn</w:t>
      </w:r>
    </w:p>
    <w:p w:rsidR="00C777A3" w:rsidRDefault="00102297">
      <w:pPr>
        <w:tabs>
          <w:tab w:val="left" w:pos="2160"/>
          <w:tab w:val="left" w:pos="2280"/>
        </w:tabs>
        <w:rPr>
          <w:sz w:val="22"/>
        </w:rPr>
      </w:pPr>
      <w:r>
        <w:rPr>
          <w:sz w:val="22"/>
        </w:rPr>
        <w:t>Asim Z. Haque</w:t>
      </w:r>
    </w:p>
    <w:p w:rsidR="00C777A3" w:rsidRDefault="00102297">
      <w:pPr>
        <w:tabs>
          <w:tab w:val="left" w:pos="2160"/>
          <w:tab w:val="left" w:pos="2280"/>
        </w:tabs>
        <w:rPr>
          <w:sz w:val="22"/>
        </w:rPr>
      </w:pPr>
      <w:r>
        <w:rPr>
          <w:sz w:val="22"/>
        </w:rPr>
        <w:t>Schottenstein Zox and Dunn Co., LPA</w:t>
      </w:r>
    </w:p>
    <w:p w:rsidR="00C777A3" w:rsidRDefault="00102297">
      <w:pPr>
        <w:tabs>
          <w:tab w:val="left" w:pos="2160"/>
          <w:tab w:val="left" w:pos="2280"/>
        </w:tabs>
        <w:rPr>
          <w:sz w:val="22"/>
        </w:rPr>
      </w:pPr>
      <w:r>
        <w:rPr>
          <w:sz w:val="22"/>
        </w:rPr>
        <w:t>250 West Street</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pfox@hillardohio.gov</w:t>
      </w:r>
    </w:p>
    <w:p w:rsidR="00C777A3" w:rsidRDefault="00102297">
      <w:pPr>
        <w:tabs>
          <w:tab w:val="left" w:pos="2160"/>
          <w:tab w:val="left" w:pos="2280"/>
        </w:tabs>
        <w:rPr>
          <w:sz w:val="22"/>
        </w:rPr>
      </w:pPr>
      <w:r>
        <w:rPr>
          <w:sz w:val="22"/>
        </w:rPr>
        <w:t>cmiller@szd.com</w:t>
      </w:r>
    </w:p>
    <w:p w:rsidR="00C777A3" w:rsidRDefault="00102297">
      <w:pPr>
        <w:tabs>
          <w:tab w:val="left" w:pos="2160"/>
          <w:tab w:val="left" w:pos="2280"/>
        </w:tabs>
        <w:rPr>
          <w:sz w:val="22"/>
        </w:rPr>
      </w:pPr>
      <w:r>
        <w:rPr>
          <w:sz w:val="22"/>
        </w:rPr>
        <w:t>gdunn@szd.com</w:t>
      </w:r>
    </w:p>
    <w:p w:rsidR="00C777A3" w:rsidRDefault="00102297">
      <w:pPr>
        <w:tabs>
          <w:tab w:val="left" w:pos="2160"/>
          <w:tab w:val="left" w:pos="2280"/>
        </w:tabs>
        <w:rPr>
          <w:sz w:val="22"/>
        </w:rPr>
      </w:pPr>
      <w:r>
        <w:rPr>
          <w:sz w:val="22"/>
        </w:rPr>
        <w:t>ahaque@szd.com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the City of Hilliard, Ohio, the City of Grove City, Ohio and the Association of Independent Colleges and Universities of Ohio</w:t>
      </w:r>
    </w:p>
    <w:p w:rsidR="00C777A3" w:rsidRDefault="00102297">
      <w:pPr>
        <w:tabs>
          <w:tab w:val="left" w:pos="2160"/>
          <w:tab w:val="left" w:pos="2280"/>
        </w:tabs>
        <w:rPr>
          <w:sz w:val="22"/>
        </w:rPr>
      </w:pPr>
      <w:r>
        <w:rPr>
          <w:sz w:val="22"/>
        </w:rPr>
        <w:br w:type="column"/>
      </w:r>
      <w:r>
        <w:rPr>
          <w:sz w:val="22"/>
        </w:rPr>
        <w:lastRenderedPageBreak/>
        <w:t>Sandy I-ru Grace</w:t>
      </w:r>
    </w:p>
    <w:p w:rsidR="00C777A3" w:rsidRDefault="00102297">
      <w:pPr>
        <w:tabs>
          <w:tab w:val="left" w:pos="2160"/>
          <w:tab w:val="left" w:pos="2280"/>
        </w:tabs>
        <w:rPr>
          <w:sz w:val="22"/>
        </w:rPr>
      </w:pPr>
      <w:r>
        <w:rPr>
          <w:sz w:val="22"/>
        </w:rPr>
        <w:t>Assistant General Counsel</w:t>
      </w:r>
    </w:p>
    <w:p w:rsidR="00C777A3" w:rsidRDefault="00102297">
      <w:pPr>
        <w:tabs>
          <w:tab w:val="left" w:pos="2160"/>
          <w:tab w:val="left" w:pos="2280"/>
        </w:tabs>
        <w:rPr>
          <w:sz w:val="22"/>
        </w:rPr>
      </w:pPr>
      <w:r>
        <w:rPr>
          <w:sz w:val="22"/>
        </w:rPr>
        <w:t>Exelon Business Services Company</w:t>
      </w:r>
    </w:p>
    <w:p w:rsidR="00C777A3" w:rsidRDefault="00102297">
      <w:pPr>
        <w:tabs>
          <w:tab w:val="left" w:pos="2160"/>
          <w:tab w:val="left" w:pos="2280"/>
        </w:tabs>
        <w:rPr>
          <w:sz w:val="22"/>
        </w:rPr>
      </w:pPr>
      <w:r>
        <w:rPr>
          <w:sz w:val="22"/>
        </w:rPr>
        <w:t>101 Constitution Ave., NW</w:t>
      </w:r>
    </w:p>
    <w:p w:rsidR="00C777A3" w:rsidRDefault="00102297">
      <w:pPr>
        <w:tabs>
          <w:tab w:val="left" w:pos="2160"/>
          <w:tab w:val="left" w:pos="2280"/>
        </w:tabs>
        <w:rPr>
          <w:sz w:val="22"/>
        </w:rPr>
      </w:pPr>
      <w:r>
        <w:rPr>
          <w:sz w:val="22"/>
        </w:rPr>
        <w:t>Suite 400 East</w:t>
      </w:r>
    </w:p>
    <w:p w:rsidR="00C777A3" w:rsidRDefault="00102297">
      <w:pPr>
        <w:tabs>
          <w:tab w:val="left" w:pos="2160"/>
          <w:tab w:val="left" w:pos="2280"/>
        </w:tabs>
        <w:rPr>
          <w:sz w:val="22"/>
        </w:rPr>
      </w:pPr>
      <w:r>
        <w:rPr>
          <w:sz w:val="22"/>
        </w:rPr>
        <w:t>Washington, DC  20001</w:t>
      </w:r>
    </w:p>
    <w:p w:rsidR="00C777A3" w:rsidRDefault="00102297">
      <w:pPr>
        <w:tabs>
          <w:tab w:val="left" w:pos="2160"/>
          <w:tab w:val="left" w:pos="2280"/>
        </w:tabs>
        <w:rPr>
          <w:sz w:val="22"/>
        </w:rPr>
      </w:pPr>
      <w:r>
        <w:rPr>
          <w:sz w:val="22"/>
        </w:rPr>
        <w:t>sandy.grace@exeloncorp.com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 xml:space="preserve">M. Howard Petricoff </w:t>
      </w:r>
    </w:p>
    <w:p w:rsidR="00C777A3" w:rsidRDefault="00102297">
      <w:pPr>
        <w:tabs>
          <w:tab w:val="left" w:pos="2160"/>
          <w:tab w:val="left" w:pos="2280"/>
        </w:tabs>
        <w:rPr>
          <w:sz w:val="22"/>
        </w:rPr>
      </w:pPr>
      <w:r>
        <w:rPr>
          <w:sz w:val="22"/>
        </w:rPr>
        <w:t>Vorys, Sater, Seymour and Pease LLP</w:t>
      </w:r>
    </w:p>
    <w:p w:rsidR="00C777A3" w:rsidRDefault="00102297">
      <w:pPr>
        <w:tabs>
          <w:tab w:val="left" w:pos="2160"/>
          <w:tab w:val="left" w:pos="2280"/>
        </w:tabs>
        <w:rPr>
          <w:sz w:val="22"/>
        </w:rPr>
      </w:pPr>
      <w:r>
        <w:rPr>
          <w:sz w:val="22"/>
        </w:rPr>
        <w:t>52 East Gay Street</w:t>
      </w:r>
    </w:p>
    <w:p w:rsidR="00C777A3" w:rsidRDefault="00102297">
      <w:pPr>
        <w:tabs>
          <w:tab w:val="left" w:pos="2160"/>
          <w:tab w:val="left" w:pos="2280"/>
        </w:tabs>
        <w:rPr>
          <w:sz w:val="22"/>
        </w:rPr>
      </w:pPr>
      <w:r>
        <w:rPr>
          <w:sz w:val="22"/>
        </w:rPr>
        <w:t>P.O. Box 1008</w:t>
      </w:r>
    </w:p>
    <w:p w:rsidR="00C777A3" w:rsidRDefault="00102297">
      <w:pPr>
        <w:tabs>
          <w:tab w:val="left" w:pos="2160"/>
          <w:tab w:val="left" w:pos="2280"/>
        </w:tabs>
        <w:rPr>
          <w:sz w:val="22"/>
        </w:rPr>
      </w:pPr>
      <w:r>
        <w:rPr>
          <w:sz w:val="22"/>
        </w:rPr>
        <w:t>Columbus, OH  43216-1008</w:t>
      </w:r>
    </w:p>
    <w:p w:rsidR="00C777A3" w:rsidRDefault="00102297">
      <w:pPr>
        <w:tabs>
          <w:tab w:val="left" w:pos="2160"/>
          <w:tab w:val="left" w:pos="2280"/>
        </w:tabs>
        <w:rPr>
          <w:sz w:val="22"/>
        </w:rPr>
      </w:pPr>
      <w:r>
        <w:rPr>
          <w:sz w:val="22"/>
        </w:rPr>
        <w:t>mhpetricoff@vorys.com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David M. Stahl</w:t>
      </w:r>
    </w:p>
    <w:p w:rsidR="00C777A3" w:rsidRDefault="00102297">
      <w:pPr>
        <w:tabs>
          <w:tab w:val="left" w:pos="2160"/>
          <w:tab w:val="left" w:pos="2280"/>
        </w:tabs>
        <w:rPr>
          <w:sz w:val="22"/>
        </w:rPr>
      </w:pPr>
      <w:r>
        <w:rPr>
          <w:sz w:val="22"/>
        </w:rPr>
        <w:t>Eimer Stahl Klevorn &amp; Solberg LLP</w:t>
      </w:r>
    </w:p>
    <w:p w:rsidR="00C777A3" w:rsidRDefault="00102297">
      <w:pPr>
        <w:tabs>
          <w:tab w:val="left" w:pos="2160"/>
          <w:tab w:val="left" w:pos="2280"/>
        </w:tabs>
        <w:rPr>
          <w:sz w:val="22"/>
        </w:rPr>
      </w:pPr>
      <w:r>
        <w:rPr>
          <w:sz w:val="22"/>
        </w:rPr>
        <w:t>224 South Michigan Avenue, Suite 1100</w:t>
      </w:r>
    </w:p>
    <w:p w:rsidR="00C777A3" w:rsidRDefault="00102297">
      <w:pPr>
        <w:tabs>
          <w:tab w:val="left" w:pos="2160"/>
          <w:tab w:val="left" w:pos="2280"/>
        </w:tabs>
        <w:rPr>
          <w:sz w:val="22"/>
        </w:rPr>
      </w:pPr>
      <w:r>
        <w:rPr>
          <w:sz w:val="22"/>
        </w:rPr>
        <w:t>Chicago, IL  60604</w:t>
      </w:r>
    </w:p>
    <w:p w:rsidR="00C777A3" w:rsidRDefault="00102297">
      <w:pPr>
        <w:tabs>
          <w:tab w:val="left" w:pos="2160"/>
          <w:tab w:val="left" w:pos="2280"/>
        </w:tabs>
        <w:rPr>
          <w:sz w:val="22"/>
        </w:rPr>
      </w:pPr>
      <w:r>
        <w:rPr>
          <w:sz w:val="22"/>
        </w:rPr>
        <w:t>dstahl@eimerstahl.com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Exelon Generation Company, LLC</w:t>
      </w:r>
    </w:p>
    <w:p w:rsidR="00C777A3" w:rsidRDefault="00C777A3">
      <w:pPr>
        <w:tabs>
          <w:tab w:val="left" w:pos="2160"/>
          <w:tab w:val="left" w:pos="2280"/>
        </w:tabs>
        <w:rPr>
          <w:b/>
          <w:smallCaps/>
          <w:sz w:val="22"/>
        </w:rPr>
      </w:pPr>
    </w:p>
    <w:p w:rsidR="00C777A3" w:rsidRDefault="00102297">
      <w:pPr>
        <w:tabs>
          <w:tab w:val="left" w:pos="2160"/>
          <w:tab w:val="left" w:pos="2280"/>
        </w:tabs>
        <w:rPr>
          <w:sz w:val="22"/>
        </w:rPr>
      </w:pPr>
      <w:r>
        <w:rPr>
          <w:sz w:val="22"/>
        </w:rPr>
        <w:t>Kenneth P. Kreider</w:t>
      </w:r>
    </w:p>
    <w:p w:rsidR="00C777A3" w:rsidRDefault="00102297">
      <w:pPr>
        <w:tabs>
          <w:tab w:val="left" w:pos="2160"/>
          <w:tab w:val="left" w:pos="2280"/>
        </w:tabs>
        <w:rPr>
          <w:sz w:val="22"/>
        </w:rPr>
      </w:pPr>
      <w:r>
        <w:rPr>
          <w:sz w:val="22"/>
        </w:rPr>
        <w:t>David A. Meyer</w:t>
      </w:r>
    </w:p>
    <w:p w:rsidR="00C777A3" w:rsidRDefault="00102297">
      <w:pPr>
        <w:tabs>
          <w:tab w:val="left" w:pos="2160"/>
          <w:tab w:val="left" w:pos="2280"/>
        </w:tabs>
        <w:rPr>
          <w:sz w:val="22"/>
        </w:rPr>
      </w:pPr>
      <w:r>
        <w:rPr>
          <w:sz w:val="22"/>
        </w:rPr>
        <w:t>Keating Muething &amp; Klekamp PLL</w:t>
      </w:r>
    </w:p>
    <w:p w:rsidR="00C777A3" w:rsidRDefault="00102297">
      <w:pPr>
        <w:tabs>
          <w:tab w:val="left" w:pos="2160"/>
          <w:tab w:val="left" w:pos="2280"/>
        </w:tabs>
        <w:rPr>
          <w:sz w:val="22"/>
        </w:rPr>
      </w:pPr>
      <w:r>
        <w:rPr>
          <w:sz w:val="22"/>
        </w:rPr>
        <w:t>One East Fourth Street</w:t>
      </w:r>
    </w:p>
    <w:p w:rsidR="00C777A3" w:rsidRDefault="00102297">
      <w:pPr>
        <w:tabs>
          <w:tab w:val="left" w:pos="2160"/>
          <w:tab w:val="left" w:pos="2280"/>
        </w:tabs>
        <w:rPr>
          <w:sz w:val="22"/>
        </w:rPr>
      </w:pPr>
      <w:r>
        <w:rPr>
          <w:sz w:val="22"/>
        </w:rPr>
        <w:t>Suite 1400</w:t>
      </w:r>
    </w:p>
    <w:p w:rsidR="00C777A3" w:rsidRDefault="00102297">
      <w:pPr>
        <w:tabs>
          <w:tab w:val="left" w:pos="2160"/>
          <w:tab w:val="left" w:pos="2280"/>
        </w:tabs>
        <w:rPr>
          <w:sz w:val="22"/>
        </w:rPr>
      </w:pPr>
      <w:r>
        <w:rPr>
          <w:sz w:val="22"/>
        </w:rPr>
        <w:t>Cincinnati, OH  45202</w:t>
      </w:r>
    </w:p>
    <w:p w:rsidR="00C777A3" w:rsidRDefault="00102297">
      <w:pPr>
        <w:tabs>
          <w:tab w:val="left" w:pos="2160"/>
          <w:tab w:val="left" w:pos="2280"/>
        </w:tabs>
        <w:rPr>
          <w:sz w:val="22"/>
        </w:rPr>
      </w:pPr>
      <w:r>
        <w:rPr>
          <w:sz w:val="22"/>
        </w:rPr>
        <w:t>kpkreider@kmklaw.com</w:t>
      </w:r>
    </w:p>
    <w:p w:rsidR="00C777A3" w:rsidRDefault="00102297">
      <w:pPr>
        <w:tabs>
          <w:tab w:val="left" w:pos="2160"/>
          <w:tab w:val="left" w:pos="2280"/>
        </w:tabs>
        <w:rPr>
          <w:sz w:val="22"/>
        </w:rPr>
      </w:pPr>
      <w:r>
        <w:rPr>
          <w:sz w:val="22"/>
        </w:rPr>
        <w:t>dmeyer@kmklaw.com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Holly Rachel Smith</w:t>
      </w:r>
    </w:p>
    <w:p w:rsidR="00C777A3" w:rsidRDefault="00102297">
      <w:pPr>
        <w:tabs>
          <w:tab w:val="left" w:pos="2160"/>
          <w:tab w:val="left" w:pos="2280"/>
        </w:tabs>
        <w:rPr>
          <w:sz w:val="22"/>
        </w:rPr>
      </w:pPr>
      <w:r>
        <w:rPr>
          <w:sz w:val="22"/>
        </w:rPr>
        <w:t>Holly Rachel Smith, PLLC</w:t>
      </w:r>
    </w:p>
    <w:p w:rsidR="00C777A3" w:rsidRDefault="00102297">
      <w:pPr>
        <w:tabs>
          <w:tab w:val="left" w:pos="2160"/>
          <w:tab w:val="left" w:pos="2280"/>
        </w:tabs>
        <w:rPr>
          <w:sz w:val="22"/>
        </w:rPr>
      </w:pPr>
      <w:r>
        <w:rPr>
          <w:sz w:val="22"/>
        </w:rPr>
        <w:t>Hitt Business Center</w:t>
      </w:r>
    </w:p>
    <w:p w:rsidR="00C777A3" w:rsidRDefault="00102297">
      <w:pPr>
        <w:tabs>
          <w:tab w:val="left" w:pos="2160"/>
          <w:tab w:val="left" w:pos="2280"/>
        </w:tabs>
        <w:rPr>
          <w:sz w:val="22"/>
        </w:rPr>
      </w:pPr>
      <w:r>
        <w:rPr>
          <w:sz w:val="22"/>
        </w:rPr>
        <w:t>3803 Rectortown Road</w:t>
      </w:r>
    </w:p>
    <w:p w:rsidR="00C777A3" w:rsidRDefault="00102297">
      <w:pPr>
        <w:tabs>
          <w:tab w:val="left" w:pos="2160"/>
          <w:tab w:val="left" w:pos="2280"/>
        </w:tabs>
        <w:rPr>
          <w:sz w:val="22"/>
        </w:rPr>
      </w:pPr>
      <w:r>
        <w:rPr>
          <w:sz w:val="22"/>
        </w:rPr>
        <w:t>Marshall, VA  20115</w:t>
      </w:r>
    </w:p>
    <w:p w:rsidR="00C777A3" w:rsidRDefault="00102297">
      <w:pPr>
        <w:tabs>
          <w:tab w:val="left" w:pos="2160"/>
          <w:tab w:val="left" w:pos="2280"/>
        </w:tabs>
        <w:rPr>
          <w:sz w:val="22"/>
        </w:rPr>
      </w:pPr>
      <w:r>
        <w:rPr>
          <w:sz w:val="22"/>
        </w:rPr>
        <w:t>holly@raysmithlaw.com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Steve W. Chriss</w:t>
      </w:r>
    </w:p>
    <w:p w:rsidR="00C777A3" w:rsidRDefault="00102297">
      <w:pPr>
        <w:tabs>
          <w:tab w:val="left" w:pos="2160"/>
          <w:tab w:val="left" w:pos="2280"/>
        </w:tabs>
        <w:rPr>
          <w:sz w:val="22"/>
        </w:rPr>
      </w:pPr>
      <w:r>
        <w:rPr>
          <w:sz w:val="22"/>
        </w:rPr>
        <w:t>Manager, State Rate Proceedings</w:t>
      </w:r>
    </w:p>
    <w:p w:rsidR="00C777A3" w:rsidRDefault="00102297">
      <w:pPr>
        <w:tabs>
          <w:tab w:val="left" w:pos="2160"/>
          <w:tab w:val="left" w:pos="2280"/>
        </w:tabs>
        <w:rPr>
          <w:sz w:val="22"/>
        </w:rPr>
      </w:pPr>
      <w:r>
        <w:rPr>
          <w:sz w:val="22"/>
        </w:rPr>
        <w:t>Wal-Mart Stores, Inc.</w:t>
      </w:r>
    </w:p>
    <w:p w:rsidR="00C777A3" w:rsidRDefault="00102297">
      <w:pPr>
        <w:tabs>
          <w:tab w:val="left" w:pos="2160"/>
          <w:tab w:val="left" w:pos="2280"/>
        </w:tabs>
        <w:rPr>
          <w:sz w:val="22"/>
        </w:rPr>
      </w:pPr>
      <w:r>
        <w:rPr>
          <w:sz w:val="22"/>
        </w:rPr>
        <w:t>Bentonville, AR  72716-0550</w:t>
      </w:r>
    </w:p>
    <w:p w:rsidR="00C777A3" w:rsidRDefault="00102297">
      <w:pPr>
        <w:tabs>
          <w:tab w:val="left" w:pos="2160"/>
          <w:tab w:val="left" w:pos="2280"/>
        </w:tabs>
        <w:rPr>
          <w:sz w:val="22"/>
        </w:rPr>
      </w:pPr>
      <w:r>
        <w:rPr>
          <w:sz w:val="22"/>
        </w:rPr>
        <w:t>Stephen.Chriss@wal-mart.com</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Wal-Mart Stores East, LP and Sam’s East, Inc.</w:t>
      </w:r>
    </w:p>
    <w:p w:rsidR="00C777A3" w:rsidRDefault="00C777A3">
      <w:pPr>
        <w:tabs>
          <w:tab w:val="left" w:pos="2160"/>
          <w:tab w:val="left" w:pos="2280"/>
        </w:tabs>
        <w:rPr>
          <w:sz w:val="22"/>
        </w:rPr>
      </w:pPr>
    </w:p>
    <w:p w:rsidR="00C777A3" w:rsidRDefault="00527478">
      <w:pPr>
        <w:tabs>
          <w:tab w:val="left" w:pos="2160"/>
          <w:tab w:val="left" w:pos="2280"/>
        </w:tabs>
        <w:rPr>
          <w:sz w:val="22"/>
        </w:rPr>
      </w:pPr>
      <w:r>
        <w:rPr>
          <w:sz w:val="22"/>
        </w:rPr>
        <w:br w:type="column"/>
      </w:r>
      <w:r w:rsidR="00102297">
        <w:rPr>
          <w:sz w:val="22"/>
        </w:rPr>
        <w:lastRenderedPageBreak/>
        <w:t>Barth E. Royer (Counsel of Record)</w:t>
      </w:r>
    </w:p>
    <w:p w:rsidR="00C777A3" w:rsidRDefault="00102297">
      <w:pPr>
        <w:tabs>
          <w:tab w:val="left" w:pos="2160"/>
          <w:tab w:val="left" w:pos="2280"/>
        </w:tabs>
        <w:rPr>
          <w:sz w:val="22"/>
        </w:rPr>
      </w:pPr>
      <w:r>
        <w:rPr>
          <w:sz w:val="22"/>
        </w:rPr>
        <w:t>Bell &amp; Royer Co., LPA</w:t>
      </w:r>
    </w:p>
    <w:p w:rsidR="00C777A3" w:rsidRDefault="00102297">
      <w:pPr>
        <w:tabs>
          <w:tab w:val="left" w:pos="2160"/>
          <w:tab w:val="left" w:pos="2280"/>
        </w:tabs>
        <w:rPr>
          <w:sz w:val="22"/>
        </w:rPr>
      </w:pPr>
      <w:r>
        <w:rPr>
          <w:sz w:val="22"/>
        </w:rPr>
        <w:t>33 South Grant Avenue</w:t>
      </w:r>
    </w:p>
    <w:p w:rsidR="00C777A3" w:rsidRDefault="00102297">
      <w:pPr>
        <w:tabs>
          <w:tab w:val="left" w:pos="2160"/>
          <w:tab w:val="left" w:pos="2280"/>
        </w:tabs>
        <w:rPr>
          <w:sz w:val="22"/>
        </w:rPr>
      </w:pPr>
      <w:r>
        <w:rPr>
          <w:sz w:val="22"/>
        </w:rPr>
        <w:t>Columbus, OH  43215-3927</w:t>
      </w:r>
    </w:p>
    <w:p w:rsidR="00C777A3" w:rsidRDefault="00102297">
      <w:pPr>
        <w:tabs>
          <w:tab w:val="left" w:pos="2160"/>
          <w:tab w:val="left" w:pos="2280"/>
        </w:tabs>
        <w:rPr>
          <w:sz w:val="22"/>
        </w:rPr>
      </w:pPr>
      <w:r>
        <w:rPr>
          <w:sz w:val="22"/>
        </w:rPr>
        <w:t>BarthRoyer@aol.com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 xml:space="preserve">Tara C. Santarelli </w:t>
      </w:r>
    </w:p>
    <w:p w:rsidR="00C777A3" w:rsidRDefault="00102297">
      <w:pPr>
        <w:tabs>
          <w:tab w:val="left" w:pos="2160"/>
          <w:tab w:val="left" w:pos="2280"/>
        </w:tabs>
        <w:rPr>
          <w:sz w:val="22"/>
        </w:rPr>
      </w:pPr>
      <w:r>
        <w:rPr>
          <w:sz w:val="22"/>
        </w:rPr>
        <w:t>Environmental Law &amp; Policy Center</w:t>
      </w:r>
    </w:p>
    <w:p w:rsidR="00C777A3" w:rsidRDefault="00102297">
      <w:pPr>
        <w:tabs>
          <w:tab w:val="left" w:pos="2160"/>
          <w:tab w:val="left" w:pos="2280"/>
        </w:tabs>
        <w:rPr>
          <w:sz w:val="22"/>
        </w:rPr>
      </w:pPr>
      <w:r>
        <w:rPr>
          <w:sz w:val="22"/>
        </w:rPr>
        <w:t>1207 Grandview Ave., Suite 201</w:t>
      </w:r>
    </w:p>
    <w:p w:rsidR="00C777A3" w:rsidRDefault="00102297">
      <w:pPr>
        <w:tabs>
          <w:tab w:val="left" w:pos="2160"/>
          <w:tab w:val="left" w:pos="2280"/>
        </w:tabs>
        <w:rPr>
          <w:sz w:val="22"/>
        </w:rPr>
      </w:pPr>
      <w:r>
        <w:rPr>
          <w:sz w:val="22"/>
        </w:rPr>
        <w:t>Columbus, OH  43212</w:t>
      </w:r>
    </w:p>
    <w:p w:rsidR="00C777A3" w:rsidRDefault="00102297">
      <w:pPr>
        <w:tabs>
          <w:tab w:val="left" w:pos="2160"/>
          <w:tab w:val="left" w:pos="2280"/>
        </w:tabs>
        <w:rPr>
          <w:sz w:val="22"/>
        </w:rPr>
      </w:pPr>
      <w:r>
        <w:rPr>
          <w:sz w:val="22"/>
        </w:rPr>
        <w:t>tsantarelli@elpc.org</w:t>
      </w:r>
    </w:p>
    <w:p w:rsidR="00C777A3" w:rsidRDefault="00C777A3">
      <w:pPr>
        <w:tabs>
          <w:tab w:val="left" w:pos="2160"/>
          <w:tab w:val="left" w:pos="2280"/>
        </w:tabs>
        <w:rPr>
          <w:sz w:val="22"/>
        </w:rPr>
      </w:pPr>
    </w:p>
    <w:p w:rsidR="00C777A3" w:rsidRDefault="00102297">
      <w:pPr>
        <w:tabs>
          <w:tab w:val="left" w:pos="2160"/>
          <w:tab w:val="left" w:pos="2280"/>
        </w:tabs>
        <w:rPr>
          <w:b/>
          <w:smallCaps/>
          <w:sz w:val="22"/>
        </w:rPr>
      </w:pPr>
      <w:r>
        <w:rPr>
          <w:b/>
          <w:smallCaps/>
          <w:sz w:val="22"/>
        </w:rPr>
        <w:t>On Behalf of the Environmental Law &amp;</w:t>
      </w:r>
    </w:p>
    <w:p w:rsidR="00C777A3" w:rsidRDefault="00102297">
      <w:pPr>
        <w:tabs>
          <w:tab w:val="left" w:pos="2160"/>
          <w:tab w:val="left" w:pos="2280"/>
        </w:tabs>
        <w:rPr>
          <w:b/>
          <w:smallCaps/>
          <w:sz w:val="22"/>
        </w:rPr>
      </w:pPr>
      <w:r>
        <w:rPr>
          <w:b/>
          <w:smallCaps/>
          <w:sz w:val="22"/>
        </w:rPr>
        <w:t>Policy Center</w:t>
      </w:r>
    </w:p>
    <w:p w:rsidR="00C777A3" w:rsidRDefault="00C777A3">
      <w:pPr>
        <w:tabs>
          <w:tab w:val="left" w:pos="2160"/>
          <w:tab w:val="left" w:pos="2280"/>
        </w:tabs>
        <w:rPr>
          <w:b/>
          <w:smallCaps/>
          <w:sz w:val="22"/>
        </w:rPr>
      </w:pPr>
    </w:p>
    <w:p w:rsidR="00C777A3" w:rsidRDefault="00102297">
      <w:pPr>
        <w:tabs>
          <w:tab w:val="left" w:pos="2160"/>
          <w:tab w:val="left" w:pos="2280"/>
        </w:tabs>
        <w:rPr>
          <w:b/>
          <w:smallCaps/>
          <w:sz w:val="22"/>
        </w:rPr>
      </w:pPr>
      <w:r>
        <w:rPr>
          <w:sz w:val="22"/>
        </w:rPr>
        <w:t>Nolan Moser</w:t>
      </w:r>
    </w:p>
    <w:p w:rsidR="00C777A3" w:rsidRDefault="00102297">
      <w:pPr>
        <w:tabs>
          <w:tab w:val="left" w:pos="2160"/>
          <w:tab w:val="left" w:pos="2280"/>
        </w:tabs>
        <w:rPr>
          <w:sz w:val="22"/>
        </w:rPr>
      </w:pPr>
      <w:r>
        <w:rPr>
          <w:sz w:val="22"/>
        </w:rPr>
        <w:t xml:space="preserve">Trent A. Dougherty </w:t>
      </w:r>
    </w:p>
    <w:p w:rsidR="00C777A3" w:rsidRDefault="00102297">
      <w:pPr>
        <w:tabs>
          <w:tab w:val="left" w:pos="2160"/>
          <w:tab w:val="left" w:pos="2280"/>
        </w:tabs>
        <w:rPr>
          <w:sz w:val="22"/>
        </w:rPr>
      </w:pPr>
      <w:r>
        <w:rPr>
          <w:sz w:val="22"/>
        </w:rPr>
        <w:t>Camille Yancy</w:t>
      </w:r>
    </w:p>
    <w:p w:rsidR="00C777A3" w:rsidRDefault="00102297">
      <w:pPr>
        <w:tabs>
          <w:tab w:val="left" w:pos="2160"/>
          <w:tab w:val="left" w:pos="2280"/>
        </w:tabs>
        <w:rPr>
          <w:sz w:val="22"/>
        </w:rPr>
      </w:pPr>
      <w:r>
        <w:rPr>
          <w:sz w:val="22"/>
        </w:rPr>
        <w:t>Cathryn Loucas</w:t>
      </w:r>
    </w:p>
    <w:p w:rsidR="00C777A3" w:rsidRDefault="00102297">
      <w:pPr>
        <w:tabs>
          <w:tab w:val="left" w:pos="2160"/>
          <w:tab w:val="left" w:pos="2280"/>
        </w:tabs>
        <w:rPr>
          <w:sz w:val="22"/>
        </w:rPr>
      </w:pPr>
      <w:r>
        <w:rPr>
          <w:sz w:val="22"/>
        </w:rPr>
        <w:t>Ohio Environmental Council</w:t>
      </w:r>
    </w:p>
    <w:p w:rsidR="00C777A3" w:rsidRDefault="00102297">
      <w:pPr>
        <w:tabs>
          <w:tab w:val="left" w:pos="2160"/>
          <w:tab w:val="left" w:pos="2280"/>
        </w:tabs>
        <w:rPr>
          <w:sz w:val="22"/>
        </w:rPr>
      </w:pPr>
      <w:r>
        <w:rPr>
          <w:sz w:val="22"/>
        </w:rPr>
        <w:t>1207 Grandview Avenue, Suite 201</w:t>
      </w:r>
    </w:p>
    <w:p w:rsidR="00C777A3" w:rsidRDefault="00102297">
      <w:pPr>
        <w:tabs>
          <w:tab w:val="left" w:pos="2160"/>
          <w:tab w:val="left" w:pos="2280"/>
        </w:tabs>
        <w:rPr>
          <w:sz w:val="22"/>
        </w:rPr>
      </w:pPr>
      <w:r>
        <w:rPr>
          <w:sz w:val="22"/>
        </w:rPr>
        <w:t>Columbus, OH  43212-3449</w:t>
      </w:r>
    </w:p>
    <w:p w:rsidR="00C777A3" w:rsidRDefault="00102297">
      <w:pPr>
        <w:tabs>
          <w:tab w:val="left" w:pos="2160"/>
          <w:tab w:val="left" w:pos="2280"/>
        </w:tabs>
        <w:rPr>
          <w:sz w:val="22"/>
        </w:rPr>
      </w:pPr>
      <w:r>
        <w:rPr>
          <w:sz w:val="22"/>
        </w:rPr>
        <w:t>nolan@theoec.org</w:t>
      </w:r>
    </w:p>
    <w:p w:rsidR="00C777A3" w:rsidRDefault="00102297">
      <w:pPr>
        <w:tabs>
          <w:tab w:val="left" w:pos="2160"/>
          <w:tab w:val="left" w:pos="2280"/>
        </w:tabs>
        <w:rPr>
          <w:sz w:val="22"/>
        </w:rPr>
      </w:pPr>
      <w:r>
        <w:rPr>
          <w:sz w:val="22"/>
        </w:rPr>
        <w:t>trent@theoec.org</w:t>
      </w:r>
    </w:p>
    <w:p w:rsidR="00C777A3" w:rsidRDefault="00102297">
      <w:pPr>
        <w:tabs>
          <w:tab w:val="left" w:pos="2160"/>
          <w:tab w:val="left" w:pos="2280"/>
        </w:tabs>
        <w:rPr>
          <w:sz w:val="22"/>
        </w:rPr>
      </w:pPr>
      <w:r>
        <w:rPr>
          <w:sz w:val="22"/>
        </w:rPr>
        <w:t>camille@theoec.org</w:t>
      </w:r>
    </w:p>
    <w:p w:rsidR="00C777A3" w:rsidRDefault="00102297">
      <w:pPr>
        <w:tabs>
          <w:tab w:val="left" w:pos="2160"/>
          <w:tab w:val="left" w:pos="2280"/>
        </w:tabs>
        <w:rPr>
          <w:sz w:val="22"/>
        </w:rPr>
      </w:pPr>
      <w:r>
        <w:rPr>
          <w:sz w:val="22"/>
        </w:rPr>
        <w:t>cathy@theoec.org.</w:t>
      </w:r>
    </w:p>
    <w:p w:rsidR="00C777A3" w:rsidRDefault="00C777A3">
      <w:pPr>
        <w:tabs>
          <w:tab w:val="left" w:pos="2160"/>
          <w:tab w:val="left" w:pos="2280"/>
        </w:tabs>
        <w:rPr>
          <w:b/>
          <w:bCs/>
          <w:sz w:val="22"/>
        </w:rPr>
      </w:pPr>
    </w:p>
    <w:p w:rsidR="00C777A3" w:rsidRDefault="00102297">
      <w:pPr>
        <w:tabs>
          <w:tab w:val="left" w:pos="2160"/>
          <w:tab w:val="left" w:pos="2280"/>
        </w:tabs>
        <w:rPr>
          <w:b/>
          <w:bCs/>
          <w:smallCaps/>
          <w:sz w:val="22"/>
        </w:rPr>
      </w:pPr>
      <w:r>
        <w:rPr>
          <w:b/>
          <w:bCs/>
          <w:smallCaps/>
          <w:sz w:val="22"/>
        </w:rPr>
        <w:t>On Behalf of the Ohio Environmental Council</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Douglas G. Bonner</w:t>
      </w:r>
    </w:p>
    <w:p w:rsidR="00C777A3" w:rsidRDefault="00102297">
      <w:pPr>
        <w:tabs>
          <w:tab w:val="left" w:pos="2160"/>
          <w:tab w:val="left" w:pos="2280"/>
        </w:tabs>
        <w:rPr>
          <w:sz w:val="22"/>
        </w:rPr>
      </w:pPr>
      <w:r>
        <w:rPr>
          <w:sz w:val="22"/>
        </w:rPr>
        <w:t>Emma F. Hand</w:t>
      </w:r>
    </w:p>
    <w:p w:rsidR="00C777A3" w:rsidRDefault="00102297">
      <w:pPr>
        <w:tabs>
          <w:tab w:val="left" w:pos="2160"/>
          <w:tab w:val="left" w:pos="2280"/>
        </w:tabs>
        <w:rPr>
          <w:sz w:val="22"/>
        </w:rPr>
      </w:pPr>
      <w:r>
        <w:rPr>
          <w:sz w:val="22"/>
        </w:rPr>
        <w:t>Keith C. Nusbaum</w:t>
      </w:r>
    </w:p>
    <w:p w:rsidR="00C777A3" w:rsidRDefault="00102297">
      <w:pPr>
        <w:tabs>
          <w:tab w:val="left" w:pos="2160"/>
          <w:tab w:val="left" w:pos="2280"/>
        </w:tabs>
        <w:rPr>
          <w:sz w:val="22"/>
        </w:rPr>
      </w:pPr>
      <w:r>
        <w:rPr>
          <w:sz w:val="22"/>
        </w:rPr>
        <w:t>Clinton A. Vince</w:t>
      </w:r>
    </w:p>
    <w:p w:rsidR="00C777A3" w:rsidRDefault="00102297">
      <w:pPr>
        <w:tabs>
          <w:tab w:val="left" w:pos="2160"/>
          <w:tab w:val="left" w:pos="2280"/>
        </w:tabs>
        <w:rPr>
          <w:sz w:val="22"/>
        </w:rPr>
      </w:pPr>
      <w:r>
        <w:rPr>
          <w:sz w:val="22"/>
        </w:rPr>
        <w:t xml:space="preserve">Daniel D. Barnowski </w:t>
      </w:r>
    </w:p>
    <w:p w:rsidR="00C777A3" w:rsidRDefault="00102297">
      <w:pPr>
        <w:tabs>
          <w:tab w:val="left" w:pos="2160"/>
          <w:tab w:val="left" w:pos="2280"/>
        </w:tabs>
        <w:rPr>
          <w:sz w:val="22"/>
        </w:rPr>
      </w:pPr>
      <w:r>
        <w:rPr>
          <w:sz w:val="22"/>
        </w:rPr>
        <w:t>SNR Denton US LLP</w:t>
      </w:r>
    </w:p>
    <w:p w:rsidR="00C777A3" w:rsidRDefault="00102297">
      <w:pPr>
        <w:tabs>
          <w:tab w:val="left" w:pos="2160"/>
          <w:tab w:val="left" w:pos="2280"/>
        </w:tabs>
        <w:rPr>
          <w:sz w:val="22"/>
        </w:rPr>
      </w:pPr>
      <w:r>
        <w:rPr>
          <w:sz w:val="22"/>
        </w:rPr>
        <w:t>1301 K Street NW</w:t>
      </w:r>
    </w:p>
    <w:p w:rsidR="00C777A3" w:rsidRDefault="00102297">
      <w:pPr>
        <w:tabs>
          <w:tab w:val="left" w:pos="2160"/>
          <w:tab w:val="left" w:pos="2280"/>
        </w:tabs>
        <w:rPr>
          <w:sz w:val="22"/>
        </w:rPr>
      </w:pPr>
      <w:r>
        <w:rPr>
          <w:sz w:val="22"/>
        </w:rPr>
        <w:t>Suite 600, East Tower</w:t>
      </w:r>
    </w:p>
    <w:p w:rsidR="00C777A3" w:rsidRDefault="00102297">
      <w:pPr>
        <w:tabs>
          <w:tab w:val="left" w:pos="2160"/>
          <w:tab w:val="left" w:pos="2280"/>
        </w:tabs>
        <w:rPr>
          <w:sz w:val="22"/>
        </w:rPr>
      </w:pPr>
      <w:r>
        <w:rPr>
          <w:sz w:val="22"/>
        </w:rPr>
        <w:t>Washington, DC 20005</w:t>
      </w:r>
    </w:p>
    <w:p w:rsidR="00C777A3" w:rsidRDefault="00102297">
      <w:pPr>
        <w:tabs>
          <w:tab w:val="left" w:pos="2160"/>
          <w:tab w:val="left" w:pos="2280"/>
        </w:tabs>
        <w:rPr>
          <w:sz w:val="22"/>
        </w:rPr>
      </w:pPr>
      <w:r>
        <w:rPr>
          <w:sz w:val="22"/>
        </w:rPr>
        <w:t>doug.bonner@snrdenton.com</w:t>
      </w:r>
    </w:p>
    <w:p w:rsidR="00C777A3" w:rsidRDefault="00102297">
      <w:pPr>
        <w:tabs>
          <w:tab w:val="left" w:pos="2160"/>
          <w:tab w:val="left" w:pos="2280"/>
        </w:tabs>
        <w:rPr>
          <w:sz w:val="22"/>
        </w:rPr>
      </w:pPr>
      <w:r>
        <w:rPr>
          <w:sz w:val="22"/>
        </w:rPr>
        <w:t>emma.hand@snrdenton.com</w:t>
      </w:r>
    </w:p>
    <w:p w:rsidR="00C777A3" w:rsidRDefault="00102297">
      <w:pPr>
        <w:tabs>
          <w:tab w:val="left" w:pos="2160"/>
          <w:tab w:val="left" w:pos="2280"/>
        </w:tabs>
        <w:rPr>
          <w:sz w:val="22"/>
        </w:rPr>
      </w:pPr>
      <w:r>
        <w:rPr>
          <w:sz w:val="22"/>
        </w:rPr>
        <w:t>keith.nusbaum@snrdenton.com</w:t>
      </w:r>
    </w:p>
    <w:p w:rsidR="00C777A3" w:rsidRDefault="00102297">
      <w:pPr>
        <w:tabs>
          <w:tab w:val="left" w:pos="2160"/>
          <w:tab w:val="left" w:pos="2280"/>
        </w:tabs>
        <w:rPr>
          <w:sz w:val="22"/>
        </w:rPr>
      </w:pPr>
      <w:r>
        <w:rPr>
          <w:sz w:val="22"/>
        </w:rPr>
        <w:t>clinton.vince@snrdenton.com</w:t>
      </w:r>
    </w:p>
    <w:p w:rsidR="00C777A3" w:rsidRDefault="00102297">
      <w:pPr>
        <w:tabs>
          <w:tab w:val="left" w:pos="2160"/>
          <w:tab w:val="left" w:pos="2280"/>
        </w:tabs>
        <w:rPr>
          <w:sz w:val="22"/>
        </w:rPr>
      </w:pPr>
      <w:r>
        <w:rPr>
          <w:sz w:val="22"/>
        </w:rPr>
        <w:t>daniel.barnowski@snrdenton.con</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Ormet Primary Aluminum Corporation</w:t>
      </w:r>
    </w:p>
    <w:p w:rsidR="00C777A3" w:rsidRDefault="00C777A3">
      <w:pPr>
        <w:tabs>
          <w:tab w:val="left" w:pos="2160"/>
          <w:tab w:val="left" w:pos="2280"/>
        </w:tabs>
        <w:rPr>
          <w:b/>
          <w:smallCaps/>
          <w:sz w:val="22"/>
        </w:rPr>
      </w:pPr>
    </w:p>
    <w:p w:rsidR="00C777A3" w:rsidRDefault="00102297">
      <w:pPr>
        <w:tabs>
          <w:tab w:val="left" w:pos="2160"/>
          <w:tab w:val="left" w:pos="2280"/>
        </w:tabs>
        <w:rPr>
          <w:sz w:val="22"/>
        </w:rPr>
      </w:pPr>
      <w:r>
        <w:rPr>
          <w:sz w:val="22"/>
        </w:rPr>
        <w:br w:type="column"/>
      </w:r>
      <w:r>
        <w:rPr>
          <w:sz w:val="22"/>
        </w:rPr>
        <w:lastRenderedPageBreak/>
        <w:t>Jay L. Kooper</w:t>
      </w:r>
    </w:p>
    <w:p w:rsidR="00C777A3" w:rsidRDefault="00102297">
      <w:pPr>
        <w:tabs>
          <w:tab w:val="left" w:pos="2160"/>
          <w:tab w:val="left" w:pos="2280"/>
        </w:tabs>
        <w:rPr>
          <w:sz w:val="22"/>
        </w:rPr>
      </w:pPr>
      <w:r>
        <w:rPr>
          <w:sz w:val="22"/>
        </w:rPr>
        <w:t>Katherine Guerry</w:t>
      </w:r>
    </w:p>
    <w:p w:rsidR="00C777A3" w:rsidRDefault="00102297">
      <w:pPr>
        <w:tabs>
          <w:tab w:val="left" w:pos="2160"/>
          <w:tab w:val="left" w:pos="2280"/>
        </w:tabs>
        <w:rPr>
          <w:sz w:val="22"/>
        </w:rPr>
      </w:pPr>
      <w:r>
        <w:rPr>
          <w:sz w:val="22"/>
        </w:rPr>
        <w:t>Hess Corporation</w:t>
      </w:r>
    </w:p>
    <w:p w:rsidR="00C777A3" w:rsidRDefault="00102297">
      <w:pPr>
        <w:tabs>
          <w:tab w:val="left" w:pos="2160"/>
          <w:tab w:val="left" w:pos="2280"/>
        </w:tabs>
        <w:rPr>
          <w:sz w:val="22"/>
        </w:rPr>
      </w:pPr>
      <w:r>
        <w:rPr>
          <w:sz w:val="22"/>
        </w:rPr>
        <w:t>One Hess Plaza</w:t>
      </w:r>
    </w:p>
    <w:p w:rsidR="00C777A3" w:rsidRDefault="00102297">
      <w:pPr>
        <w:tabs>
          <w:tab w:val="left" w:pos="2160"/>
          <w:tab w:val="left" w:pos="2280"/>
        </w:tabs>
        <w:rPr>
          <w:sz w:val="22"/>
        </w:rPr>
      </w:pPr>
      <w:r>
        <w:rPr>
          <w:sz w:val="22"/>
        </w:rPr>
        <w:t>Woodbridge, NJ  07095</w:t>
      </w:r>
    </w:p>
    <w:p w:rsidR="00C777A3" w:rsidRDefault="00102297">
      <w:pPr>
        <w:tabs>
          <w:tab w:val="left" w:pos="2160"/>
          <w:tab w:val="left" w:pos="2280"/>
        </w:tabs>
        <w:rPr>
          <w:sz w:val="22"/>
        </w:rPr>
      </w:pPr>
      <w:r>
        <w:rPr>
          <w:sz w:val="22"/>
        </w:rPr>
        <w:t>jkooper@hess.com</w:t>
      </w:r>
    </w:p>
    <w:p w:rsidR="00C777A3" w:rsidRDefault="00102297">
      <w:pPr>
        <w:tabs>
          <w:tab w:val="left" w:pos="2160"/>
          <w:tab w:val="left" w:pos="2280"/>
        </w:tabs>
        <w:rPr>
          <w:sz w:val="22"/>
        </w:rPr>
      </w:pPr>
      <w:r>
        <w:rPr>
          <w:sz w:val="22"/>
        </w:rPr>
        <w:t>kguerry@hess.com</w:t>
      </w:r>
    </w:p>
    <w:p w:rsidR="00C777A3" w:rsidRDefault="00C777A3">
      <w:pPr>
        <w:tabs>
          <w:tab w:val="left" w:pos="2160"/>
          <w:tab w:val="left" w:pos="2280"/>
        </w:tabs>
        <w:rPr>
          <w:sz w:val="22"/>
        </w:rPr>
      </w:pPr>
    </w:p>
    <w:p w:rsidR="00C777A3" w:rsidRDefault="00102297">
      <w:pPr>
        <w:tabs>
          <w:tab w:val="left" w:pos="2160"/>
          <w:tab w:val="left" w:pos="2280"/>
        </w:tabs>
        <w:rPr>
          <w:rFonts w:ascii="Arial Bold" w:hAnsi="Arial Bold"/>
          <w:b/>
          <w:smallCaps/>
          <w:sz w:val="22"/>
        </w:rPr>
      </w:pPr>
      <w:r>
        <w:rPr>
          <w:rFonts w:ascii="Arial Bold" w:hAnsi="Arial Bold"/>
          <w:b/>
          <w:smallCaps/>
          <w:sz w:val="22"/>
        </w:rPr>
        <w:t>On Behalf of Hess Corporation</w:t>
      </w:r>
    </w:p>
    <w:p w:rsidR="00C777A3" w:rsidRDefault="00C777A3">
      <w:pPr>
        <w:tabs>
          <w:tab w:val="left" w:pos="2160"/>
          <w:tab w:val="left" w:pos="2280"/>
        </w:tabs>
        <w:rPr>
          <w:sz w:val="22"/>
        </w:rPr>
      </w:pPr>
    </w:p>
    <w:p w:rsidR="00C777A3" w:rsidRDefault="00102297">
      <w:pPr>
        <w:tabs>
          <w:tab w:val="left" w:pos="2160"/>
          <w:tab w:val="left" w:pos="2280"/>
        </w:tabs>
        <w:rPr>
          <w:color w:val="000000"/>
          <w:sz w:val="22"/>
        </w:rPr>
      </w:pPr>
      <w:r>
        <w:rPr>
          <w:color w:val="000000"/>
          <w:sz w:val="22"/>
        </w:rPr>
        <w:t>Allen Freifeld</w:t>
      </w:r>
    </w:p>
    <w:p w:rsidR="00C777A3" w:rsidRDefault="00102297">
      <w:pPr>
        <w:autoSpaceDE w:val="0"/>
        <w:autoSpaceDN w:val="0"/>
        <w:adjustRightInd w:val="0"/>
        <w:rPr>
          <w:color w:val="000000"/>
          <w:sz w:val="22"/>
        </w:rPr>
      </w:pPr>
      <w:r>
        <w:rPr>
          <w:color w:val="000000"/>
          <w:sz w:val="22"/>
        </w:rPr>
        <w:t>Samuel A. Wolfe</w:t>
      </w:r>
    </w:p>
    <w:p w:rsidR="00C777A3" w:rsidRDefault="00102297">
      <w:pPr>
        <w:autoSpaceDE w:val="0"/>
        <w:autoSpaceDN w:val="0"/>
        <w:adjustRightInd w:val="0"/>
        <w:rPr>
          <w:color w:val="000000"/>
          <w:sz w:val="22"/>
        </w:rPr>
      </w:pPr>
      <w:r>
        <w:rPr>
          <w:color w:val="000000"/>
          <w:sz w:val="22"/>
        </w:rPr>
        <w:t>Viridity Energy, Inc.</w:t>
      </w:r>
    </w:p>
    <w:p w:rsidR="00C777A3" w:rsidRDefault="00102297">
      <w:pPr>
        <w:autoSpaceDE w:val="0"/>
        <w:autoSpaceDN w:val="0"/>
        <w:adjustRightInd w:val="0"/>
        <w:rPr>
          <w:color w:val="000000"/>
          <w:sz w:val="22"/>
        </w:rPr>
      </w:pPr>
      <w:r>
        <w:rPr>
          <w:color w:val="000000"/>
          <w:sz w:val="22"/>
        </w:rPr>
        <w:t>100 West Elm Street, Suite 410</w:t>
      </w:r>
    </w:p>
    <w:p w:rsidR="00C777A3" w:rsidRDefault="00102297">
      <w:pPr>
        <w:autoSpaceDE w:val="0"/>
        <w:autoSpaceDN w:val="0"/>
        <w:adjustRightInd w:val="0"/>
        <w:rPr>
          <w:color w:val="000000"/>
          <w:sz w:val="22"/>
        </w:rPr>
      </w:pPr>
      <w:r>
        <w:rPr>
          <w:color w:val="000000"/>
          <w:sz w:val="22"/>
        </w:rPr>
        <w:t>Conshohocken, PA 19428</w:t>
      </w:r>
    </w:p>
    <w:p w:rsidR="00C777A3" w:rsidRDefault="00102297">
      <w:pPr>
        <w:autoSpaceDE w:val="0"/>
        <w:autoSpaceDN w:val="0"/>
        <w:adjustRightInd w:val="0"/>
        <w:rPr>
          <w:sz w:val="22"/>
        </w:rPr>
      </w:pPr>
      <w:r>
        <w:rPr>
          <w:sz w:val="22"/>
        </w:rPr>
        <w:t>afreifeld@viridityenergy.com</w:t>
      </w:r>
    </w:p>
    <w:p w:rsidR="00C777A3" w:rsidRDefault="00102297">
      <w:pPr>
        <w:autoSpaceDE w:val="0"/>
        <w:autoSpaceDN w:val="0"/>
        <w:adjustRightInd w:val="0"/>
        <w:rPr>
          <w:sz w:val="22"/>
        </w:rPr>
      </w:pPr>
      <w:r>
        <w:rPr>
          <w:sz w:val="22"/>
        </w:rPr>
        <w:t>swolfe@viridityenergy.com</w:t>
      </w:r>
    </w:p>
    <w:p w:rsidR="00C777A3" w:rsidRDefault="00C777A3">
      <w:pPr>
        <w:autoSpaceDE w:val="0"/>
        <w:autoSpaceDN w:val="0"/>
        <w:adjustRightInd w:val="0"/>
        <w:rPr>
          <w:sz w:val="22"/>
        </w:rPr>
      </w:pPr>
    </w:p>
    <w:p w:rsidR="00C777A3" w:rsidRDefault="00102297">
      <w:pPr>
        <w:autoSpaceDE w:val="0"/>
        <w:autoSpaceDN w:val="0"/>
        <w:adjustRightInd w:val="0"/>
        <w:rPr>
          <w:sz w:val="22"/>
        </w:rPr>
      </w:pPr>
      <w:r>
        <w:rPr>
          <w:sz w:val="22"/>
        </w:rPr>
        <w:t xml:space="preserve">Jacqueline Lake Roberts, </w:t>
      </w:r>
    </w:p>
    <w:p w:rsidR="00C777A3" w:rsidRDefault="00102297">
      <w:pPr>
        <w:autoSpaceDE w:val="0"/>
        <w:autoSpaceDN w:val="0"/>
        <w:adjustRightInd w:val="0"/>
        <w:rPr>
          <w:sz w:val="22"/>
        </w:rPr>
      </w:pPr>
      <w:r>
        <w:rPr>
          <w:sz w:val="22"/>
        </w:rPr>
        <w:t>Counsel of Record</w:t>
      </w:r>
    </w:p>
    <w:p w:rsidR="00C777A3" w:rsidRDefault="00102297">
      <w:pPr>
        <w:autoSpaceDE w:val="0"/>
        <w:autoSpaceDN w:val="0"/>
        <w:adjustRightInd w:val="0"/>
        <w:rPr>
          <w:sz w:val="22"/>
        </w:rPr>
      </w:pPr>
      <w:r>
        <w:rPr>
          <w:sz w:val="22"/>
        </w:rPr>
        <w:t>101 Federal Street, Suite 1100</w:t>
      </w:r>
    </w:p>
    <w:p w:rsidR="00C777A3" w:rsidRDefault="00102297">
      <w:pPr>
        <w:autoSpaceDE w:val="0"/>
        <w:autoSpaceDN w:val="0"/>
        <w:adjustRightInd w:val="0"/>
        <w:rPr>
          <w:sz w:val="22"/>
        </w:rPr>
      </w:pPr>
      <w:r>
        <w:rPr>
          <w:sz w:val="22"/>
        </w:rPr>
        <w:t>Boston, MA 02110</w:t>
      </w:r>
    </w:p>
    <w:p w:rsidR="00C777A3" w:rsidRDefault="00102297">
      <w:pPr>
        <w:autoSpaceDE w:val="0"/>
        <w:autoSpaceDN w:val="0"/>
        <w:adjustRightInd w:val="0"/>
        <w:rPr>
          <w:sz w:val="22"/>
        </w:rPr>
      </w:pPr>
      <w:r>
        <w:rPr>
          <w:sz w:val="22"/>
        </w:rPr>
        <w:t>jroberts@enernoc.com</w:t>
      </w:r>
    </w:p>
    <w:p w:rsidR="00C777A3" w:rsidRDefault="00C777A3" w:rsidP="00527478">
      <w:pPr>
        <w:autoSpaceDE w:val="0"/>
        <w:autoSpaceDN w:val="0"/>
        <w:adjustRightInd w:val="0"/>
        <w:jc w:val="left"/>
        <w:rPr>
          <w:sz w:val="22"/>
        </w:rPr>
      </w:pPr>
    </w:p>
    <w:p w:rsidR="00C777A3" w:rsidRDefault="00102297" w:rsidP="00527478">
      <w:pPr>
        <w:jc w:val="left"/>
        <w:rPr>
          <w:b/>
          <w:smallCaps/>
          <w:sz w:val="22"/>
        </w:rPr>
      </w:pPr>
      <w:r>
        <w:rPr>
          <w:b/>
          <w:smallCaps/>
          <w:sz w:val="22"/>
        </w:rPr>
        <w:t>On Behalf of CPower, Inc., Viridity Energy, Inc., EnergyConnect Inc., Comverge Inc., Enerwise Global Technologies, Inc., and Energy Curtailment Specialists, Inc.</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Robert Korandovich</w:t>
      </w:r>
    </w:p>
    <w:p w:rsidR="00C777A3" w:rsidRDefault="00102297">
      <w:pPr>
        <w:rPr>
          <w:sz w:val="22"/>
        </w:rPr>
      </w:pPr>
      <w:r>
        <w:rPr>
          <w:sz w:val="22"/>
        </w:rPr>
        <w:t>KOREnergy</w:t>
      </w:r>
    </w:p>
    <w:p w:rsidR="00C777A3" w:rsidRDefault="00102297">
      <w:pPr>
        <w:rPr>
          <w:sz w:val="22"/>
        </w:rPr>
      </w:pPr>
      <w:r>
        <w:rPr>
          <w:sz w:val="22"/>
        </w:rPr>
        <w:t>P.O. Box 148</w:t>
      </w:r>
    </w:p>
    <w:p w:rsidR="00C777A3" w:rsidRDefault="00102297">
      <w:pPr>
        <w:rPr>
          <w:sz w:val="22"/>
        </w:rPr>
      </w:pPr>
      <w:r>
        <w:rPr>
          <w:sz w:val="22"/>
        </w:rPr>
        <w:t>Sunbury, OH  43074</w:t>
      </w:r>
    </w:p>
    <w:p w:rsidR="00C777A3" w:rsidRDefault="00102297">
      <w:pPr>
        <w:rPr>
          <w:sz w:val="22"/>
        </w:rPr>
      </w:pPr>
      <w:r>
        <w:rPr>
          <w:sz w:val="22"/>
        </w:rPr>
        <w:t>korenergy@insight.rr.com</w:t>
      </w:r>
    </w:p>
    <w:p w:rsidR="00C777A3" w:rsidRDefault="00C777A3">
      <w:pPr>
        <w:rPr>
          <w:sz w:val="22"/>
        </w:rPr>
      </w:pPr>
    </w:p>
    <w:p w:rsidR="00C777A3" w:rsidRDefault="00102297">
      <w:pPr>
        <w:rPr>
          <w:b/>
          <w:smallCaps/>
          <w:sz w:val="22"/>
        </w:rPr>
      </w:pPr>
      <w:r>
        <w:rPr>
          <w:b/>
          <w:smallCaps/>
          <w:sz w:val="22"/>
        </w:rPr>
        <w:t>On Behalf of KOREnergy</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Benita Kahn</w:t>
      </w:r>
    </w:p>
    <w:p w:rsidR="00C777A3" w:rsidRDefault="00102297">
      <w:pPr>
        <w:tabs>
          <w:tab w:val="left" w:pos="2160"/>
          <w:tab w:val="left" w:pos="2280"/>
        </w:tabs>
        <w:rPr>
          <w:sz w:val="22"/>
        </w:rPr>
      </w:pPr>
      <w:r>
        <w:rPr>
          <w:sz w:val="22"/>
        </w:rPr>
        <w:t>Lija Kaleps-Clark</w:t>
      </w:r>
    </w:p>
    <w:p w:rsidR="00C777A3" w:rsidRDefault="00102297">
      <w:pPr>
        <w:tabs>
          <w:tab w:val="left" w:pos="2160"/>
          <w:tab w:val="left" w:pos="2280"/>
        </w:tabs>
        <w:rPr>
          <w:sz w:val="22"/>
        </w:rPr>
      </w:pPr>
      <w:r>
        <w:rPr>
          <w:sz w:val="22"/>
        </w:rPr>
        <w:t>Vorys Sater, Seymour and Pease LLC</w:t>
      </w:r>
    </w:p>
    <w:p w:rsidR="00C777A3" w:rsidRDefault="00102297">
      <w:pPr>
        <w:tabs>
          <w:tab w:val="left" w:pos="2160"/>
          <w:tab w:val="left" w:pos="2280"/>
        </w:tabs>
        <w:rPr>
          <w:sz w:val="22"/>
        </w:rPr>
      </w:pPr>
      <w:r>
        <w:rPr>
          <w:sz w:val="22"/>
        </w:rPr>
        <w:t>52 East Gay Street, P.O. Box 1008</w:t>
      </w:r>
    </w:p>
    <w:p w:rsidR="00C777A3" w:rsidRDefault="00102297">
      <w:pPr>
        <w:tabs>
          <w:tab w:val="left" w:pos="2160"/>
          <w:tab w:val="left" w:pos="2280"/>
        </w:tabs>
        <w:rPr>
          <w:sz w:val="22"/>
        </w:rPr>
      </w:pPr>
      <w:r>
        <w:rPr>
          <w:sz w:val="22"/>
        </w:rPr>
        <w:t>Columbus, OH  43216-1008</w:t>
      </w:r>
    </w:p>
    <w:p w:rsidR="00C777A3" w:rsidRDefault="00102297">
      <w:pPr>
        <w:tabs>
          <w:tab w:val="left" w:pos="2160"/>
          <w:tab w:val="left" w:pos="2280"/>
        </w:tabs>
        <w:rPr>
          <w:sz w:val="22"/>
        </w:rPr>
      </w:pPr>
      <w:r>
        <w:rPr>
          <w:sz w:val="22"/>
        </w:rPr>
        <w:t>bakahn@vorys.com</w:t>
      </w:r>
    </w:p>
    <w:p w:rsidR="00C777A3" w:rsidRDefault="00102297">
      <w:pPr>
        <w:tabs>
          <w:tab w:val="left" w:pos="2160"/>
          <w:tab w:val="left" w:pos="2280"/>
        </w:tabs>
        <w:rPr>
          <w:sz w:val="22"/>
        </w:rPr>
      </w:pPr>
      <w:r>
        <w:rPr>
          <w:sz w:val="22"/>
        </w:rPr>
        <w:t>lkalepsclark@vorys.com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Ohio Cable Telecommunications Association</w:t>
      </w:r>
    </w:p>
    <w:p w:rsidR="00C777A3" w:rsidRDefault="00C777A3">
      <w:pPr>
        <w:tabs>
          <w:tab w:val="left" w:pos="2160"/>
          <w:tab w:val="left" w:pos="2280"/>
        </w:tabs>
        <w:rPr>
          <w:b/>
          <w:smallCaps/>
          <w:sz w:val="22"/>
        </w:rPr>
      </w:pPr>
    </w:p>
    <w:p w:rsidR="00C777A3" w:rsidRDefault="00527478">
      <w:pPr>
        <w:tabs>
          <w:tab w:val="left" w:pos="2160"/>
          <w:tab w:val="left" w:pos="2280"/>
        </w:tabs>
        <w:rPr>
          <w:sz w:val="22"/>
        </w:rPr>
      </w:pPr>
      <w:r>
        <w:rPr>
          <w:sz w:val="22"/>
        </w:rPr>
        <w:br w:type="column"/>
      </w:r>
      <w:r w:rsidR="00102297">
        <w:rPr>
          <w:sz w:val="22"/>
        </w:rPr>
        <w:lastRenderedPageBreak/>
        <w:t>Mark A. Whitt</w:t>
      </w:r>
    </w:p>
    <w:p w:rsidR="00C777A3" w:rsidRDefault="00102297">
      <w:pPr>
        <w:tabs>
          <w:tab w:val="left" w:pos="2160"/>
          <w:tab w:val="left" w:pos="2280"/>
        </w:tabs>
        <w:rPr>
          <w:sz w:val="22"/>
        </w:rPr>
      </w:pPr>
      <w:r>
        <w:rPr>
          <w:sz w:val="22"/>
        </w:rPr>
        <w:t>Melissa L. Thompson</w:t>
      </w:r>
    </w:p>
    <w:p w:rsidR="00C777A3" w:rsidRDefault="00102297">
      <w:pPr>
        <w:tabs>
          <w:tab w:val="left" w:pos="2160"/>
          <w:tab w:val="left" w:pos="2280"/>
        </w:tabs>
        <w:rPr>
          <w:sz w:val="22"/>
        </w:rPr>
      </w:pPr>
      <w:r>
        <w:rPr>
          <w:sz w:val="22"/>
        </w:rPr>
        <w:t>Whitt Sturtevant LLP</w:t>
      </w:r>
    </w:p>
    <w:p w:rsidR="00C777A3" w:rsidRDefault="00102297">
      <w:pPr>
        <w:tabs>
          <w:tab w:val="left" w:pos="2160"/>
          <w:tab w:val="left" w:pos="2280"/>
        </w:tabs>
        <w:rPr>
          <w:sz w:val="22"/>
        </w:rPr>
      </w:pPr>
      <w:r>
        <w:rPr>
          <w:sz w:val="22"/>
        </w:rPr>
        <w:t>PNC Plaza, Suite 2020</w:t>
      </w:r>
    </w:p>
    <w:p w:rsidR="00C777A3" w:rsidRDefault="00102297">
      <w:pPr>
        <w:tabs>
          <w:tab w:val="left" w:pos="2160"/>
          <w:tab w:val="left" w:pos="2280"/>
        </w:tabs>
        <w:rPr>
          <w:sz w:val="22"/>
        </w:rPr>
      </w:pPr>
      <w:r>
        <w:rPr>
          <w:sz w:val="22"/>
        </w:rPr>
        <w:t>155 East Broad Street</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whit@whitt-sturtevant.com</w:t>
      </w:r>
    </w:p>
    <w:p w:rsidR="00C777A3" w:rsidRDefault="00102297">
      <w:pPr>
        <w:tabs>
          <w:tab w:val="left" w:pos="2160"/>
          <w:tab w:val="left" w:pos="2280"/>
        </w:tabs>
        <w:rPr>
          <w:sz w:val="22"/>
        </w:rPr>
      </w:pPr>
      <w:r>
        <w:rPr>
          <w:sz w:val="22"/>
        </w:rPr>
        <w:t>thompson@whitt-sturtevant.com</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Vincent Parisi</w:t>
      </w:r>
    </w:p>
    <w:p w:rsidR="00C777A3" w:rsidRDefault="00102297">
      <w:pPr>
        <w:tabs>
          <w:tab w:val="left" w:pos="2160"/>
          <w:tab w:val="left" w:pos="2280"/>
        </w:tabs>
        <w:rPr>
          <w:sz w:val="22"/>
        </w:rPr>
      </w:pPr>
      <w:r>
        <w:rPr>
          <w:sz w:val="22"/>
        </w:rPr>
        <w:t>Matthew White</w:t>
      </w:r>
    </w:p>
    <w:p w:rsidR="00C777A3" w:rsidRDefault="00102297">
      <w:pPr>
        <w:tabs>
          <w:tab w:val="left" w:pos="2160"/>
          <w:tab w:val="left" w:pos="2280"/>
        </w:tabs>
        <w:rPr>
          <w:sz w:val="22"/>
        </w:rPr>
      </w:pPr>
      <w:r>
        <w:rPr>
          <w:sz w:val="22"/>
        </w:rPr>
        <w:t>Interstate Gas Supply, Inc.</w:t>
      </w:r>
    </w:p>
    <w:p w:rsidR="00C777A3" w:rsidRDefault="00102297">
      <w:pPr>
        <w:tabs>
          <w:tab w:val="left" w:pos="2160"/>
          <w:tab w:val="left" w:pos="2280"/>
        </w:tabs>
        <w:rPr>
          <w:sz w:val="22"/>
        </w:rPr>
      </w:pPr>
      <w:r>
        <w:rPr>
          <w:sz w:val="22"/>
        </w:rPr>
        <w:t>6100 Emerald Parkway</w:t>
      </w:r>
    </w:p>
    <w:p w:rsidR="00C777A3" w:rsidRDefault="00102297">
      <w:pPr>
        <w:tabs>
          <w:tab w:val="left" w:pos="2160"/>
          <w:tab w:val="left" w:pos="2280"/>
        </w:tabs>
        <w:rPr>
          <w:sz w:val="22"/>
        </w:rPr>
      </w:pPr>
      <w:r>
        <w:rPr>
          <w:sz w:val="22"/>
        </w:rPr>
        <w:t>Dublin, OH  43016</w:t>
      </w:r>
    </w:p>
    <w:p w:rsidR="00C777A3" w:rsidRDefault="00102297">
      <w:pPr>
        <w:tabs>
          <w:tab w:val="left" w:pos="2160"/>
          <w:tab w:val="left" w:pos="2280"/>
        </w:tabs>
        <w:rPr>
          <w:sz w:val="22"/>
        </w:rPr>
      </w:pPr>
      <w:r>
        <w:rPr>
          <w:sz w:val="22"/>
        </w:rPr>
        <w:t>vparisi@igsenergy.com</w:t>
      </w:r>
    </w:p>
    <w:p w:rsidR="00C777A3" w:rsidRDefault="00102297">
      <w:pPr>
        <w:tabs>
          <w:tab w:val="left" w:pos="2160"/>
          <w:tab w:val="left" w:pos="2280"/>
        </w:tabs>
        <w:rPr>
          <w:sz w:val="22"/>
        </w:rPr>
      </w:pPr>
      <w:r>
        <w:rPr>
          <w:sz w:val="22"/>
        </w:rPr>
        <w:t>mswhite@igsenergy.com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rFonts w:ascii="Arial Bold" w:hAnsi="Arial Bold"/>
          <w:b/>
          <w:smallCaps/>
          <w:sz w:val="22"/>
        </w:rPr>
      </w:pPr>
      <w:r>
        <w:rPr>
          <w:rFonts w:ascii="Arial Bold" w:hAnsi="Arial Bold"/>
          <w:b/>
          <w:smallCaps/>
          <w:sz w:val="22"/>
        </w:rPr>
        <w:t>On Behalf of Interstate Gas Supply, Inc.</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Dane Stinson</w:t>
      </w:r>
    </w:p>
    <w:p w:rsidR="00C777A3" w:rsidRDefault="00102297">
      <w:pPr>
        <w:tabs>
          <w:tab w:val="left" w:pos="2160"/>
          <w:tab w:val="left" w:pos="2280"/>
        </w:tabs>
        <w:rPr>
          <w:smallCaps/>
          <w:sz w:val="22"/>
        </w:rPr>
      </w:pPr>
      <w:r>
        <w:rPr>
          <w:smallCaps/>
          <w:sz w:val="22"/>
        </w:rPr>
        <w:t>Bailey Cavalieri LLC</w:t>
      </w:r>
    </w:p>
    <w:p w:rsidR="00C777A3" w:rsidRDefault="00102297">
      <w:pPr>
        <w:tabs>
          <w:tab w:val="left" w:pos="2160"/>
          <w:tab w:val="left" w:pos="2280"/>
        </w:tabs>
        <w:rPr>
          <w:sz w:val="22"/>
        </w:rPr>
      </w:pPr>
      <w:r>
        <w:rPr>
          <w:sz w:val="22"/>
        </w:rPr>
        <w:t>10 West Broad Street, Suite 2100</w:t>
      </w:r>
    </w:p>
    <w:p w:rsidR="00C777A3" w:rsidRDefault="00102297">
      <w:pPr>
        <w:tabs>
          <w:tab w:val="left" w:pos="2160"/>
          <w:tab w:val="left" w:pos="2280"/>
        </w:tabs>
        <w:rPr>
          <w:sz w:val="22"/>
        </w:rPr>
      </w:pPr>
      <w:r>
        <w:rPr>
          <w:sz w:val="22"/>
        </w:rPr>
        <w:t>Columbus, OH  43215</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The Ohio Association of School Business Officials, The Ohio School Boards Association, The Ohio Schools Council and The Buckeye Association of School Administrators</w:t>
      </w:r>
    </w:p>
    <w:p w:rsidR="00C777A3" w:rsidRDefault="00C777A3">
      <w:pPr>
        <w:tabs>
          <w:tab w:val="left" w:pos="2160"/>
          <w:tab w:val="left" w:pos="2280"/>
        </w:tabs>
        <w:rPr>
          <w:sz w:val="22"/>
        </w:rPr>
      </w:pPr>
    </w:p>
    <w:p w:rsidR="00C777A3" w:rsidRDefault="00102297">
      <w:pPr>
        <w:tabs>
          <w:tab w:val="left" w:pos="2160"/>
          <w:tab w:val="left" w:pos="2280"/>
        </w:tabs>
        <w:rPr>
          <w:sz w:val="22"/>
        </w:rPr>
      </w:pPr>
      <w:r>
        <w:rPr>
          <w:sz w:val="22"/>
        </w:rPr>
        <w:t>Chad A. Endsley</w:t>
      </w:r>
    </w:p>
    <w:p w:rsidR="00C777A3" w:rsidRDefault="00102297">
      <w:pPr>
        <w:tabs>
          <w:tab w:val="left" w:pos="2160"/>
          <w:tab w:val="left" w:pos="2280"/>
        </w:tabs>
        <w:rPr>
          <w:sz w:val="22"/>
        </w:rPr>
      </w:pPr>
      <w:r>
        <w:rPr>
          <w:sz w:val="22"/>
        </w:rPr>
        <w:t>Chief Legal Counsel</w:t>
      </w:r>
    </w:p>
    <w:p w:rsidR="00C777A3" w:rsidRDefault="00102297">
      <w:pPr>
        <w:tabs>
          <w:tab w:val="left" w:pos="2160"/>
          <w:tab w:val="left" w:pos="2280"/>
        </w:tabs>
        <w:rPr>
          <w:sz w:val="22"/>
        </w:rPr>
      </w:pPr>
      <w:r>
        <w:rPr>
          <w:sz w:val="22"/>
        </w:rPr>
        <w:t>Ohio Farm Bureau Federation</w:t>
      </w:r>
    </w:p>
    <w:p w:rsidR="00C777A3" w:rsidRDefault="00102297">
      <w:pPr>
        <w:tabs>
          <w:tab w:val="left" w:pos="2160"/>
          <w:tab w:val="left" w:pos="2280"/>
        </w:tabs>
        <w:rPr>
          <w:sz w:val="22"/>
        </w:rPr>
      </w:pPr>
      <w:r>
        <w:rPr>
          <w:sz w:val="22"/>
        </w:rPr>
        <w:t>280 North High Street, P.O. Box 182383</w:t>
      </w:r>
    </w:p>
    <w:p w:rsidR="00C777A3" w:rsidRDefault="00102297">
      <w:pPr>
        <w:tabs>
          <w:tab w:val="left" w:pos="2160"/>
          <w:tab w:val="left" w:pos="2280"/>
        </w:tabs>
        <w:rPr>
          <w:sz w:val="22"/>
        </w:rPr>
      </w:pPr>
      <w:r>
        <w:rPr>
          <w:sz w:val="22"/>
        </w:rPr>
        <w:t>Columbus, OH  43218-2383</w:t>
      </w:r>
    </w:p>
    <w:p w:rsidR="00C777A3" w:rsidRDefault="00102297">
      <w:pPr>
        <w:tabs>
          <w:tab w:val="left" w:pos="2160"/>
          <w:tab w:val="left" w:pos="2280"/>
        </w:tabs>
        <w:rPr>
          <w:sz w:val="22"/>
        </w:rPr>
      </w:pPr>
      <w:r>
        <w:rPr>
          <w:sz w:val="22"/>
        </w:rPr>
        <w:t>cendsley@ofbf.org.</w:t>
      </w:r>
    </w:p>
    <w:p w:rsidR="00C777A3" w:rsidRDefault="00C777A3">
      <w:pPr>
        <w:tabs>
          <w:tab w:val="left" w:pos="2160"/>
          <w:tab w:val="left" w:pos="2280"/>
        </w:tabs>
        <w:rPr>
          <w:sz w:val="22"/>
        </w:rPr>
      </w:pPr>
    </w:p>
    <w:p w:rsidR="00C777A3" w:rsidRDefault="00102297" w:rsidP="00527478">
      <w:pPr>
        <w:tabs>
          <w:tab w:val="left" w:pos="2160"/>
          <w:tab w:val="left" w:pos="2280"/>
        </w:tabs>
        <w:jc w:val="left"/>
        <w:rPr>
          <w:rFonts w:ascii="Arial Bold" w:hAnsi="Arial Bold"/>
          <w:b/>
          <w:smallCaps/>
          <w:sz w:val="22"/>
        </w:rPr>
      </w:pPr>
      <w:r>
        <w:rPr>
          <w:rFonts w:ascii="Arial Bold" w:hAnsi="Arial Bold"/>
          <w:b/>
          <w:smallCaps/>
          <w:sz w:val="22"/>
        </w:rPr>
        <w:t>On Behalf of the Ohio Farm Bureau Federation</w:t>
      </w:r>
    </w:p>
    <w:p w:rsidR="00C777A3" w:rsidRDefault="00C777A3">
      <w:pPr>
        <w:tabs>
          <w:tab w:val="left" w:pos="2160"/>
          <w:tab w:val="left" w:pos="2280"/>
        </w:tabs>
        <w:rPr>
          <w:rFonts w:ascii="Arial Bold" w:hAnsi="Arial Bold"/>
          <w:b/>
          <w:smallCaps/>
          <w:sz w:val="22"/>
        </w:rPr>
      </w:pPr>
    </w:p>
    <w:p w:rsidR="00C777A3" w:rsidRDefault="00102297">
      <w:pPr>
        <w:tabs>
          <w:tab w:val="left" w:pos="2160"/>
          <w:tab w:val="left" w:pos="2280"/>
        </w:tabs>
        <w:rPr>
          <w:sz w:val="22"/>
        </w:rPr>
      </w:pPr>
      <w:r>
        <w:rPr>
          <w:sz w:val="22"/>
        </w:rPr>
        <w:t>Brian P. Barger</w:t>
      </w:r>
    </w:p>
    <w:p w:rsidR="00C777A3" w:rsidRDefault="00102297">
      <w:pPr>
        <w:tabs>
          <w:tab w:val="left" w:pos="2160"/>
          <w:tab w:val="left" w:pos="2280"/>
        </w:tabs>
        <w:rPr>
          <w:sz w:val="22"/>
        </w:rPr>
      </w:pPr>
      <w:r>
        <w:rPr>
          <w:sz w:val="22"/>
        </w:rPr>
        <w:t>Brady, Coyle &amp; Schmidt, LTD</w:t>
      </w:r>
    </w:p>
    <w:p w:rsidR="00C777A3" w:rsidRDefault="00102297">
      <w:pPr>
        <w:tabs>
          <w:tab w:val="left" w:pos="2160"/>
          <w:tab w:val="left" w:pos="2280"/>
        </w:tabs>
        <w:rPr>
          <w:sz w:val="22"/>
        </w:rPr>
      </w:pPr>
      <w:r>
        <w:rPr>
          <w:sz w:val="22"/>
        </w:rPr>
        <w:t>4052 Holland-Sylvania Rd.</w:t>
      </w:r>
    </w:p>
    <w:p w:rsidR="00C777A3" w:rsidRDefault="00102297">
      <w:pPr>
        <w:tabs>
          <w:tab w:val="left" w:pos="2160"/>
          <w:tab w:val="left" w:pos="2280"/>
        </w:tabs>
        <w:rPr>
          <w:sz w:val="22"/>
        </w:rPr>
      </w:pPr>
      <w:r>
        <w:rPr>
          <w:sz w:val="22"/>
        </w:rPr>
        <w:t>Toledo, OH  43623</w:t>
      </w:r>
    </w:p>
    <w:p w:rsidR="00C777A3" w:rsidRDefault="00102297">
      <w:pPr>
        <w:tabs>
          <w:tab w:val="left" w:pos="2160"/>
          <w:tab w:val="left" w:pos="2280"/>
        </w:tabs>
        <w:rPr>
          <w:sz w:val="22"/>
        </w:rPr>
      </w:pPr>
      <w:r>
        <w:rPr>
          <w:sz w:val="22"/>
        </w:rPr>
        <w:t>bpbarger@bcslawyers.com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rFonts w:ascii="Arial Bold" w:hAnsi="Arial Bold"/>
          <w:b/>
          <w:smallCaps/>
          <w:sz w:val="22"/>
        </w:rPr>
      </w:pPr>
      <w:r>
        <w:rPr>
          <w:rFonts w:ascii="Arial Bold" w:hAnsi="Arial Bold"/>
          <w:b/>
          <w:smallCaps/>
          <w:sz w:val="22"/>
        </w:rPr>
        <w:t>On Behalf of the Ohio Construction Materials Coalition</w:t>
      </w:r>
    </w:p>
    <w:p w:rsidR="00C777A3" w:rsidRDefault="00C777A3">
      <w:pPr>
        <w:tabs>
          <w:tab w:val="left" w:pos="2160"/>
          <w:tab w:val="left" w:pos="2280"/>
        </w:tabs>
        <w:rPr>
          <w:rFonts w:ascii="Arial Bold" w:hAnsi="Arial Bold"/>
          <w:b/>
          <w:smallCaps/>
          <w:sz w:val="22"/>
        </w:rPr>
      </w:pPr>
    </w:p>
    <w:p w:rsidR="00C777A3" w:rsidRDefault="00102297">
      <w:pPr>
        <w:tabs>
          <w:tab w:val="left" w:pos="2160"/>
          <w:tab w:val="left" w:pos="2280"/>
        </w:tabs>
        <w:rPr>
          <w:sz w:val="22"/>
        </w:rPr>
      </w:pPr>
      <w:r>
        <w:rPr>
          <w:sz w:val="22"/>
        </w:rPr>
        <w:br w:type="column"/>
      </w:r>
      <w:r>
        <w:rPr>
          <w:sz w:val="22"/>
        </w:rPr>
        <w:lastRenderedPageBreak/>
        <w:t>Diem N. Kaelber</w:t>
      </w:r>
    </w:p>
    <w:p w:rsidR="00C777A3" w:rsidRDefault="00102297">
      <w:pPr>
        <w:tabs>
          <w:tab w:val="left" w:pos="2160"/>
          <w:tab w:val="left" w:pos="2280"/>
        </w:tabs>
        <w:rPr>
          <w:sz w:val="22"/>
        </w:rPr>
      </w:pPr>
      <w:r>
        <w:rPr>
          <w:sz w:val="22"/>
        </w:rPr>
        <w:t>Robert J Walter</w:t>
      </w:r>
    </w:p>
    <w:p w:rsidR="00C777A3" w:rsidRDefault="00102297">
      <w:pPr>
        <w:tabs>
          <w:tab w:val="left" w:pos="2160"/>
          <w:tab w:val="left" w:pos="2280"/>
        </w:tabs>
        <w:rPr>
          <w:sz w:val="22"/>
        </w:rPr>
      </w:pPr>
      <w:r>
        <w:rPr>
          <w:sz w:val="22"/>
        </w:rPr>
        <w:t>10 West Broad Street, Suite 1300</w:t>
      </w:r>
    </w:p>
    <w:p w:rsidR="00C777A3" w:rsidRDefault="00102297">
      <w:pPr>
        <w:tabs>
          <w:tab w:val="left" w:pos="2160"/>
          <w:tab w:val="left" w:pos="2280"/>
        </w:tabs>
        <w:rPr>
          <w:sz w:val="22"/>
        </w:rPr>
      </w:pPr>
      <w:r>
        <w:rPr>
          <w:sz w:val="22"/>
        </w:rPr>
        <w:t>Columbus, Ohio 43215</w:t>
      </w:r>
    </w:p>
    <w:p w:rsidR="00C777A3" w:rsidRDefault="00102297">
      <w:pPr>
        <w:tabs>
          <w:tab w:val="left" w:pos="2160"/>
          <w:tab w:val="left" w:pos="2280"/>
        </w:tabs>
        <w:rPr>
          <w:sz w:val="22"/>
        </w:rPr>
      </w:pPr>
      <w:r>
        <w:rPr>
          <w:sz w:val="22"/>
        </w:rPr>
        <w:t>kaelber@buckleyking.com</w:t>
      </w:r>
    </w:p>
    <w:p w:rsidR="00C777A3" w:rsidRDefault="00102297">
      <w:pPr>
        <w:tabs>
          <w:tab w:val="left" w:pos="2160"/>
          <w:tab w:val="left" w:pos="2280"/>
        </w:tabs>
        <w:rPr>
          <w:sz w:val="22"/>
        </w:rPr>
      </w:pPr>
      <w:r>
        <w:rPr>
          <w:sz w:val="22"/>
        </w:rPr>
        <w:t>walter@buckleyking.com</w:t>
      </w:r>
    </w:p>
    <w:p w:rsidR="00C777A3" w:rsidRDefault="00C777A3">
      <w:pPr>
        <w:tabs>
          <w:tab w:val="left" w:pos="2160"/>
          <w:tab w:val="left" w:pos="2280"/>
        </w:tabs>
        <w:rPr>
          <w:sz w:val="22"/>
        </w:rPr>
      </w:pPr>
    </w:p>
    <w:p w:rsidR="00C777A3" w:rsidRDefault="00102297" w:rsidP="00527478">
      <w:pPr>
        <w:tabs>
          <w:tab w:val="left" w:pos="2160"/>
          <w:tab w:val="left" w:pos="2280"/>
        </w:tabs>
        <w:jc w:val="left"/>
        <w:rPr>
          <w:rFonts w:ascii="Arial Bold" w:hAnsi="Arial Bold"/>
          <w:b/>
          <w:smallCaps/>
          <w:sz w:val="22"/>
        </w:rPr>
      </w:pPr>
      <w:r>
        <w:rPr>
          <w:rFonts w:ascii="Arial Bold" w:hAnsi="Arial Bold"/>
          <w:b/>
          <w:smallCaps/>
          <w:sz w:val="22"/>
        </w:rPr>
        <w:t>On Behalf of Ohio Restaurant Association</w:t>
      </w:r>
    </w:p>
    <w:p w:rsidR="00C777A3" w:rsidRDefault="00C777A3">
      <w:pPr>
        <w:tabs>
          <w:tab w:val="left" w:pos="2160"/>
          <w:tab w:val="left" w:pos="2280"/>
        </w:tabs>
        <w:rPr>
          <w:rFonts w:ascii="Arial Bold" w:hAnsi="Arial Bold"/>
          <w:b/>
          <w:smallCaps/>
          <w:sz w:val="22"/>
        </w:rPr>
      </w:pPr>
    </w:p>
    <w:p w:rsidR="00C777A3" w:rsidRDefault="00102297">
      <w:pPr>
        <w:tabs>
          <w:tab w:val="left" w:pos="2160"/>
          <w:tab w:val="left" w:pos="2280"/>
        </w:tabs>
        <w:rPr>
          <w:sz w:val="22"/>
        </w:rPr>
      </w:pPr>
      <w:r>
        <w:rPr>
          <w:sz w:val="22"/>
        </w:rPr>
        <w:t>William Wright</w:t>
      </w:r>
    </w:p>
    <w:p w:rsidR="00C777A3" w:rsidRDefault="00102297">
      <w:pPr>
        <w:tabs>
          <w:tab w:val="left" w:pos="2160"/>
          <w:tab w:val="left" w:pos="2280"/>
        </w:tabs>
        <w:rPr>
          <w:sz w:val="22"/>
        </w:rPr>
      </w:pPr>
      <w:r>
        <w:rPr>
          <w:sz w:val="22"/>
        </w:rPr>
        <w:t>Werner Margard</w:t>
      </w:r>
    </w:p>
    <w:p w:rsidR="00C777A3" w:rsidRDefault="00102297">
      <w:pPr>
        <w:tabs>
          <w:tab w:val="left" w:pos="2160"/>
          <w:tab w:val="left" w:pos="2280"/>
        </w:tabs>
        <w:rPr>
          <w:b/>
          <w:smallCaps/>
          <w:sz w:val="22"/>
        </w:rPr>
      </w:pPr>
      <w:r>
        <w:rPr>
          <w:sz w:val="22"/>
        </w:rPr>
        <w:t>Thomas Lindgren</w:t>
      </w:r>
    </w:p>
    <w:p w:rsidR="00C777A3" w:rsidRDefault="00102297">
      <w:pPr>
        <w:tabs>
          <w:tab w:val="left" w:pos="2160"/>
          <w:tab w:val="left" w:pos="2280"/>
        </w:tabs>
        <w:rPr>
          <w:sz w:val="22"/>
        </w:rPr>
      </w:pPr>
      <w:r>
        <w:rPr>
          <w:sz w:val="22"/>
        </w:rPr>
        <w:t>John H. Jones</w:t>
      </w:r>
    </w:p>
    <w:p w:rsidR="00C777A3" w:rsidRDefault="00102297">
      <w:pPr>
        <w:tabs>
          <w:tab w:val="left" w:pos="2160"/>
          <w:tab w:val="left" w:pos="2280"/>
        </w:tabs>
        <w:rPr>
          <w:sz w:val="22"/>
        </w:rPr>
      </w:pPr>
      <w:r>
        <w:rPr>
          <w:sz w:val="22"/>
        </w:rPr>
        <w:t>Assistant Attorneys’ General</w:t>
      </w:r>
    </w:p>
    <w:p w:rsidR="00C777A3" w:rsidRDefault="00102297">
      <w:pPr>
        <w:tabs>
          <w:tab w:val="left" w:pos="2160"/>
          <w:tab w:val="left" w:pos="2280"/>
        </w:tabs>
        <w:rPr>
          <w:sz w:val="22"/>
        </w:rPr>
      </w:pPr>
      <w:r>
        <w:rPr>
          <w:sz w:val="22"/>
        </w:rPr>
        <w:t>Public Utilities Section</w:t>
      </w:r>
    </w:p>
    <w:p w:rsidR="00C777A3" w:rsidRDefault="00102297">
      <w:pPr>
        <w:tabs>
          <w:tab w:val="left" w:pos="2160"/>
          <w:tab w:val="left" w:pos="2280"/>
        </w:tabs>
        <w:rPr>
          <w:sz w:val="22"/>
        </w:rPr>
      </w:pPr>
      <w:r>
        <w:rPr>
          <w:sz w:val="22"/>
        </w:rPr>
        <w:t>180 East Broad Street, 6</w:t>
      </w:r>
      <w:r>
        <w:rPr>
          <w:sz w:val="22"/>
          <w:vertAlign w:val="superscript"/>
        </w:rPr>
        <w:t>th</w:t>
      </w:r>
      <w:r>
        <w:rPr>
          <w:sz w:val="22"/>
        </w:rPr>
        <w:t xml:space="preserve"> Floor</w:t>
      </w:r>
    </w:p>
    <w:p w:rsidR="00C777A3" w:rsidRDefault="00102297">
      <w:pPr>
        <w:tabs>
          <w:tab w:val="left" w:pos="2160"/>
          <w:tab w:val="left" w:pos="2280"/>
        </w:tabs>
        <w:rPr>
          <w:sz w:val="22"/>
        </w:rPr>
      </w:pPr>
      <w:r>
        <w:rPr>
          <w:sz w:val="22"/>
        </w:rPr>
        <w:t>Columbus, OH  43215</w:t>
      </w:r>
    </w:p>
    <w:p w:rsidR="00C777A3" w:rsidRDefault="00102297">
      <w:pPr>
        <w:tabs>
          <w:tab w:val="left" w:pos="2160"/>
          <w:tab w:val="left" w:pos="2280"/>
        </w:tabs>
        <w:rPr>
          <w:sz w:val="22"/>
        </w:rPr>
      </w:pPr>
      <w:r>
        <w:rPr>
          <w:sz w:val="22"/>
        </w:rPr>
        <w:t>john.jones@puc.state.oh.us</w:t>
      </w:r>
    </w:p>
    <w:p w:rsidR="00C777A3" w:rsidRDefault="00102297">
      <w:pPr>
        <w:tabs>
          <w:tab w:val="left" w:pos="2160"/>
          <w:tab w:val="left" w:pos="2280"/>
        </w:tabs>
        <w:rPr>
          <w:sz w:val="22"/>
        </w:rPr>
      </w:pPr>
      <w:r>
        <w:rPr>
          <w:sz w:val="22"/>
        </w:rPr>
        <w:t>werner.margard@puc.state.oh.us</w:t>
      </w:r>
    </w:p>
    <w:p w:rsidR="00C777A3" w:rsidRDefault="00102297">
      <w:pPr>
        <w:tabs>
          <w:tab w:val="left" w:pos="2160"/>
          <w:tab w:val="left" w:pos="2280"/>
        </w:tabs>
        <w:rPr>
          <w:sz w:val="22"/>
        </w:rPr>
      </w:pPr>
      <w:r>
        <w:rPr>
          <w:sz w:val="22"/>
        </w:rPr>
        <w:t>thomas.lindgren@puc.state.oh.us</w:t>
      </w:r>
    </w:p>
    <w:p w:rsidR="00C777A3" w:rsidRDefault="00102297">
      <w:pPr>
        <w:tabs>
          <w:tab w:val="left" w:pos="2160"/>
          <w:tab w:val="left" w:pos="2280"/>
        </w:tabs>
        <w:rPr>
          <w:sz w:val="22"/>
        </w:rPr>
      </w:pPr>
      <w:r>
        <w:rPr>
          <w:sz w:val="22"/>
        </w:rPr>
        <w:t>william.wright@puc.state.oh.us</w:t>
      </w:r>
    </w:p>
    <w:p w:rsidR="00C777A3" w:rsidRDefault="00C777A3">
      <w:pPr>
        <w:tabs>
          <w:tab w:val="left" w:pos="2160"/>
          <w:tab w:val="left" w:pos="2280"/>
        </w:tabs>
        <w:rPr>
          <w:sz w:val="22"/>
        </w:rPr>
      </w:pPr>
    </w:p>
    <w:p w:rsidR="00C777A3" w:rsidRDefault="00102297" w:rsidP="00527478">
      <w:pPr>
        <w:tabs>
          <w:tab w:val="left" w:pos="2160"/>
          <w:tab w:val="left" w:pos="2280"/>
        </w:tabs>
        <w:jc w:val="left"/>
        <w:rPr>
          <w:b/>
          <w:smallCaps/>
          <w:sz w:val="22"/>
        </w:rPr>
      </w:pPr>
      <w:r>
        <w:rPr>
          <w:b/>
          <w:smallCaps/>
          <w:sz w:val="22"/>
        </w:rPr>
        <w:t>On Behalf of the Public Utilities Commission of Ohio</w:t>
      </w:r>
    </w:p>
    <w:p w:rsidR="00C777A3" w:rsidRDefault="00C777A3">
      <w:pPr>
        <w:tabs>
          <w:tab w:val="left" w:pos="4680"/>
        </w:tabs>
        <w:rPr>
          <w:color w:val="000000"/>
          <w:sz w:val="22"/>
        </w:rPr>
      </w:pPr>
    </w:p>
    <w:p w:rsidR="00C777A3" w:rsidRDefault="00102297">
      <w:pPr>
        <w:tabs>
          <w:tab w:val="left" w:pos="4680"/>
        </w:tabs>
        <w:rPr>
          <w:color w:val="000000"/>
          <w:sz w:val="22"/>
        </w:rPr>
      </w:pPr>
      <w:r>
        <w:rPr>
          <w:color w:val="000000"/>
          <w:sz w:val="22"/>
        </w:rPr>
        <w:t>Greta See</w:t>
      </w:r>
    </w:p>
    <w:p w:rsidR="00C777A3" w:rsidRDefault="00102297">
      <w:pPr>
        <w:tabs>
          <w:tab w:val="left" w:pos="4680"/>
        </w:tabs>
        <w:rPr>
          <w:color w:val="000000"/>
          <w:sz w:val="22"/>
        </w:rPr>
      </w:pPr>
      <w:r>
        <w:rPr>
          <w:color w:val="000000"/>
          <w:sz w:val="22"/>
        </w:rPr>
        <w:t>Jon Tauber</w:t>
      </w:r>
    </w:p>
    <w:p w:rsidR="00C777A3" w:rsidRDefault="00102297">
      <w:pPr>
        <w:tabs>
          <w:tab w:val="left" w:pos="4680"/>
        </w:tabs>
        <w:rPr>
          <w:color w:val="000000"/>
          <w:sz w:val="22"/>
        </w:rPr>
      </w:pPr>
      <w:r>
        <w:rPr>
          <w:color w:val="000000"/>
          <w:sz w:val="22"/>
        </w:rPr>
        <w:t>Attorney Examiner</w:t>
      </w:r>
    </w:p>
    <w:p w:rsidR="00C777A3" w:rsidRDefault="00102297">
      <w:pPr>
        <w:tabs>
          <w:tab w:val="left" w:pos="4680"/>
        </w:tabs>
        <w:rPr>
          <w:color w:val="000000"/>
          <w:sz w:val="22"/>
        </w:rPr>
      </w:pPr>
      <w:r>
        <w:rPr>
          <w:color w:val="000000"/>
          <w:sz w:val="22"/>
        </w:rPr>
        <w:t>Public Utilities Commission of Ohio</w:t>
      </w:r>
    </w:p>
    <w:p w:rsidR="00C777A3" w:rsidRDefault="00102297">
      <w:pPr>
        <w:tabs>
          <w:tab w:val="left" w:pos="4680"/>
        </w:tabs>
        <w:rPr>
          <w:color w:val="000000"/>
          <w:sz w:val="22"/>
        </w:rPr>
      </w:pPr>
      <w:r>
        <w:rPr>
          <w:color w:val="000000"/>
          <w:sz w:val="22"/>
        </w:rPr>
        <w:t>180 East Broad Street, 12</w:t>
      </w:r>
      <w:r>
        <w:rPr>
          <w:color w:val="000000"/>
          <w:sz w:val="22"/>
          <w:vertAlign w:val="superscript"/>
        </w:rPr>
        <w:t>th</w:t>
      </w:r>
      <w:r>
        <w:rPr>
          <w:color w:val="000000"/>
          <w:sz w:val="22"/>
        </w:rPr>
        <w:t xml:space="preserve"> Floor</w:t>
      </w:r>
    </w:p>
    <w:p w:rsidR="00C777A3" w:rsidRDefault="00102297">
      <w:pPr>
        <w:tabs>
          <w:tab w:val="left" w:pos="4680"/>
        </w:tabs>
        <w:rPr>
          <w:color w:val="000000"/>
          <w:sz w:val="22"/>
        </w:rPr>
      </w:pPr>
      <w:r>
        <w:rPr>
          <w:color w:val="000000"/>
          <w:sz w:val="22"/>
        </w:rPr>
        <w:t>Columbus, OH  43215</w:t>
      </w:r>
    </w:p>
    <w:p w:rsidR="00C777A3" w:rsidRDefault="00C777A3">
      <w:pPr>
        <w:tabs>
          <w:tab w:val="left" w:pos="4680"/>
        </w:tabs>
        <w:rPr>
          <w:color w:val="000000"/>
          <w:sz w:val="22"/>
        </w:rPr>
      </w:pPr>
    </w:p>
    <w:p w:rsidR="00C777A3" w:rsidRDefault="00102297">
      <w:pPr>
        <w:tabs>
          <w:tab w:val="left" w:pos="4680"/>
        </w:tabs>
        <w:rPr>
          <w:b/>
          <w:smallCaps/>
          <w:color w:val="000000"/>
          <w:sz w:val="22"/>
        </w:rPr>
      </w:pPr>
      <w:r>
        <w:rPr>
          <w:b/>
          <w:smallCaps/>
          <w:color w:val="000000"/>
          <w:sz w:val="22"/>
        </w:rPr>
        <w:t>Attorney Examiners</w:t>
      </w:r>
    </w:p>
    <w:sectPr w:rsidR="00C777A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62" w:rsidRDefault="00CB4262">
      <w:r>
        <w:separator/>
      </w:r>
    </w:p>
  </w:endnote>
  <w:endnote w:type="continuationSeparator" w:id="0">
    <w:p w:rsidR="00CB4262" w:rsidRDefault="00C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Footer"/>
    </w:pPr>
    <w:r>
      <w:rPr>
        <w:noProof/>
        <w:sz w:val="16"/>
      </w:rPr>
      <w:t>{01455143.DOCX;1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Footer"/>
    </w:pPr>
    <w:r>
      <w:rPr>
        <w:noProof/>
        <w:sz w:val="16"/>
      </w:rPr>
      <w:t>{C37274: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FE65E9">
    <w:pPr>
      <w:pStyle w:val="Footer"/>
    </w:pPr>
    <w:r w:rsidRPr="00FE65E9">
      <w:rPr>
        <w:noProof/>
        <w:sz w:val="16"/>
      </w:rPr>
      <w:t>{C37274:2 }</w:t>
    </w:r>
    <w:r w:rsidR="00CB4262">
      <w:rPr>
        <w:noProof/>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FE65E9">
    <w:pPr>
      <w:pStyle w:val="Footer"/>
    </w:pPr>
    <w:r w:rsidRPr="00FE65E9">
      <w:rPr>
        <w:noProof/>
        <w:sz w:val="16"/>
      </w:rPr>
      <w:t>{C37274:2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FE65E9">
    <w:pPr>
      <w:pStyle w:val="Footer"/>
    </w:pPr>
    <w:r w:rsidRPr="00FE65E9">
      <w:rPr>
        <w:noProof/>
        <w:sz w:val="16"/>
      </w:rPr>
      <w:t>{C37274:2 }</w:t>
    </w:r>
    <w:r w:rsidR="009468C1">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Footer"/>
    </w:pPr>
    <w:r>
      <w:rPr>
        <w:noProof/>
        <w:sz w:val="16"/>
      </w:rPr>
      <w:t>{01455143.DOCX;1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E9" w:rsidRDefault="00FE65E9" w:rsidP="00FE65E9">
    <w:pPr>
      <w:pStyle w:val="Footer"/>
      <w:jc w:val="left"/>
      <w:rPr>
        <w:noProof/>
        <w:sz w:val="16"/>
      </w:rPr>
    </w:pPr>
    <w:r w:rsidRPr="00FE65E9">
      <w:rPr>
        <w:noProof/>
        <w:sz w:val="16"/>
      </w:rPr>
      <w:t>{C37274:2 }</w:t>
    </w:r>
  </w:p>
  <w:p w:rsidR="009468C1" w:rsidRPr="009468C1" w:rsidRDefault="00FE65E9">
    <w:pPr>
      <w:pStyle w:val="Footer"/>
      <w:jc w:val="center"/>
    </w:pPr>
    <w:sdt>
      <w:sdtPr>
        <w:id w:val="-1436360935"/>
        <w:docPartObj>
          <w:docPartGallery w:val="Page Numbers (Bottom of Page)"/>
          <w:docPartUnique/>
        </w:docPartObj>
      </w:sdtPr>
      <w:sdtEndPr>
        <w:rPr>
          <w:noProof/>
        </w:rPr>
      </w:sdtEndPr>
      <w:sdtContent>
        <w:r w:rsidR="009468C1" w:rsidRPr="009468C1">
          <w:fldChar w:fldCharType="begin"/>
        </w:r>
        <w:r w:rsidR="009468C1" w:rsidRPr="009468C1">
          <w:instrText xml:space="preserve"> PAGE   \* MERGEFORMAT </w:instrText>
        </w:r>
        <w:r w:rsidR="009468C1" w:rsidRPr="009468C1">
          <w:fldChar w:fldCharType="separate"/>
        </w:r>
        <w:r>
          <w:rPr>
            <w:noProof/>
          </w:rPr>
          <w:t>9</w:t>
        </w:r>
        <w:r w:rsidR="009468C1" w:rsidRPr="009468C1">
          <w:rPr>
            <w:noProof/>
          </w:rPr>
          <w:fldChar w:fldCharType="end"/>
        </w:r>
      </w:sdtContent>
    </w:sdt>
  </w:p>
  <w:p w:rsidR="00CB4262" w:rsidRPr="009468C1" w:rsidRDefault="00CB42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FE65E9">
    <w:pPr>
      <w:pStyle w:val="Footer"/>
    </w:pPr>
    <w:r w:rsidRPr="00FE65E9">
      <w:rPr>
        <w:noProof/>
        <w:sz w:val="16"/>
      </w:rPr>
      <w:t>{C37274:2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FE65E9">
    <w:pPr>
      <w:pStyle w:val="Footer"/>
    </w:pPr>
    <w:r w:rsidRPr="00FE65E9">
      <w:rPr>
        <w:noProof/>
        <w:sz w:val="16"/>
      </w:rPr>
      <w:t>{C37274:2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62" w:rsidRDefault="00CB4262">
      <w:pPr>
        <w:rPr>
          <w:noProof/>
        </w:rPr>
      </w:pPr>
      <w:r>
        <w:rPr>
          <w:noProof/>
        </w:rPr>
        <w:separator/>
      </w:r>
    </w:p>
  </w:footnote>
  <w:footnote w:type="continuationSeparator" w:id="0">
    <w:p w:rsidR="00CB4262" w:rsidRDefault="00CB4262">
      <w:r>
        <w:continuationSeparator/>
      </w:r>
    </w:p>
  </w:footnote>
  <w:footnote w:id="1">
    <w:p w:rsidR="00CB4262" w:rsidRDefault="00CB4262">
      <w:pPr>
        <w:pStyle w:val="FootnoteText"/>
      </w:pPr>
      <w:r>
        <w:rPr>
          <w:rStyle w:val="FootnoteReference"/>
        </w:rPr>
        <w:footnoteRef/>
      </w:r>
      <w:r>
        <w:t xml:space="preserve"> The Office of the Ohio Consumers’ Counsel (“OCC”) supports but does not join this memorandum contra.</w:t>
      </w:r>
    </w:p>
    <w:p w:rsidR="00CB4262" w:rsidRDefault="00CB4262">
      <w:pPr>
        <w:pStyle w:val="FootnoteText"/>
      </w:pPr>
    </w:p>
  </w:footnote>
  <w:footnote w:id="2">
    <w:p w:rsidR="00CB4262" w:rsidRDefault="00CB4262">
      <w:pPr>
        <w:autoSpaceDE w:val="0"/>
        <w:autoSpaceDN w:val="0"/>
        <w:adjustRightInd w:val="0"/>
        <w:rPr>
          <w:sz w:val="20"/>
          <w:szCs w:val="20"/>
        </w:rPr>
      </w:pPr>
      <w:r>
        <w:rPr>
          <w:rStyle w:val="FootnoteReference"/>
          <w:sz w:val="20"/>
          <w:szCs w:val="20"/>
        </w:rPr>
        <w:footnoteRef/>
      </w:r>
      <w:r>
        <w:rPr>
          <w:sz w:val="20"/>
          <w:szCs w:val="20"/>
        </w:rPr>
        <w:t xml:space="preserve"> </w:t>
      </w:r>
      <w:r>
        <w:rPr>
          <w:i/>
          <w:sz w:val="20"/>
          <w:szCs w:val="20"/>
        </w:rPr>
        <w:t>See</w:t>
      </w:r>
      <w:r>
        <w:rPr>
          <w:sz w:val="20"/>
          <w:szCs w:val="20"/>
        </w:rPr>
        <w:t xml:space="preserve"> </w:t>
      </w:r>
      <w:r>
        <w:rPr>
          <w:i/>
          <w:sz w:val="20"/>
          <w:szCs w:val="20"/>
        </w:rPr>
        <w:t>In the Matter of the Commission's Review of Chapters 4901:1-9,4901:1-10,4901:1-21, 4901:1</w:t>
      </w:r>
      <w:r>
        <w:rPr>
          <w:i/>
          <w:sz w:val="20"/>
          <w:szCs w:val="20"/>
        </w:rPr>
        <w:noBreakHyphen/>
        <w:t>22, 4901:1-23, 4901:1-24, and 4901:1-25 of the Ohio Administrative Code</w:t>
      </w:r>
      <w:r>
        <w:rPr>
          <w:sz w:val="20"/>
          <w:szCs w:val="20"/>
        </w:rPr>
        <w:t xml:space="preserve">, Case No. 06-653-EL-ORD, Finding and Order at 26 (November 5, 2008) (“The Commission believes that the proposed rules, as modified herein, provide for regulations, standards, and enforcement of those regulations and standards that will provide for a </w:t>
      </w:r>
      <w:bookmarkStart w:id="1" w:name="SR;8992"/>
      <w:bookmarkEnd w:id="1"/>
      <w:r>
        <w:rPr>
          <w:sz w:val="20"/>
          <w:szCs w:val="20"/>
        </w:rPr>
        <w:t xml:space="preserve">transparent and </w:t>
      </w:r>
      <w:bookmarkStart w:id="2" w:name="SR;8994"/>
      <w:bookmarkEnd w:id="2"/>
      <w:r>
        <w:rPr>
          <w:sz w:val="20"/>
          <w:szCs w:val="20"/>
        </w:rPr>
        <w:t xml:space="preserve">public process, which should result in more accountability as well as greater reliability of the electric utilities' distribution systems.”); </w:t>
      </w:r>
      <w:r w:rsidRPr="004366D7">
        <w:rPr>
          <w:i/>
          <w:sz w:val="20"/>
          <w:szCs w:val="20"/>
        </w:rPr>
        <w:t>In the Matter of the Application of Columbus Southern Power Company and Ohio Power Company for Authority to Establish a Standard Service Offer Pursuant to §4928.143, Ohio Rev. Code, in the Form of an Electric Security Plan, et al.</w:t>
      </w:r>
      <w:r>
        <w:rPr>
          <w:sz w:val="20"/>
          <w:szCs w:val="20"/>
        </w:rPr>
        <w:t xml:space="preserve">, Case Nos. 11-346-EL-SSO, </w:t>
      </w:r>
      <w:r w:rsidRPr="004366D7">
        <w:rPr>
          <w:i/>
          <w:sz w:val="20"/>
          <w:szCs w:val="20"/>
        </w:rPr>
        <w:t>et al.</w:t>
      </w:r>
      <w:r>
        <w:rPr>
          <w:sz w:val="20"/>
          <w:szCs w:val="20"/>
        </w:rPr>
        <w:t xml:space="preserve">, Opinion and Order at 25 (December 14, 2011) (enough facts existed to demonstrate settlement discussions were open and transparent supporting a finding that the Stipulation was in the public interest); Section 4905.17, Revised Code (Commission records are open to the public); </w:t>
      </w:r>
      <w:r>
        <w:rPr>
          <w:i/>
          <w:sz w:val="20"/>
          <w:szCs w:val="20"/>
        </w:rPr>
        <w:t>see also In the Matter of the Regulation of the Purchased Gas Adjustment Clause Contained Within the Rate Schedules of Columbia Gas of Ohio, Inc., and Related Matters</w:t>
      </w:r>
      <w:r>
        <w:rPr>
          <w:sz w:val="20"/>
          <w:szCs w:val="20"/>
        </w:rPr>
        <w:t xml:space="preserve">, Case Nos. 05-221-GA-GCR, </w:t>
      </w:r>
      <w:r>
        <w:rPr>
          <w:i/>
          <w:sz w:val="20"/>
          <w:szCs w:val="20"/>
        </w:rPr>
        <w:t>et al.</w:t>
      </w:r>
      <w:r>
        <w:rPr>
          <w:sz w:val="20"/>
          <w:szCs w:val="20"/>
        </w:rPr>
        <w:t xml:space="preserve">, Opinion and Order, </w:t>
      </w:r>
      <w:r>
        <w:rPr>
          <w:i/>
          <w:sz w:val="20"/>
          <w:szCs w:val="20"/>
        </w:rPr>
        <w:t xml:space="preserve">Concurring Opinion of Commissioner Paul A. Centolella </w:t>
      </w:r>
      <w:r>
        <w:rPr>
          <w:sz w:val="20"/>
          <w:szCs w:val="20"/>
        </w:rPr>
        <w:t xml:space="preserve">at 2 (January 23, 2008) (“Parties before this Commission have a responsibility to promote </w:t>
      </w:r>
      <w:bookmarkStart w:id="3" w:name="SR;5392"/>
      <w:bookmarkStart w:id="4" w:name="BestSection"/>
      <w:bookmarkStart w:id="5" w:name="SearchTerm"/>
      <w:bookmarkEnd w:id="3"/>
      <w:bookmarkEnd w:id="4"/>
      <w:r>
        <w:rPr>
          <w:sz w:val="20"/>
          <w:szCs w:val="20"/>
        </w:rPr>
        <w:t xml:space="preserve">openness, </w:t>
      </w:r>
      <w:bookmarkStart w:id="6" w:name="SR;5393"/>
      <w:bookmarkEnd w:id="6"/>
      <w:r>
        <w:rPr>
          <w:sz w:val="20"/>
          <w:szCs w:val="20"/>
        </w:rPr>
        <w:t xml:space="preserve">transparency, and </w:t>
      </w:r>
      <w:bookmarkStart w:id="7" w:name="SR;5395"/>
      <w:bookmarkEnd w:id="5"/>
      <w:bookmarkEnd w:id="7"/>
      <w:r>
        <w:rPr>
          <w:sz w:val="20"/>
          <w:szCs w:val="20"/>
        </w:rPr>
        <w:t xml:space="preserve">public confidence in the regulatory process.”); Rule 4901:1-35-08, O.A.C. (competitive bid solicitation process should be open, fair, and transparent). </w:t>
      </w:r>
    </w:p>
    <w:p w:rsidR="00CB4262" w:rsidRDefault="00CB4262">
      <w:pPr>
        <w:autoSpaceDE w:val="0"/>
        <w:autoSpaceDN w:val="0"/>
        <w:adjustRightInd w:val="0"/>
      </w:pPr>
    </w:p>
  </w:footnote>
  <w:footnote w:id="3">
    <w:p w:rsidR="00CB4262" w:rsidRDefault="00CB4262">
      <w:pPr>
        <w:pStyle w:val="FootnoteText"/>
      </w:pPr>
      <w:r>
        <w:rPr>
          <w:rStyle w:val="FootnoteReference"/>
        </w:rPr>
        <w:footnoteRef/>
      </w:r>
      <w:r>
        <w:t xml:space="preserve"> OP has demonstrated a consistent desire to delay and prevent any analysis regarding the impact of the Turning Point Solar project.  In its first attempt to establish an ESP in this proceeding, OP took the position that it need not provide financial information regarding the project.  Application at 11 (January 27, 2011).  Once that position was ultimately rebuffed, OP then took the position that the impact of the project should not be reviewed in this proceeding (a position rejected by Staff and the Commission).  </w:t>
      </w:r>
      <w:r>
        <w:rPr>
          <w:i/>
        </w:rPr>
        <w:t xml:space="preserve">See </w:t>
      </w:r>
      <w:r>
        <w:t xml:space="preserve">Opinion and Order at 30 (December 14, 2011) (OP failed to include the costs of the Turning Point Solar project in the ESP v. MRO test).  Again, in OP’s long-term forecast report (“LTFR”) proceeding, Case Nos. 10-501-EL-FOR, </w:t>
      </w:r>
      <w:r>
        <w:rPr>
          <w:i/>
        </w:rPr>
        <w:t>et al.</w:t>
      </w:r>
      <w:r>
        <w:t xml:space="preserve">, OP stated that the LFTR proceeding was not the appropriate place to review the financial impact of the project. </w:t>
      </w:r>
      <w:r>
        <w:rPr>
          <w:i/>
        </w:rPr>
        <w:t xml:space="preserve"> In the Matter of the Long-Term Forecast Report of Ohio Power Company and Related Matters</w:t>
      </w:r>
      <w:r>
        <w:t xml:space="preserve">, Case Nos. 10-501-EL-FOR, </w:t>
      </w:r>
      <w:r>
        <w:rPr>
          <w:i/>
        </w:rPr>
        <w:t>et al.,</w:t>
      </w:r>
      <w:r>
        <w:t xml:space="preserve"> Joint Motion to Strike Portions of the Testimony of FirstEnergy Solutions Corp. witness Jonathan Lesser and Memorandum in Support of Signatory Parties at 1-2 (March 27, 2012) (“In short, FES's testimony seeks to challenge the establishment of a nonbypassable surcharge that is not being established in this case and therefore is beyond the scope of this proceeding and premature until such surcharge is sought to be established.”).  Finally, in its March 30 Application filed in this proceeding, OP has again attempted to prevent a financial review of the impact of the Turning Point Solar project.  Application at 15-16 (March 30, 2012).</w:t>
      </w:r>
    </w:p>
    <w:p w:rsidR="00CB4262" w:rsidRDefault="00CB4262">
      <w:pPr>
        <w:pStyle w:val="FootnoteText"/>
      </w:pPr>
    </w:p>
  </w:footnote>
  <w:footnote w:id="4">
    <w:p w:rsidR="00CB4262" w:rsidRDefault="00CB4262">
      <w:pPr>
        <w:pStyle w:val="FootnoteText"/>
        <w:rPr>
          <w:color w:val="000000"/>
        </w:rPr>
      </w:pPr>
      <w:r>
        <w:rPr>
          <w:rStyle w:val="FootnoteReference"/>
        </w:rPr>
        <w:footnoteRef/>
      </w:r>
      <w:r>
        <w:t xml:space="preserve"> PUCO Press Release, </w:t>
      </w:r>
      <w:r>
        <w:rPr>
          <w:i/>
          <w:color w:val="000000"/>
        </w:rPr>
        <w:t xml:space="preserve">PUCO revokes AEP-Ohio electric security plan settlement agreement </w:t>
      </w:r>
      <w:r>
        <w:rPr>
          <w:color w:val="000000"/>
        </w:rPr>
        <w:t>(February 23, 2012).</w:t>
      </w:r>
    </w:p>
    <w:p w:rsidR="00CB4262" w:rsidRDefault="00CB4262">
      <w:pPr>
        <w:pStyle w:val="FootnoteText"/>
      </w:pPr>
    </w:p>
  </w:footnote>
  <w:footnote w:id="5">
    <w:p w:rsidR="00CB4262" w:rsidRDefault="00CB4262">
      <w:pPr>
        <w:pStyle w:val="FootnoteText"/>
      </w:pPr>
      <w:r>
        <w:rPr>
          <w:rStyle w:val="FootnoteReference"/>
        </w:rPr>
        <w:footnoteRef/>
      </w:r>
      <w:r>
        <w:t xml:space="preserve"> </w:t>
      </w:r>
      <w:r>
        <w:rPr>
          <w:i/>
        </w:rPr>
        <w:t xml:space="preserve">See </w:t>
      </w:r>
      <w:r>
        <w:t>Entry on Rehearing at 11 (February 23, 2012).</w:t>
      </w:r>
    </w:p>
    <w:p w:rsidR="00CB4262" w:rsidRDefault="00CB4262">
      <w:pPr>
        <w:pStyle w:val="FootnoteText"/>
      </w:pPr>
    </w:p>
  </w:footnote>
  <w:footnote w:id="6">
    <w:p w:rsidR="00CB4262" w:rsidRDefault="00CB4262">
      <w:pPr>
        <w:pStyle w:val="FootnoteText"/>
      </w:pPr>
      <w:r>
        <w:rPr>
          <w:rStyle w:val="FootnoteReference"/>
        </w:rPr>
        <w:footnoteRef/>
      </w:r>
      <w:r>
        <w:t xml:space="preserve"> Opinion and Order at 30 (December 14, 2011).</w:t>
      </w:r>
    </w:p>
    <w:p w:rsidR="00CB4262" w:rsidRDefault="00CB4262">
      <w:pPr>
        <w:pStyle w:val="FootnoteText"/>
      </w:pPr>
    </w:p>
  </w:footnote>
  <w:footnote w:id="7">
    <w:p w:rsidR="00CB4262" w:rsidRDefault="00CB4262">
      <w:pPr>
        <w:pStyle w:val="FootnoteText"/>
      </w:pPr>
      <w:r>
        <w:rPr>
          <w:rStyle w:val="FootnoteReference"/>
        </w:rPr>
        <w:footnoteRef/>
      </w:r>
      <w:r>
        <w:t xml:space="preserve"> </w:t>
      </w:r>
      <w:r>
        <w:rPr>
          <w:i/>
        </w:rPr>
        <w:t>Id.</w:t>
      </w:r>
      <w:r>
        <w:t xml:space="preserve"> </w:t>
      </w:r>
    </w:p>
    <w:p w:rsidR="00CB4262" w:rsidRDefault="00CB4262">
      <w:pPr>
        <w:pStyle w:val="FootnoteText"/>
      </w:pPr>
    </w:p>
  </w:footnote>
  <w:footnote w:id="8">
    <w:p w:rsidR="00CB4262" w:rsidRDefault="00CB4262">
      <w:pPr>
        <w:pStyle w:val="FootnoteText"/>
      </w:pPr>
      <w:r>
        <w:rPr>
          <w:rStyle w:val="FootnoteReference"/>
        </w:rPr>
        <w:footnoteRef/>
      </w:r>
      <w:r>
        <w:t xml:space="preserve"> March 30 Application at 8-9.</w:t>
      </w:r>
    </w:p>
    <w:p w:rsidR="00CB4262" w:rsidRDefault="00CB4262">
      <w:pPr>
        <w:pStyle w:val="FootnoteText"/>
      </w:pPr>
    </w:p>
  </w:footnote>
  <w:footnote w:id="9">
    <w:p w:rsidR="00CB4262" w:rsidRDefault="00CB4262">
      <w:pPr>
        <w:pStyle w:val="FootnoteText"/>
      </w:pPr>
      <w:r>
        <w:rPr>
          <w:rStyle w:val="FootnoteReference"/>
        </w:rPr>
        <w:footnoteRef/>
      </w:r>
      <w:r>
        <w:t xml:space="preserve"> </w:t>
      </w:r>
      <w:r>
        <w:rPr>
          <w:i/>
        </w:rPr>
        <w:t>Id.</w:t>
      </w:r>
      <w:r>
        <w:t>, Testimony of Laura Thomas at 8.</w:t>
      </w:r>
    </w:p>
    <w:p w:rsidR="00CB4262" w:rsidRDefault="00CB4262">
      <w:pPr>
        <w:pStyle w:val="FootnoteText"/>
      </w:pPr>
    </w:p>
  </w:footnote>
  <w:footnote w:id="10">
    <w:p w:rsidR="00CB4262" w:rsidRDefault="00CB4262">
      <w:pPr>
        <w:pStyle w:val="FootnoteText"/>
      </w:pPr>
      <w:r>
        <w:rPr>
          <w:rStyle w:val="FootnoteReference"/>
        </w:rPr>
        <w:footnoteRef/>
      </w:r>
      <w:r>
        <w:t xml:space="preserve"> Entry at 3 (March 23, 2011).</w:t>
      </w:r>
    </w:p>
    <w:p w:rsidR="00CB4262" w:rsidRDefault="00CB4262">
      <w:pPr>
        <w:pStyle w:val="FootnoteText"/>
      </w:pPr>
    </w:p>
  </w:footnote>
  <w:footnote w:id="11">
    <w:p w:rsidR="00CB4262" w:rsidRDefault="00CB4262">
      <w:pPr>
        <w:pStyle w:val="FootnoteText"/>
      </w:pPr>
      <w:r>
        <w:rPr>
          <w:rStyle w:val="FootnoteReference"/>
        </w:rPr>
        <w:footnoteRef/>
      </w:r>
      <w:r>
        <w:t xml:space="preserve"> PUCO Press Release, </w:t>
      </w:r>
      <w:r>
        <w:rPr>
          <w:i/>
          <w:color w:val="000000"/>
        </w:rPr>
        <w:t xml:space="preserve">PUCO revokes AEP-Ohio electric security plan settlement agreement </w:t>
      </w:r>
      <w:r>
        <w:rPr>
          <w:color w:val="000000"/>
        </w:rPr>
        <w:t>(February 23,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E9" w:rsidRDefault="00FE6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E9" w:rsidRDefault="00FE6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E9" w:rsidRDefault="00FE65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2" w:rsidRDefault="00CB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1B1E"/>
    <w:multiLevelType w:val="hybridMultilevel"/>
    <w:tmpl w:val="E58CC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64161"/>
    <w:multiLevelType w:val="hybridMultilevel"/>
    <w:tmpl w:val="2B4C589E"/>
    <w:lvl w:ilvl="0" w:tplc="F9B08EE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232226"/>
    <w:multiLevelType w:val="hybridMultilevel"/>
    <w:tmpl w:val="B1D85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D13F0"/>
    <w:multiLevelType w:val="hybridMultilevel"/>
    <w:tmpl w:val="ED06B346"/>
    <w:lvl w:ilvl="0" w:tplc="4274AF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132FC"/>
    <w:multiLevelType w:val="hybridMultilevel"/>
    <w:tmpl w:val="B7F60D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3"/>
    <w:rsid w:val="00003CC2"/>
    <w:rsid w:val="00102297"/>
    <w:rsid w:val="00364340"/>
    <w:rsid w:val="003B2537"/>
    <w:rsid w:val="003E075D"/>
    <w:rsid w:val="004366D7"/>
    <w:rsid w:val="00527478"/>
    <w:rsid w:val="00734E39"/>
    <w:rsid w:val="0075579B"/>
    <w:rsid w:val="007E170C"/>
    <w:rsid w:val="00826C90"/>
    <w:rsid w:val="009468C1"/>
    <w:rsid w:val="009558FC"/>
    <w:rsid w:val="00A00928"/>
    <w:rsid w:val="00B70025"/>
    <w:rsid w:val="00B93DC8"/>
    <w:rsid w:val="00C777A3"/>
    <w:rsid w:val="00CB4262"/>
    <w:rsid w:val="00CB589F"/>
    <w:rsid w:val="00E2492F"/>
    <w:rsid w:val="00E24E74"/>
    <w:rsid w:val="00E2617A"/>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unhideWhenUsed/>
    <w:qFormat/>
    <w:rsid w:val="004A3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4A338A"/>
    <w:rPr>
      <w:rFonts w:eastAsia="Times New Roman"/>
      <w:szCs w:val="24"/>
    </w:rPr>
  </w:style>
  <w:style w:type="character" w:customStyle="1" w:styleId="BodyTextChar">
    <w:name w:val="Body Text Char"/>
    <w:basedOn w:val="DefaultParagraphFont"/>
    <w:link w:val="BodyText"/>
    <w:uiPriority w:val="99"/>
    <w:rsid w:val="004A338A"/>
    <w:rPr>
      <w:rFonts w:eastAsia="Times New Roman"/>
      <w:szCs w:val="24"/>
    </w:rPr>
  </w:style>
  <w:style w:type="paragraph" w:styleId="BodyText3">
    <w:name w:val="Body Text 3"/>
    <w:basedOn w:val="Normal"/>
    <w:link w:val="BodyText3Char"/>
    <w:rsid w:val="004A338A"/>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4A338A"/>
    <w:rPr>
      <w:rFonts w:ascii="Times New Roman" w:eastAsia="Times New Roman" w:hAnsi="Times New Roman" w:cs="Times New Roman"/>
      <w:b/>
      <w:szCs w:val="20"/>
    </w:rPr>
  </w:style>
  <w:style w:type="character" w:styleId="Hyperlink">
    <w:name w:val="Hyperlink"/>
    <w:basedOn w:val="DefaultParagraphFont"/>
    <w:uiPriority w:val="99"/>
    <w:unhideWhenUsed/>
    <w:rsid w:val="004A338A"/>
    <w:rPr>
      <w:color w:val="0000FF" w:themeColor="hyperlink"/>
      <w:u w:val="single"/>
    </w:rPr>
  </w:style>
  <w:style w:type="character" w:customStyle="1" w:styleId="Heading4Char">
    <w:name w:val="Heading 4 Char"/>
    <w:basedOn w:val="DefaultParagraphFont"/>
    <w:link w:val="Heading4"/>
    <w:uiPriority w:val="99"/>
    <w:semiHidden/>
    <w:rsid w:val="004A338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1204"/>
    <w:rPr>
      <w:rFonts w:ascii="Tahoma" w:hAnsi="Tahoma" w:cs="Tahoma"/>
      <w:sz w:val="16"/>
      <w:szCs w:val="16"/>
    </w:rPr>
  </w:style>
  <w:style w:type="character" w:customStyle="1" w:styleId="BalloonTextChar">
    <w:name w:val="Balloon Text Char"/>
    <w:basedOn w:val="DefaultParagraphFont"/>
    <w:link w:val="BalloonText"/>
    <w:uiPriority w:val="99"/>
    <w:semiHidden/>
    <w:rsid w:val="00261204"/>
    <w:rPr>
      <w:rFonts w:ascii="Tahoma" w:hAnsi="Tahoma" w:cs="Tahoma"/>
      <w:sz w:val="16"/>
      <w:szCs w:val="16"/>
    </w:rPr>
  </w:style>
  <w:style w:type="character" w:styleId="CommentReference">
    <w:name w:val="annotation reference"/>
    <w:basedOn w:val="DefaultParagraphFont"/>
    <w:uiPriority w:val="99"/>
    <w:semiHidden/>
    <w:unhideWhenUsed/>
    <w:rsid w:val="0036671E"/>
    <w:rPr>
      <w:sz w:val="16"/>
      <w:szCs w:val="16"/>
    </w:rPr>
  </w:style>
  <w:style w:type="paragraph" w:styleId="CommentText">
    <w:name w:val="annotation text"/>
    <w:basedOn w:val="Normal"/>
    <w:link w:val="CommentTextChar"/>
    <w:uiPriority w:val="99"/>
    <w:semiHidden/>
    <w:unhideWhenUsed/>
    <w:rsid w:val="0036671E"/>
    <w:rPr>
      <w:sz w:val="20"/>
      <w:szCs w:val="20"/>
    </w:rPr>
  </w:style>
  <w:style w:type="character" w:customStyle="1" w:styleId="CommentTextChar">
    <w:name w:val="Comment Text Char"/>
    <w:basedOn w:val="DefaultParagraphFont"/>
    <w:link w:val="CommentText"/>
    <w:uiPriority w:val="99"/>
    <w:semiHidden/>
    <w:rsid w:val="0036671E"/>
    <w:rPr>
      <w:sz w:val="20"/>
      <w:szCs w:val="20"/>
    </w:rPr>
  </w:style>
  <w:style w:type="paragraph" w:styleId="CommentSubject">
    <w:name w:val="annotation subject"/>
    <w:basedOn w:val="CommentText"/>
    <w:next w:val="CommentText"/>
    <w:link w:val="CommentSubjectChar"/>
    <w:uiPriority w:val="99"/>
    <w:semiHidden/>
    <w:unhideWhenUsed/>
    <w:rsid w:val="0036671E"/>
    <w:rPr>
      <w:b/>
      <w:bCs/>
    </w:rPr>
  </w:style>
  <w:style w:type="character" w:customStyle="1" w:styleId="CommentSubjectChar">
    <w:name w:val="Comment Subject Char"/>
    <w:basedOn w:val="CommentTextChar"/>
    <w:link w:val="CommentSubject"/>
    <w:uiPriority w:val="99"/>
    <w:semiHidden/>
    <w:rsid w:val="0036671E"/>
    <w:rPr>
      <w:b/>
      <w:bCs/>
      <w:sz w:val="20"/>
      <w:szCs w:val="20"/>
    </w:rPr>
  </w:style>
  <w:style w:type="paragraph" w:styleId="Revision">
    <w:name w:val="Revision"/>
    <w:hidden/>
    <w:uiPriority w:val="99"/>
    <w:semiHidden/>
    <w:rsid w:val="0036671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unhideWhenUsed/>
    <w:qFormat/>
    <w:rsid w:val="004A3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jc w:val="left"/>
    </w:pPr>
    <w:rPr>
      <w:rFonts w:ascii="Times New Roman" w:hAnsi="Times New Roman" w:cs="Times New Roman"/>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4A338A"/>
    <w:rPr>
      <w:rFonts w:eastAsia="Times New Roman"/>
      <w:szCs w:val="24"/>
    </w:rPr>
  </w:style>
  <w:style w:type="character" w:customStyle="1" w:styleId="BodyTextChar">
    <w:name w:val="Body Text Char"/>
    <w:basedOn w:val="DefaultParagraphFont"/>
    <w:link w:val="BodyText"/>
    <w:uiPriority w:val="99"/>
    <w:rsid w:val="004A338A"/>
    <w:rPr>
      <w:rFonts w:eastAsia="Times New Roman"/>
      <w:szCs w:val="24"/>
    </w:rPr>
  </w:style>
  <w:style w:type="paragraph" w:styleId="BodyText3">
    <w:name w:val="Body Text 3"/>
    <w:basedOn w:val="Normal"/>
    <w:link w:val="BodyText3Char"/>
    <w:rsid w:val="004A338A"/>
    <w:pPr>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4A338A"/>
    <w:rPr>
      <w:rFonts w:ascii="Times New Roman" w:eastAsia="Times New Roman" w:hAnsi="Times New Roman" w:cs="Times New Roman"/>
      <w:b/>
      <w:szCs w:val="20"/>
    </w:rPr>
  </w:style>
  <w:style w:type="character" w:styleId="Hyperlink">
    <w:name w:val="Hyperlink"/>
    <w:basedOn w:val="DefaultParagraphFont"/>
    <w:uiPriority w:val="99"/>
    <w:unhideWhenUsed/>
    <w:rsid w:val="004A338A"/>
    <w:rPr>
      <w:color w:val="0000FF" w:themeColor="hyperlink"/>
      <w:u w:val="single"/>
    </w:rPr>
  </w:style>
  <w:style w:type="character" w:customStyle="1" w:styleId="Heading4Char">
    <w:name w:val="Heading 4 Char"/>
    <w:basedOn w:val="DefaultParagraphFont"/>
    <w:link w:val="Heading4"/>
    <w:uiPriority w:val="99"/>
    <w:semiHidden/>
    <w:rsid w:val="004A338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1204"/>
    <w:rPr>
      <w:rFonts w:ascii="Tahoma" w:hAnsi="Tahoma" w:cs="Tahoma"/>
      <w:sz w:val="16"/>
      <w:szCs w:val="16"/>
    </w:rPr>
  </w:style>
  <w:style w:type="character" w:customStyle="1" w:styleId="BalloonTextChar">
    <w:name w:val="Balloon Text Char"/>
    <w:basedOn w:val="DefaultParagraphFont"/>
    <w:link w:val="BalloonText"/>
    <w:uiPriority w:val="99"/>
    <w:semiHidden/>
    <w:rsid w:val="00261204"/>
    <w:rPr>
      <w:rFonts w:ascii="Tahoma" w:hAnsi="Tahoma" w:cs="Tahoma"/>
      <w:sz w:val="16"/>
      <w:szCs w:val="16"/>
    </w:rPr>
  </w:style>
  <w:style w:type="character" w:styleId="CommentReference">
    <w:name w:val="annotation reference"/>
    <w:basedOn w:val="DefaultParagraphFont"/>
    <w:uiPriority w:val="99"/>
    <w:semiHidden/>
    <w:unhideWhenUsed/>
    <w:rsid w:val="0036671E"/>
    <w:rPr>
      <w:sz w:val="16"/>
      <w:szCs w:val="16"/>
    </w:rPr>
  </w:style>
  <w:style w:type="paragraph" w:styleId="CommentText">
    <w:name w:val="annotation text"/>
    <w:basedOn w:val="Normal"/>
    <w:link w:val="CommentTextChar"/>
    <w:uiPriority w:val="99"/>
    <w:semiHidden/>
    <w:unhideWhenUsed/>
    <w:rsid w:val="0036671E"/>
    <w:rPr>
      <w:sz w:val="20"/>
      <w:szCs w:val="20"/>
    </w:rPr>
  </w:style>
  <w:style w:type="character" w:customStyle="1" w:styleId="CommentTextChar">
    <w:name w:val="Comment Text Char"/>
    <w:basedOn w:val="DefaultParagraphFont"/>
    <w:link w:val="CommentText"/>
    <w:uiPriority w:val="99"/>
    <w:semiHidden/>
    <w:rsid w:val="0036671E"/>
    <w:rPr>
      <w:sz w:val="20"/>
      <w:szCs w:val="20"/>
    </w:rPr>
  </w:style>
  <w:style w:type="paragraph" w:styleId="CommentSubject">
    <w:name w:val="annotation subject"/>
    <w:basedOn w:val="CommentText"/>
    <w:next w:val="CommentText"/>
    <w:link w:val="CommentSubjectChar"/>
    <w:uiPriority w:val="99"/>
    <w:semiHidden/>
    <w:unhideWhenUsed/>
    <w:rsid w:val="0036671E"/>
    <w:rPr>
      <w:b/>
      <w:bCs/>
    </w:rPr>
  </w:style>
  <w:style w:type="character" w:customStyle="1" w:styleId="CommentSubjectChar">
    <w:name w:val="Comment Subject Char"/>
    <w:basedOn w:val="CommentTextChar"/>
    <w:link w:val="CommentSubject"/>
    <w:uiPriority w:val="99"/>
    <w:semiHidden/>
    <w:rsid w:val="0036671E"/>
    <w:rPr>
      <w:b/>
      <w:bCs/>
      <w:sz w:val="20"/>
      <w:szCs w:val="20"/>
    </w:rPr>
  </w:style>
  <w:style w:type="paragraph" w:styleId="Revision">
    <w:name w:val="Revision"/>
    <w:hidden/>
    <w:uiPriority w:val="99"/>
    <w:semiHidden/>
    <w:rsid w:val="0036671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3434</Words>
  <Characters>20170</Characters>
  <Application>Microsoft Office Word</Application>
  <DocSecurity>0</DocSecurity>
  <PresentationFormat/>
  <Lines>815</Lines>
  <Paragraphs>518</Paragraphs>
  <ScaleCrop>false</ScaleCrop>
  <HeadingPairs>
    <vt:vector size="2" baseType="variant">
      <vt:variant>
        <vt:lpstr>Title</vt:lpstr>
      </vt:variant>
      <vt:variant>
        <vt:i4>1</vt:i4>
      </vt:variant>
    </vt:vector>
  </HeadingPairs>
  <TitlesOfParts>
    <vt:vector size="1" baseType="lpstr">
      <vt:lpstr>modified esp; memo contra waivers (C37274-2).DOCX</vt:lpstr>
    </vt:vector>
  </TitlesOfParts>
  <Manager/>
  <Company/>
  <LinksUpToDate>false</LinksUpToDate>
  <CharactersWithSpaces>23259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esp; memo contra waivers (C37274-2).DOCX</dc:title>
  <dc:subject>C37274:2 /font=8</dc:subject>
  <dc:creator/>
  <cp:keywords> </cp:keywords>
  <dc:description> </dc:description>
  <cp:lastModifiedBy/>
  <cp:revision>15</cp:revision>
  <cp:lastPrinted>2012-04-09T19:14:00Z</cp:lastPrinted>
  <dcterms:created xsi:type="dcterms:W3CDTF">2012-04-06T19:04:00Z</dcterms:created>
  <dcterms:modified xsi:type="dcterms:W3CDTF">2012-04-10T19:01:00Z</dcterms:modified>
  <cp:category> </cp:category>
  <cp:contentStatus> </cp:contentStatus>
</cp:coreProperties>
</file>