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B1" w:rsidRDefault="00A06AB1" w:rsidP="00A06AB1">
      <w:pPr>
        <w:jc w:val="center"/>
        <w:rPr>
          <w:rFonts w:cs="Arial"/>
          <w:b/>
          <w:smallCaps/>
          <w:sz w:val="32"/>
          <w:szCs w:val="32"/>
        </w:rPr>
      </w:pPr>
      <w:r>
        <w:rPr>
          <w:rFonts w:cs="Arial"/>
          <w:b/>
          <w:smallCaps/>
          <w:sz w:val="32"/>
          <w:szCs w:val="32"/>
        </w:rPr>
        <w:t>Before</w:t>
      </w:r>
    </w:p>
    <w:p w:rsidR="00A06AB1" w:rsidRDefault="00A06AB1" w:rsidP="00A06AB1">
      <w:pPr>
        <w:jc w:val="center"/>
        <w:rPr>
          <w:rFonts w:cs="Arial"/>
          <w:b/>
          <w:smallCaps/>
          <w:sz w:val="32"/>
          <w:szCs w:val="32"/>
        </w:rPr>
      </w:pPr>
      <w:r>
        <w:rPr>
          <w:rFonts w:cs="Arial"/>
          <w:b/>
          <w:smallCaps/>
          <w:sz w:val="32"/>
          <w:szCs w:val="32"/>
        </w:rPr>
        <w:t>The Public Utilities Commission Of Ohio</w:t>
      </w:r>
    </w:p>
    <w:p w:rsidR="00A06AB1" w:rsidRDefault="00A06AB1" w:rsidP="00A06AB1">
      <w:pPr>
        <w:jc w:val="center"/>
        <w:rPr>
          <w:b/>
        </w:rPr>
      </w:pPr>
    </w:p>
    <w:p w:rsidR="00A06AB1" w:rsidRDefault="00A06AB1" w:rsidP="00A06AB1">
      <w:pPr>
        <w:jc w:val="center"/>
        <w:rPr>
          <w:b/>
        </w:rPr>
      </w:pPr>
    </w:p>
    <w:p w:rsidR="00A06AB1" w:rsidRDefault="00A06AB1" w:rsidP="00A06AB1">
      <w:pPr>
        <w:tabs>
          <w:tab w:val="left" w:pos="5400"/>
          <w:tab w:val="left" w:pos="5940"/>
        </w:tabs>
      </w:pPr>
      <w:r>
        <w:t>In the Matter of the Commission Review of</w:t>
      </w:r>
      <w:r>
        <w:tab/>
        <w:t>)</w:t>
      </w:r>
    </w:p>
    <w:p w:rsidR="00A06AB1" w:rsidRDefault="00A06AB1" w:rsidP="00A06AB1">
      <w:pPr>
        <w:tabs>
          <w:tab w:val="left" w:pos="5400"/>
          <w:tab w:val="left" w:pos="5940"/>
        </w:tabs>
      </w:pPr>
      <w:r>
        <w:t>the Capacity Charges of Ohio Power Company</w:t>
      </w:r>
      <w:r>
        <w:tab/>
        <w:t>)</w:t>
      </w:r>
      <w:r>
        <w:tab/>
        <w:t>Case No. 10-2929-EL-UNC</w:t>
      </w:r>
    </w:p>
    <w:p w:rsidR="00A06AB1" w:rsidRDefault="00A06AB1" w:rsidP="00A06AB1">
      <w:pPr>
        <w:tabs>
          <w:tab w:val="left" w:pos="5400"/>
          <w:tab w:val="left" w:pos="5940"/>
        </w:tabs>
      </w:pPr>
      <w:r>
        <w:t>and Columbus Southern Power Company.</w:t>
      </w:r>
      <w:r>
        <w:tab/>
        <w:t>)</w:t>
      </w:r>
    </w:p>
    <w:p w:rsidR="00A06AB1" w:rsidRDefault="00A06AB1" w:rsidP="00A06AB1"/>
    <w:p w:rsidR="00A06AB1" w:rsidRDefault="00A06AB1" w:rsidP="00A06AB1"/>
    <w:p w:rsidR="00A06AB1" w:rsidRDefault="00A06AB1" w:rsidP="00A06AB1"/>
    <w:p w:rsidR="00A06AB1" w:rsidRDefault="00A06AB1" w:rsidP="00A06AB1"/>
    <w:p w:rsidR="00A06AB1" w:rsidRDefault="00A06AB1" w:rsidP="00A06AB1">
      <w:pPr>
        <w:pBdr>
          <w:top w:val="single" w:sz="12" w:space="1" w:color="auto"/>
          <w:bottom w:val="single" w:sz="12" w:space="1" w:color="auto"/>
        </w:pBdr>
        <w:jc w:val="center"/>
        <w:rPr>
          <w:rFonts w:ascii="Arial Bold" w:hAnsi="Arial Bold"/>
          <w:b/>
          <w:caps/>
        </w:rPr>
      </w:pPr>
    </w:p>
    <w:p w:rsidR="00A06AB1" w:rsidRDefault="00A06AB1" w:rsidP="00A06AB1">
      <w:pPr>
        <w:pBdr>
          <w:top w:val="single" w:sz="12" w:space="1" w:color="auto"/>
          <w:bottom w:val="single" w:sz="12" w:space="1" w:color="auto"/>
        </w:pBdr>
        <w:jc w:val="center"/>
        <w:rPr>
          <w:rFonts w:ascii="Arial Bold" w:hAnsi="Arial Bold" w:cs="Arial"/>
          <w:b/>
          <w:smallCaps/>
          <w:sz w:val="28"/>
          <w:szCs w:val="28"/>
        </w:rPr>
      </w:pPr>
      <w:r>
        <w:rPr>
          <w:rFonts w:ascii="Arial Bold" w:hAnsi="Arial Bold" w:cs="Arial"/>
          <w:b/>
          <w:smallCaps/>
          <w:sz w:val="28"/>
          <w:szCs w:val="28"/>
        </w:rPr>
        <w:t>Industrial Energy Users-Ohio’s</w:t>
      </w:r>
    </w:p>
    <w:p w:rsidR="00A06AB1" w:rsidRDefault="00A06AB1" w:rsidP="00A06AB1">
      <w:pPr>
        <w:pBdr>
          <w:top w:val="single" w:sz="12" w:space="1" w:color="auto"/>
          <w:bottom w:val="single" w:sz="12" w:space="1" w:color="auto"/>
        </w:pBdr>
        <w:jc w:val="center"/>
        <w:rPr>
          <w:rFonts w:ascii="Arial Bold" w:hAnsi="Arial Bold" w:cs="Arial"/>
          <w:b/>
          <w:smallCaps/>
          <w:sz w:val="28"/>
          <w:szCs w:val="28"/>
        </w:rPr>
      </w:pPr>
      <w:r>
        <w:rPr>
          <w:rFonts w:ascii="Arial Bold" w:hAnsi="Arial Bold" w:cs="Arial"/>
          <w:b/>
          <w:smallCaps/>
          <w:sz w:val="28"/>
          <w:szCs w:val="28"/>
        </w:rPr>
        <w:t xml:space="preserve">Memorandum in </w:t>
      </w:r>
      <w:r w:rsidR="00BA2BD4">
        <w:rPr>
          <w:rFonts w:ascii="Arial Bold" w:hAnsi="Arial Bold" w:cs="Arial"/>
          <w:b/>
          <w:smallCaps/>
          <w:sz w:val="28"/>
          <w:szCs w:val="28"/>
        </w:rPr>
        <w:t>P</w:t>
      </w:r>
      <w:r>
        <w:rPr>
          <w:rFonts w:ascii="Arial Bold" w:hAnsi="Arial Bold" w:cs="Arial"/>
          <w:b/>
          <w:smallCaps/>
          <w:sz w:val="28"/>
          <w:szCs w:val="28"/>
        </w:rPr>
        <w:t xml:space="preserve">artial Opposition to FirstEnergy Solutions Corp.’s Application For Rehearing </w:t>
      </w:r>
    </w:p>
    <w:p w:rsidR="00A06AB1" w:rsidRDefault="00A06AB1" w:rsidP="00A06AB1">
      <w:pPr>
        <w:pBdr>
          <w:top w:val="single" w:sz="12" w:space="1" w:color="auto"/>
          <w:bottom w:val="single" w:sz="12" w:space="1" w:color="auto"/>
        </w:pBdr>
        <w:jc w:val="center"/>
        <w:rPr>
          <w:rFonts w:ascii="Arial Bold" w:hAnsi="Arial Bold"/>
          <w:b/>
          <w:caps/>
        </w:rPr>
      </w:pPr>
    </w:p>
    <w:p w:rsidR="00A06AB1" w:rsidRDefault="00A06AB1" w:rsidP="00A06AB1">
      <w:pPr>
        <w:ind w:firstLine="720"/>
        <w:jc w:val="center"/>
        <w:rPr>
          <w:rFonts w:cs="Arial"/>
          <w:b/>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0D74FA" w:rsidRDefault="000D74FA" w:rsidP="00A06AB1">
      <w:pPr>
        <w:tabs>
          <w:tab w:val="left" w:pos="-1440"/>
          <w:tab w:val="left" w:pos="-720"/>
          <w:tab w:val="right" w:pos="8640"/>
        </w:tabs>
        <w:ind w:left="4320"/>
        <w:rPr>
          <w:rFonts w:cs="Arial"/>
        </w:rPr>
      </w:pPr>
    </w:p>
    <w:p w:rsidR="000D74FA" w:rsidRDefault="000D74FA" w:rsidP="00A06AB1">
      <w:pPr>
        <w:tabs>
          <w:tab w:val="left" w:pos="-1440"/>
          <w:tab w:val="left" w:pos="-720"/>
          <w:tab w:val="right" w:pos="8640"/>
        </w:tabs>
        <w:ind w:left="4320"/>
        <w:rPr>
          <w:rFonts w:cs="Arial"/>
        </w:rPr>
      </w:pPr>
    </w:p>
    <w:p w:rsidR="000D74FA" w:rsidRDefault="000D74FA" w:rsidP="00A06AB1">
      <w:pPr>
        <w:tabs>
          <w:tab w:val="left" w:pos="-1440"/>
          <w:tab w:val="left" w:pos="-720"/>
          <w:tab w:val="right" w:pos="8640"/>
        </w:tabs>
        <w:ind w:left="4320"/>
        <w:rPr>
          <w:rFonts w:cs="Arial"/>
        </w:rPr>
      </w:pPr>
    </w:p>
    <w:p w:rsidR="000D74FA" w:rsidRDefault="000D74FA"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p>
    <w:p w:rsidR="00A06AB1" w:rsidRDefault="00A06AB1" w:rsidP="00A06AB1">
      <w:pPr>
        <w:tabs>
          <w:tab w:val="left" w:pos="-1440"/>
          <w:tab w:val="left" w:pos="-720"/>
          <w:tab w:val="right" w:pos="8640"/>
        </w:tabs>
        <w:ind w:left="4320"/>
        <w:rPr>
          <w:rFonts w:cs="Arial"/>
        </w:rPr>
      </w:pPr>
      <w:r>
        <w:rPr>
          <w:rFonts w:cs="Arial"/>
        </w:rPr>
        <w:t>Samuel C. Randazzo, Esq.</w:t>
      </w:r>
    </w:p>
    <w:p w:rsidR="00A06AB1" w:rsidRDefault="00A06AB1" w:rsidP="00A06AB1">
      <w:pPr>
        <w:tabs>
          <w:tab w:val="left" w:pos="-1440"/>
          <w:tab w:val="left" w:pos="-720"/>
          <w:tab w:val="right" w:pos="8640"/>
        </w:tabs>
        <w:ind w:left="4320"/>
        <w:rPr>
          <w:rFonts w:cs="Arial"/>
        </w:rPr>
      </w:pPr>
      <w:r>
        <w:rPr>
          <w:rFonts w:cs="Arial"/>
        </w:rPr>
        <w:t>Frank P. Darr</w:t>
      </w:r>
    </w:p>
    <w:p w:rsidR="00A06AB1" w:rsidRDefault="00A06AB1" w:rsidP="00A06AB1">
      <w:pPr>
        <w:tabs>
          <w:tab w:val="left" w:pos="-1440"/>
          <w:tab w:val="left" w:pos="-720"/>
          <w:tab w:val="right" w:pos="8640"/>
        </w:tabs>
        <w:ind w:left="4320"/>
        <w:rPr>
          <w:rFonts w:cs="Arial"/>
        </w:rPr>
      </w:pPr>
      <w:r>
        <w:rPr>
          <w:rFonts w:cs="Arial"/>
        </w:rPr>
        <w:t>Joseph E. Oliker</w:t>
      </w:r>
    </w:p>
    <w:p w:rsidR="00A06AB1" w:rsidRDefault="00A06AB1" w:rsidP="00A06AB1">
      <w:pPr>
        <w:tabs>
          <w:tab w:val="left" w:pos="-1440"/>
          <w:tab w:val="left" w:pos="-720"/>
          <w:tab w:val="right" w:pos="8640"/>
        </w:tabs>
        <w:ind w:left="4320"/>
        <w:rPr>
          <w:rFonts w:cs="Arial"/>
        </w:rPr>
      </w:pPr>
      <w:r>
        <w:rPr>
          <w:rFonts w:cs="Arial"/>
        </w:rPr>
        <w:t>Matthew R. Pritchard</w:t>
      </w:r>
    </w:p>
    <w:p w:rsidR="00A06AB1" w:rsidRDefault="00A06AB1" w:rsidP="00A06AB1">
      <w:pPr>
        <w:tabs>
          <w:tab w:val="left" w:pos="-1440"/>
          <w:tab w:val="left" w:pos="-720"/>
          <w:tab w:val="right" w:pos="8640"/>
        </w:tabs>
        <w:ind w:left="4320"/>
        <w:rPr>
          <w:rFonts w:cs="Arial"/>
        </w:rPr>
      </w:pPr>
      <w:r>
        <w:rPr>
          <w:rFonts w:cs="Arial"/>
        </w:rPr>
        <w:t>McNees Wallace &amp; Nurick LLC</w:t>
      </w:r>
    </w:p>
    <w:p w:rsidR="00A06AB1" w:rsidRDefault="00A06AB1" w:rsidP="00A06AB1">
      <w:pPr>
        <w:tabs>
          <w:tab w:val="left" w:pos="-1440"/>
          <w:tab w:val="left" w:pos="-720"/>
          <w:tab w:val="right" w:pos="8640"/>
        </w:tabs>
        <w:ind w:left="4320"/>
        <w:rPr>
          <w:rFonts w:cs="Arial"/>
        </w:rPr>
      </w:pPr>
      <w:r>
        <w:rPr>
          <w:rFonts w:cs="Arial"/>
        </w:rPr>
        <w:t>21 East State Street, Suite 1700</w:t>
      </w:r>
    </w:p>
    <w:p w:rsidR="00A06AB1" w:rsidRDefault="00A06AB1" w:rsidP="00A06AB1">
      <w:pPr>
        <w:tabs>
          <w:tab w:val="left" w:pos="-1440"/>
          <w:tab w:val="left" w:pos="-720"/>
          <w:tab w:val="right" w:pos="8640"/>
        </w:tabs>
        <w:ind w:left="4320"/>
        <w:rPr>
          <w:rFonts w:cs="Arial"/>
        </w:rPr>
      </w:pPr>
      <w:r>
        <w:rPr>
          <w:rFonts w:cs="Arial"/>
        </w:rPr>
        <w:t>Columbus, OH 43215-4228</w:t>
      </w:r>
    </w:p>
    <w:p w:rsidR="00A06AB1" w:rsidRDefault="00A06AB1" w:rsidP="00A06AB1">
      <w:pPr>
        <w:tabs>
          <w:tab w:val="left" w:pos="-1440"/>
          <w:tab w:val="left" w:pos="-720"/>
          <w:tab w:val="right" w:pos="8640"/>
        </w:tabs>
        <w:ind w:left="4320"/>
        <w:rPr>
          <w:rFonts w:cs="Arial"/>
        </w:rPr>
      </w:pPr>
      <w:r>
        <w:rPr>
          <w:rFonts w:cs="Arial"/>
        </w:rPr>
        <w:t>Telephone:  614-469-8000</w:t>
      </w:r>
    </w:p>
    <w:p w:rsidR="00A06AB1" w:rsidRDefault="00A06AB1" w:rsidP="00A06AB1">
      <w:pPr>
        <w:tabs>
          <w:tab w:val="left" w:pos="-1440"/>
          <w:tab w:val="left" w:pos="-720"/>
          <w:tab w:val="right" w:pos="8640"/>
        </w:tabs>
        <w:ind w:left="4320"/>
        <w:rPr>
          <w:rFonts w:cs="Arial"/>
        </w:rPr>
      </w:pPr>
      <w:r>
        <w:rPr>
          <w:rFonts w:cs="Arial"/>
        </w:rPr>
        <w:t>Telecopier:  614-469-4653</w:t>
      </w:r>
    </w:p>
    <w:p w:rsidR="00A06AB1" w:rsidRDefault="00A06AB1" w:rsidP="00A06AB1">
      <w:pPr>
        <w:tabs>
          <w:tab w:val="left" w:pos="-1440"/>
          <w:tab w:val="left" w:pos="-720"/>
          <w:tab w:val="right" w:pos="8640"/>
        </w:tabs>
        <w:ind w:left="4320"/>
        <w:rPr>
          <w:rFonts w:cs="Arial"/>
        </w:rPr>
      </w:pPr>
      <w:r>
        <w:rPr>
          <w:rFonts w:cs="Arial"/>
        </w:rPr>
        <w:t xml:space="preserve">sam@mwncmh.com </w:t>
      </w:r>
    </w:p>
    <w:p w:rsidR="00A06AB1" w:rsidRDefault="00A06AB1" w:rsidP="00A06AB1">
      <w:pPr>
        <w:tabs>
          <w:tab w:val="left" w:pos="-1440"/>
          <w:tab w:val="left" w:pos="-720"/>
          <w:tab w:val="right" w:pos="8640"/>
        </w:tabs>
        <w:ind w:left="4320"/>
        <w:rPr>
          <w:rFonts w:cs="Arial"/>
        </w:rPr>
      </w:pPr>
      <w:r>
        <w:rPr>
          <w:rFonts w:cs="Arial"/>
        </w:rPr>
        <w:t>fdarr@mwncmh.com</w:t>
      </w:r>
    </w:p>
    <w:p w:rsidR="00A06AB1" w:rsidRDefault="00A06AB1" w:rsidP="00A06AB1">
      <w:pPr>
        <w:tabs>
          <w:tab w:val="left" w:pos="-1440"/>
          <w:tab w:val="left" w:pos="-720"/>
          <w:tab w:val="right" w:pos="8640"/>
        </w:tabs>
        <w:ind w:left="4320"/>
        <w:rPr>
          <w:rFonts w:cs="Arial"/>
        </w:rPr>
      </w:pPr>
      <w:r>
        <w:rPr>
          <w:rFonts w:cs="Arial"/>
        </w:rPr>
        <w:t xml:space="preserve">joliker@mwncmh.com </w:t>
      </w:r>
    </w:p>
    <w:p w:rsidR="00A06AB1" w:rsidRDefault="00A06AB1" w:rsidP="00A06AB1">
      <w:pPr>
        <w:tabs>
          <w:tab w:val="left" w:pos="-1440"/>
          <w:tab w:val="left" w:pos="-720"/>
          <w:tab w:val="right" w:pos="8640"/>
        </w:tabs>
        <w:ind w:left="4320"/>
        <w:rPr>
          <w:rFonts w:cs="Arial"/>
        </w:rPr>
      </w:pPr>
      <w:r>
        <w:rPr>
          <w:rFonts w:cs="Arial"/>
        </w:rPr>
        <w:t>mpritchard@mwncmh.com</w:t>
      </w:r>
    </w:p>
    <w:p w:rsidR="00A06AB1" w:rsidRDefault="00A06AB1" w:rsidP="00A06AB1">
      <w:pPr>
        <w:tabs>
          <w:tab w:val="left" w:pos="-1440"/>
          <w:tab w:val="left" w:pos="-720"/>
          <w:tab w:val="right" w:pos="8640"/>
        </w:tabs>
        <w:ind w:left="4320"/>
        <w:rPr>
          <w:rFonts w:cs="Arial"/>
        </w:rPr>
      </w:pPr>
    </w:p>
    <w:p w:rsidR="00A06AB1" w:rsidRDefault="00A06AB1" w:rsidP="00A06AB1">
      <w:pPr>
        <w:rPr>
          <w:rFonts w:cs="Arial"/>
          <w:b/>
          <w:color w:val="000000"/>
        </w:rPr>
        <w:sectPr w:rsidR="00A06A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Pr>
          <w:rFonts w:cs="Arial"/>
          <w:b/>
          <w:color w:val="000000"/>
        </w:rPr>
        <w:t>August 7, 2012</w:t>
      </w:r>
      <w:r>
        <w:rPr>
          <w:rFonts w:cs="Arial"/>
          <w:b/>
          <w:color w:val="000000"/>
        </w:rPr>
        <w:tab/>
      </w:r>
      <w:r>
        <w:rPr>
          <w:rFonts w:cs="Arial"/>
          <w:b/>
          <w:color w:val="000000"/>
        </w:rPr>
        <w:tab/>
      </w:r>
      <w:r>
        <w:rPr>
          <w:rFonts w:cs="Arial"/>
          <w:b/>
          <w:color w:val="000000"/>
        </w:rPr>
        <w:tab/>
      </w:r>
      <w:r>
        <w:rPr>
          <w:rFonts w:cs="Arial"/>
          <w:b/>
          <w:color w:val="000000"/>
        </w:rPr>
        <w:tab/>
        <w:t>Attorneys for Industrial Energy Users-Ohio</w:t>
      </w:r>
    </w:p>
    <w:p w:rsidR="008E3BF4" w:rsidRDefault="008E3BF4"/>
    <w:p w:rsidR="00A06AB1" w:rsidRDefault="00A06AB1" w:rsidP="00A06AB1">
      <w:pPr>
        <w:jc w:val="center"/>
        <w:rPr>
          <w:rFonts w:cs="Arial"/>
          <w:b/>
          <w:smallCaps/>
          <w:sz w:val="32"/>
          <w:szCs w:val="32"/>
        </w:rPr>
      </w:pPr>
      <w:r>
        <w:rPr>
          <w:rFonts w:cs="Arial"/>
          <w:b/>
          <w:smallCaps/>
          <w:sz w:val="32"/>
          <w:szCs w:val="32"/>
        </w:rPr>
        <w:t>Before</w:t>
      </w:r>
    </w:p>
    <w:p w:rsidR="00A06AB1" w:rsidRDefault="00A06AB1" w:rsidP="00A06AB1">
      <w:pPr>
        <w:jc w:val="center"/>
        <w:rPr>
          <w:rFonts w:cs="Arial"/>
          <w:b/>
          <w:smallCaps/>
          <w:sz w:val="32"/>
          <w:szCs w:val="32"/>
        </w:rPr>
      </w:pPr>
      <w:r>
        <w:rPr>
          <w:rFonts w:cs="Arial"/>
          <w:b/>
          <w:smallCaps/>
          <w:sz w:val="32"/>
          <w:szCs w:val="32"/>
        </w:rPr>
        <w:t>The Public Utilities Commission Of Ohio</w:t>
      </w:r>
    </w:p>
    <w:p w:rsidR="00A06AB1" w:rsidRDefault="00A06AB1" w:rsidP="00A06AB1">
      <w:pPr>
        <w:jc w:val="center"/>
        <w:rPr>
          <w:b/>
        </w:rPr>
      </w:pPr>
    </w:p>
    <w:p w:rsidR="00A06AB1" w:rsidRDefault="00A06AB1" w:rsidP="00A06AB1">
      <w:pPr>
        <w:jc w:val="center"/>
        <w:rPr>
          <w:b/>
        </w:rPr>
      </w:pPr>
    </w:p>
    <w:p w:rsidR="00A06AB1" w:rsidRDefault="00A06AB1" w:rsidP="00A06AB1">
      <w:pPr>
        <w:tabs>
          <w:tab w:val="left" w:pos="5400"/>
          <w:tab w:val="left" w:pos="5940"/>
        </w:tabs>
      </w:pPr>
      <w:r>
        <w:t>In the Matter of the Commission Review of</w:t>
      </w:r>
      <w:r>
        <w:tab/>
        <w:t>)</w:t>
      </w:r>
    </w:p>
    <w:p w:rsidR="00A06AB1" w:rsidRDefault="00A06AB1" w:rsidP="00A06AB1">
      <w:pPr>
        <w:tabs>
          <w:tab w:val="left" w:pos="5400"/>
          <w:tab w:val="left" w:pos="5940"/>
        </w:tabs>
      </w:pPr>
      <w:r>
        <w:t>the Capacity Charges of Ohio Power Company</w:t>
      </w:r>
      <w:r>
        <w:tab/>
        <w:t>)</w:t>
      </w:r>
      <w:r>
        <w:tab/>
        <w:t>Case No. 10-2929-EL-UNC</w:t>
      </w:r>
    </w:p>
    <w:p w:rsidR="00A06AB1" w:rsidRDefault="00A06AB1" w:rsidP="00A06AB1">
      <w:pPr>
        <w:tabs>
          <w:tab w:val="left" w:pos="5400"/>
          <w:tab w:val="left" w:pos="5940"/>
        </w:tabs>
      </w:pPr>
      <w:r>
        <w:t>and Columbus Southern Power Company.</w:t>
      </w:r>
      <w:r>
        <w:tab/>
        <w:t>)</w:t>
      </w:r>
    </w:p>
    <w:p w:rsidR="00A06AB1" w:rsidRDefault="00A06AB1" w:rsidP="00A06AB1"/>
    <w:p w:rsidR="00A06AB1" w:rsidRDefault="00A06AB1" w:rsidP="00A06AB1"/>
    <w:p w:rsidR="00A06AB1" w:rsidRDefault="00A06AB1" w:rsidP="00A06AB1">
      <w:pPr>
        <w:pBdr>
          <w:top w:val="single" w:sz="12" w:space="1" w:color="auto"/>
          <w:bottom w:val="single" w:sz="12" w:space="1" w:color="auto"/>
        </w:pBdr>
        <w:jc w:val="center"/>
        <w:rPr>
          <w:rFonts w:ascii="Arial Bold" w:hAnsi="Arial Bold"/>
          <w:b/>
          <w:caps/>
        </w:rPr>
      </w:pPr>
    </w:p>
    <w:p w:rsidR="00A06AB1" w:rsidRDefault="00A06AB1" w:rsidP="00A06AB1">
      <w:pPr>
        <w:pBdr>
          <w:top w:val="single" w:sz="12" w:space="1" w:color="auto"/>
          <w:bottom w:val="single" w:sz="12" w:space="1" w:color="auto"/>
        </w:pBdr>
        <w:jc w:val="center"/>
        <w:rPr>
          <w:rFonts w:ascii="Arial Bold" w:hAnsi="Arial Bold" w:cs="Arial"/>
          <w:b/>
          <w:smallCaps/>
          <w:sz w:val="28"/>
          <w:szCs w:val="28"/>
        </w:rPr>
      </w:pPr>
      <w:r>
        <w:rPr>
          <w:rFonts w:ascii="Arial Bold" w:hAnsi="Arial Bold" w:cs="Arial"/>
          <w:b/>
          <w:smallCaps/>
          <w:sz w:val="28"/>
          <w:szCs w:val="28"/>
        </w:rPr>
        <w:t>Industrial Energy Users-Ohio’s</w:t>
      </w:r>
    </w:p>
    <w:p w:rsidR="00A06AB1" w:rsidRDefault="00A06AB1" w:rsidP="00A06AB1">
      <w:pPr>
        <w:pBdr>
          <w:top w:val="single" w:sz="12" w:space="1" w:color="auto"/>
          <w:bottom w:val="single" w:sz="12" w:space="1" w:color="auto"/>
        </w:pBdr>
        <w:jc w:val="center"/>
        <w:rPr>
          <w:rFonts w:ascii="Arial Bold" w:hAnsi="Arial Bold" w:cs="Arial"/>
          <w:b/>
          <w:smallCaps/>
          <w:sz w:val="28"/>
          <w:szCs w:val="28"/>
        </w:rPr>
      </w:pPr>
      <w:r>
        <w:rPr>
          <w:rFonts w:ascii="Arial Bold" w:hAnsi="Arial Bold" w:cs="Arial"/>
          <w:b/>
          <w:smallCaps/>
          <w:sz w:val="28"/>
          <w:szCs w:val="28"/>
        </w:rPr>
        <w:t xml:space="preserve">Memorandum in </w:t>
      </w:r>
      <w:r w:rsidR="00BA2BD4">
        <w:rPr>
          <w:rFonts w:ascii="Arial Bold" w:hAnsi="Arial Bold" w:cs="Arial"/>
          <w:b/>
          <w:smallCaps/>
          <w:sz w:val="28"/>
          <w:szCs w:val="28"/>
        </w:rPr>
        <w:t>P</w:t>
      </w:r>
      <w:r>
        <w:rPr>
          <w:rFonts w:ascii="Arial Bold" w:hAnsi="Arial Bold" w:cs="Arial"/>
          <w:b/>
          <w:smallCaps/>
          <w:sz w:val="28"/>
          <w:szCs w:val="28"/>
        </w:rPr>
        <w:t xml:space="preserve">artial Opposition to FirstEnergy Solutions Corp.’s Application For Rehearing </w:t>
      </w:r>
    </w:p>
    <w:p w:rsidR="00A06AB1" w:rsidRDefault="00A06AB1" w:rsidP="00A06AB1">
      <w:pPr>
        <w:pBdr>
          <w:top w:val="single" w:sz="12" w:space="1" w:color="auto"/>
          <w:bottom w:val="single" w:sz="12" w:space="1" w:color="auto"/>
        </w:pBdr>
        <w:jc w:val="center"/>
        <w:rPr>
          <w:rFonts w:ascii="Arial Bold" w:hAnsi="Arial Bold"/>
          <w:b/>
          <w:caps/>
        </w:rPr>
      </w:pPr>
    </w:p>
    <w:p w:rsidR="00A06AB1" w:rsidRDefault="00A06AB1" w:rsidP="00A06AB1">
      <w:pPr>
        <w:ind w:firstLine="720"/>
        <w:jc w:val="center"/>
        <w:rPr>
          <w:rFonts w:cs="Arial"/>
          <w:b/>
        </w:rPr>
      </w:pPr>
    </w:p>
    <w:p w:rsidR="00AF45D7" w:rsidRDefault="00AF45D7"/>
    <w:p w:rsidR="001405DA" w:rsidRDefault="00AF45D7" w:rsidP="00034A2B">
      <w:pPr>
        <w:autoSpaceDE w:val="0"/>
        <w:autoSpaceDN w:val="0"/>
        <w:adjustRightInd w:val="0"/>
        <w:spacing w:line="480" w:lineRule="auto"/>
        <w:jc w:val="both"/>
        <w:rPr>
          <w:rFonts w:ascii="TimesNewRoman" w:hAnsi="TimesNewRoman" w:cs="TimesNewRoman"/>
        </w:rPr>
      </w:pPr>
      <w:r>
        <w:tab/>
        <w:t xml:space="preserve">Pursuant to </w:t>
      </w:r>
      <w:r w:rsidR="000D74FA">
        <w:t>Rule 4901</w:t>
      </w:r>
      <w:r w:rsidR="000D74FA">
        <w:noBreakHyphen/>
        <w:t>1</w:t>
      </w:r>
      <w:r w:rsidR="000D74FA">
        <w:noBreakHyphen/>
        <w:t>35</w:t>
      </w:r>
      <w:r w:rsidR="00BA2BD4">
        <w:t>(B)</w:t>
      </w:r>
      <w:r w:rsidR="000D74FA">
        <w:t xml:space="preserve">, </w:t>
      </w:r>
      <w:r>
        <w:t>Ohio Administrative Code (</w:t>
      </w:r>
      <w:r w:rsidR="000D74FA">
        <w:t>“</w:t>
      </w:r>
      <w:r>
        <w:t>O</w:t>
      </w:r>
      <w:r w:rsidR="000D74FA">
        <w:t>.</w:t>
      </w:r>
      <w:r>
        <w:t>A</w:t>
      </w:r>
      <w:r w:rsidR="000D74FA">
        <w:t>.</w:t>
      </w:r>
      <w:r>
        <w:t>C</w:t>
      </w:r>
      <w:r w:rsidR="000D74FA">
        <w:t>.”</w:t>
      </w:r>
      <w:r>
        <w:t>), the Industrial Energy Users-Ohio (“IEU-Ohio”) respond to the Application for Rehearing (“Application”) filed by FirstEnergy Solutions Corp. (“FES”) on August 1, 2012.  While IEU-Ohio generally supports the positions of FES on questions regarding the lawfulness and reasonableness (or lack thereof) of the Opinion and Order issued by the Public Utilities Commission of Ohio (“Commission”) on July 2, 2012 (“July 2 Order”), FES</w:t>
      </w:r>
      <w:r w:rsidR="000D74FA">
        <w:t>’</w:t>
      </w:r>
      <w:r>
        <w:t xml:space="preserve"> </w:t>
      </w:r>
      <w:r w:rsidR="00982D72">
        <w:t xml:space="preserve">claim that rehearing is warranted because the July 2 Order </w:t>
      </w:r>
      <w:r>
        <w:t>“…</w:t>
      </w:r>
      <w:r w:rsidR="000D74FA">
        <w:t> </w:t>
      </w:r>
      <w:r>
        <w:rPr>
          <w:rFonts w:ascii="TimesNewRoman" w:hAnsi="TimesNewRoman" w:cs="TimesNewRoman"/>
        </w:rPr>
        <w:t>fails to establish that any charge for the recovery of deferred capacity costs should be nonbypassable”</w:t>
      </w:r>
      <w:r w:rsidR="000D74FA">
        <w:rPr>
          <w:rStyle w:val="FootnoteReference"/>
          <w:rFonts w:ascii="TimesNewRoman" w:hAnsi="TimesNewRoman" w:cs="TimesNewRoman"/>
        </w:rPr>
        <w:footnoteReference w:id="1"/>
      </w:r>
      <w:r>
        <w:rPr>
          <w:rFonts w:ascii="TimesNewRoman" w:hAnsi="TimesNewRoman" w:cs="TimesNewRoman"/>
        </w:rPr>
        <w:t xml:space="preserve"> invites th</w:t>
      </w:r>
      <w:r w:rsidR="00034A2B">
        <w:rPr>
          <w:rFonts w:ascii="TimesNewRoman" w:hAnsi="TimesNewRoman" w:cs="TimesNewRoman"/>
        </w:rPr>
        <w:t xml:space="preserve">e Commission to further ignore </w:t>
      </w:r>
      <w:r>
        <w:rPr>
          <w:rFonts w:ascii="TimesNewRoman" w:hAnsi="TimesNewRoman" w:cs="TimesNewRoman"/>
        </w:rPr>
        <w:t>Ohio law.  An unlawful and unreasonable charge cannot be made lawful and reasonable by turning it into a non</w:t>
      </w:r>
      <w:r w:rsidR="00034A2B">
        <w:rPr>
          <w:rFonts w:ascii="TimesNewRoman" w:hAnsi="TimesNewRoman" w:cs="TimesNewRoman"/>
        </w:rPr>
        <w:t>-</w:t>
      </w:r>
      <w:r>
        <w:rPr>
          <w:rFonts w:ascii="TimesNewRoman" w:hAnsi="TimesNewRoman" w:cs="TimesNewRoman"/>
        </w:rPr>
        <w:t xml:space="preserve">bypassable charge.  </w:t>
      </w:r>
    </w:p>
    <w:p w:rsidR="00AF45D7" w:rsidRDefault="001405DA" w:rsidP="00034A2B">
      <w:pPr>
        <w:autoSpaceDE w:val="0"/>
        <w:autoSpaceDN w:val="0"/>
        <w:adjustRightInd w:val="0"/>
        <w:spacing w:line="480" w:lineRule="auto"/>
        <w:ind w:firstLine="720"/>
        <w:jc w:val="both"/>
        <w:rPr>
          <w:rFonts w:ascii="TimesNewRoman" w:hAnsi="TimesNewRoman" w:cs="TimesNewRoman"/>
        </w:rPr>
      </w:pPr>
      <w:r>
        <w:rPr>
          <w:rFonts w:ascii="TimesNewRoman" w:hAnsi="TimesNewRoman" w:cs="TimesNewRoman"/>
        </w:rPr>
        <w:t xml:space="preserve">FES’ principled advocacy in this and other proceedings and regarding the methodology that must be used to establish </w:t>
      </w:r>
      <w:r w:rsidR="00982D72">
        <w:rPr>
          <w:rFonts w:ascii="TimesNewRoman" w:hAnsi="TimesNewRoman" w:cs="TimesNewRoman"/>
        </w:rPr>
        <w:t xml:space="preserve">generation service </w:t>
      </w:r>
      <w:r>
        <w:rPr>
          <w:rFonts w:ascii="TimesNewRoman" w:hAnsi="TimesNewRoman" w:cs="TimesNewRoman"/>
        </w:rPr>
        <w:t xml:space="preserve">capacity </w:t>
      </w:r>
      <w:r w:rsidR="00982D72">
        <w:rPr>
          <w:rFonts w:ascii="TimesNewRoman" w:hAnsi="TimesNewRoman" w:cs="TimesNewRoman"/>
        </w:rPr>
        <w:t xml:space="preserve">prices </w:t>
      </w:r>
      <w:r>
        <w:rPr>
          <w:rFonts w:ascii="TimesNewRoman" w:hAnsi="TimesNewRoman" w:cs="TimesNewRoman"/>
        </w:rPr>
        <w:t xml:space="preserve">has been, unlike most other </w:t>
      </w:r>
      <w:r w:rsidR="000D74FA">
        <w:rPr>
          <w:rFonts w:ascii="TimesNewRoman" w:hAnsi="TimesNewRoman" w:cs="TimesNewRoman"/>
        </w:rPr>
        <w:t>c</w:t>
      </w:r>
      <w:r>
        <w:rPr>
          <w:rFonts w:ascii="TimesNewRoman" w:hAnsi="TimesNewRoman" w:cs="TimesNewRoman"/>
        </w:rPr>
        <w:t xml:space="preserve">ompetitive </w:t>
      </w:r>
      <w:r w:rsidR="000D74FA">
        <w:rPr>
          <w:rFonts w:ascii="TimesNewRoman" w:hAnsi="TimesNewRoman" w:cs="TimesNewRoman"/>
        </w:rPr>
        <w:t>r</w:t>
      </w:r>
      <w:r>
        <w:rPr>
          <w:rFonts w:ascii="TimesNewRoman" w:hAnsi="TimesNewRoman" w:cs="TimesNewRoman"/>
        </w:rPr>
        <w:t xml:space="preserve">etail </w:t>
      </w:r>
      <w:r w:rsidR="000D74FA">
        <w:rPr>
          <w:rFonts w:ascii="TimesNewRoman" w:hAnsi="TimesNewRoman" w:cs="TimesNewRoman"/>
        </w:rPr>
        <w:t>e</w:t>
      </w:r>
      <w:r>
        <w:rPr>
          <w:rFonts w:ascii="TimesNewRoman" w:hAnsi="TimesNewRoman" w:cs="TimesNewRoman"/>
        </w:rPr>
        <w:t xml:space="preserve">lectric </w:t>
      </w:r>
      <w:r w:rsidR="000D74FA">
        <w:rPr>
          <w:rFonts w:ascii="TimesNewRoman" w:hAnsi="TimesNewRoman" w:cs="TimesNewRoman"/>
        </w:rPr>
        <w:t>s</w:t>
      </w:r>
      <w:r>
        <w:rPr>
          <w:rFonts w:ascii="TimesNewRoman" w:hAnsi="TimesNewRoman" w:cs="TimesNewRoman"/>
        </w:rPr>
        <w:t xml:space="preserve">ervice (“CRES”) providers, </w:t>
      </w:r>
      <w:r w:rsidR="00982D72">
        <w:rPr>
          <w:rFonts w:ascii="TimesNewRoman" w:hAnsi="TimesNewRoman" w:cs="TimesNewRoman"/>
        </w:rPr>
        <w:lastRenderedPageBreak/>
        <w:t xml:space="preserve">consistently </w:t>
      </w:r>
      <w:r>
        <w:rPr>
          <w:rFonts w:ascii="TimesNewRoman" w:hAnsi="TimesNewRoman" w:cs="TimesNewRoman"/>
        </w:rPr>
        <w:t xml:space="preserve">well aligned with the interest of ultimate customers.  </w:t>
      </w:r>
      <w:r w:rsidR="00A06AB1">
        <w:rPr>
          <w:rFonts w:ascii="TimesNewRoman" w:hAnsi="TimesNewRoman" w:cs="TimesNewRoman"/>
        </w:rPr>
        <w:t xml:space="preserve">Indeed, the bulk of FES’ Application provides forceful support for the full restoration of RPM-Based Pricing and </w:t>
      </w:r>
      <w:r w:rsidR="002A5056">
        <w:rPr>
          <w:rFonts w:ascii="TimesNewRoman" w:hAnsi="TimesNewRoman" w:cs="TimesNewRoman"/>
        </w:rPr>
        <w:t xml:space="preserve">demonstrates why, as a matter of law, the Commission cannot use a “cost-based” ratemaking methodology to uniquely authorize a generation service capacity </w:t>
      </w:r>
      <w:r w:rsidR="00982D72">
        <w:rPr>
          <w:rFonts w:ascii="TimesNewRoman" w:hAnsi="TimesNewRoman" w:cs="TimesNewRoman"/>
        </w:rPr>
        <w:t>price</w:t>
      </w:r>
      <w:r w:rsidR="002A5056">
        <w:rPr>
          <w:rFonts w:ascii="TimesNewRoman" w:hAnsi="TimesNewRoman" w:cs="TimesNewRoman"/>
        </w:rPr>
        <w:t xml:space="preserve">.  </w:t>
      </w:r>
      <w:r>
        <w:rPr>
          <w:rFonts w:ascii="TimesNewRoman" w:hAnsi="TimesNewRoman" w:cs="TimesNewRoman"/>
        </w:rPr>
        <w:t xml:space="preserve">However, </w:t>
      </w:r>
      <w:r w:rsidR="002A5056">
        <w:rPr>
          <w:rFonts w:ascii="TimesNewRoman" w:hAnsi="TimesNewRoman" w:cs="TimesNewRoman"/>
        </w:rPr>
        <w:t xml:space="preserve">FES’ </w:t>
      </w:r>
      <w:r w:rsidR="00A06AB1">
        <w:rPr>
          <w:rFonts w:ascii="TimesNewRoman" w:hAnsi="TimesNewRoman" w:cs="TimesNewRoman"/>
        </w:rPr>
        <w:t>claim that the Commission erred because it did not make the portion of the $188.88 per megawatt</w:t>
      </w:r>
      <w:r w:rsidR="000D74FA">
        <w:rPr>
          <w:rFonts w:ascii="TimesNewRoman" w:hAnsi="TimesNewRoman" w:cs="TimesNewRoman"/>
        </w:rPr>
        <w:t>-</w:t>
      </w:r>
      <w:r w:rsidR="00A06AB1">
        <w:rPr>
          <w:rFonts w:ascii="TimesNewRoman" w:hAnsi="TimesNewRoman" w:cs="TimesNewRoman"/>
        </w:rPr>
        <w:t xml:space="preserve">day </w:t>
      </w:r>
      <w:r w:rsidR="000D74FA">
        <w:rPr>
          <w:rFonts w:ascii="TimesNewRoman" w:hAnsi="TimesNewRoman" w:cs="TimesNewRoman"/>
        </w:rPr>
        <w:t>(“MW</w:t>
      </w:r>
      <w:r w:rsidR="000D74FA">
        <w:rPr>
          <w:rFonts w:ascii="TimesNewRoman" w:hAnsi="TimesNewRoman" w:cs="TimesNewRoman"/>
        </w:rPr>
        <w:noBreakHyphen/>
        <w:t xml:space="preserve">day”) </w:t>
      </w:r>
      <w:r w:rsidR="00A06AB1">
        <w:rPr>
          <w:rFonts w:ascii="TimesNewRoman" w:hAnsi="TimesNewRoman" w:cs="TimesNewRoman"/>
        </w:rPr>
        <w:t xml:space="preserve">generation service capacity price that is not contemporaneously charged to CRES providers non-bypassable </w:t>
      </w:r>
      <w:r>
        <w:rPr>
          <w:rFonts w:ascii="TimesNewRoman" w:hAnsi="TimesNewRoman" w:cs="TimesNewRoman"/>
        </w:rPr>
        <w:t>reflects an unprincipled disregard for the law, the evidence and the interest of consumers</w:t>
      </w:r>
      <w:r w:rsidR="00A06AB1">
        <w:rPr>
          <w:rFonts w:ascii="TimesNewRoman" w:hAnsi="TimesNewRoman" w:cs="TimesNewRoman"/>
        </w:rPr>
        <w:t xml:space="preserve"> (sho</w:t>
      </w:r>
      <w:r w:rsidR="002A5056">
        <w:rPr>
          <w:rFonts w:ascii="TimesNewRoman" w:hAnsi="TimesNewRoman" w:cs="TimesNewRoman"/>
        </w:rPr>
        <w:t>pping and non-shopping alike).</w:t>
      </w:r>
    </w:p>
    <w:p w:rsidR="002A5056" w:rsidRDefault="002A5056" w:rsidP="00034A2B">
      <w:pPr>
        <w:autoSpaceDE w:val="0"/>
        <w:autoSpaceDN w:val="0"/>
        <w:adjustRightInd w:val="0"/>
        <w:spacing w:line="480" w:lineRule="auto"/>
        <w:ind w:firstLine="720"/>
        <w:jc w:val="both"/>
        <w:rPr>
          <w:rFonts w:ascii="TimesNewRoman" w:hAnsi="TimesNewRoman" w:cs="TimesNewRoman"/>
        </w:rPr>
      </w:pPr>
      <w:r>
        <w:rPr>
          <w:rFonts w:ascii="TimesNewRoman" w:hAnsi="TimesNewRoman" w:cs="TimesNewRoman"/>
        </w:rPr>
        <w:t xml:space="preserve">Predictably, the Commission’s July 2 Order </w:t>
      </w:r>
      <w:r w:rsidR="00782ACE">
        <w:rPr>
          <w:rFonts w:ascii="TimesNewRoman" w:hAnsi="TimesNewRoman" w:cs="TimesNewRoman"/>
        </w:rPr>
        <w:t xml:space="preserve">has ignited </w:t>
      </w:r>
      <w:r>
        <w:rPr>
          <w:rFonts w:ascii="TimesNewRoman" w:hAnsi="TimesNewRoman" w:cs="TimesNewRoman"/>
        </w:rPr>
        <w:t xml:space="preserve">a fight between </w:t>
      </w:r>
      <w:r w:rsidR="00782ACE">
        <w:rPr>
          <w:rFonts w:ascii="TimesNewRoman" w:hAnsi="TimesNewRoman" w:cs="TimesNewRoman"/>
        </w:rPr>
        <w:t xml:space="preserve">some </w:t>
      </w:r>
      <w:r>
        <w:rPr>
          <w:rFonts w:ascii="TimesNewRoman" w:hAnsi="TimesNewRoman" w:cs="TimesNewRoman"/>
        </w:rPr>
        <w:t xml:space="preserve">stakeholders over which stakeholders (including CRES </w:t>
      </w:r>
      <w:r w:rsidR="000D74FA">
        <w:rPr>
          <w:rFonts w:ascii="TimesNewRoman" w:hAnsi="TimesNewRoman" w:cs="TimesNewRoman"/>
        </w:rPr>
        <w:t>providers</w:t>
      </w:r>
      <w:r>
        <w:rPr>
          <w:rFonts w:ascii="TimesNewRoman" w:hAnsi="TimesNewRoman" w:cs="TimesNewRoman"/>
        </w:rPr>
        <w:t xml:space="preserve">) the Commission must or should victimize with the unlawful, unjust and unreasonable </w:t>
      </w:r>
      <w:r w:rsidR="00782ACE">
        <w:rPr>
          <w:rFonts w:ascii="TimesNewRoman" w:hAnsi="TimesNewRoman" w:cs="TimesNewRoman"/>
        </w:rPr>
        <w:t xml:space="preserve">consequences </w:t>
      </w:r>
      <w:r>
        <w:rPr>
          <w:rFonts w:ascii="TimesNewRoman" w:hAnsi="TimesNewRoman" w:cs="TimesNewRoman"/>
        </w:rPr>
        <w:t>of s</w:t>
      </w:r>
      <w:r w:rsidR="00782ACE">
        <w:rPr>
          <w:rFonts w:ascii="TimesNewRoman" w:hAnsi="TimesNewRoman" w:cs="TimesNewRoman"/>
        </w:rPr>
        <w:t xml:space="preserve">uch Order.  This unfortunate fight may be </w:t>
      </w:r>
      <w:r w:rsidR="00550CAA">
        <w:rPr>
          <w:rFonts w:ascii="TimesNewRoman" w:hAnsi="TimesNewRoman" w:cs="TimesNewRoman"/>
        </w:rPr>
        <w:t xml:space="preserve">seen </w:t>
      </w:r>
      <w:r>
        <w:rPr>
          <w:rFonts w:ascii="TimesNewRoman" w:hAnsi="TimesNewRoman" w:cs="TimesNewRoman"/>
        </w:rPr>
        <w:t xml:space="preserve">by some as </w:t>
      </w:r>
      <w:r w:rsidR="00550CAA">
        <w:rPr>
          <w:rFonts w:ascii="TimesNewRoman" w:hAnsi="TimesNewRoman" w:cs="TimesNewRoman"/>
        </w:rPr>
        <w:t xml:space="preserve">being </w:t>
      </w:r>
      <w:r w:rsidR="00982D72">
        <w:rPr>
          <w:rFonts w:ascii="TimesNewRoman" w:hAnsi="TimesNewRoman" w:cs="TimesNewRoman"/>
        </w:rPr>
        <w:t xml:space="preserve">a form of </w:t>
      </w:r>
      <w:r>
        <w:rPr>
          <w:rFonts w:ascii="TimesNewRoman" w:hAnsi="TimesNewRoman" w:cs="TimesNewRoman"/>
        </w:rPr>
        <w:t xml:space="preserve">self-defense against the Commission’s indulgence of </w:t>
      </w:r>
      <w:r w:rsidR="00782ACE">
        <w:rPr>
          <w:rFonts w:eastAsia="Times New Roman" w:cs="Arial"/>
        </w:rPr>
        <w:t>Ohio Power Company’s</w:t>
      </w:r>
      <w:r w:rsidR="00782ACE">
        <w:rPr>
          <w:rStyle w:val="FootnoteReference"/>
          <w:rFonts w:eastAsia="Times New Roman" w:cs="Arial"/>
        </w:rPr>
        <w:footnoteReference w:id="2"/>
      </w:r>
      <w:r w:rsidR="00782ACE">
        <w:rPr>
          <w:rFonts w:eastAsia="Times New Roman" w:cs="Arial"/>
        </w:rPr>
        <w:t xml:space="preserve"> </w:t>
      </w:r>
      <w:r w:rsidR="00782ACE">
        <w:rPr>
          <w:rFonts w:ascii="TimesNewRoman" w:hAnsi="TimesNewRoman" w:cs="TimesNewRoman"/>
        </w:rPr>
        <w:t xml:space="preserve">demands for things that the law precludes or that justice should have long ago foreclosed.  </w:t>
      </w:r>
      <w:r w:rsidR="00550CAA">
        <w:rPr>
          <w:rFonts w:ascii="TimesNewRoman" w:hAnsi="TimesNewRoman" w:cs="TimesNewRoman"/>
        </w:rPr>
        <w:t>Whatever the provocation, this fight is the latest symptom of a Commission process and Commission decisions that are detached from the rule of law and fundamental fairness.</w:t>
      </w:r>
    </w:p>
    <w:p w:rsidR="00982D72" w:rsidRDefault="00550CAA" w:rsidP="00550CAA">
      <w:pPr>
        <w:spacing w:line="480" w:lineRule="auto"/>
        <w:ind w:firstLine="720"/>
        <w:jc w:val="both"/>
      </w:pPr>
      <w:r>
        <w:t>The purpose of economic regulation is to simulate the forces of a competitive market.</w:t>
      </w:r>
      <w:r>
        <w:rPr>
          <w:rStyle w:val="FootnoteReference"/>
        </w:rPr>
        <w:footnoteReference w:id="3"/>
      </w:r>
      <w:r>
        <w:t xml:space="preserve">  The regulatory structure in Ohio is designed to let competition do directly what prior forms of economic regulation did poorly or not at all.  Instead of serving the fundamental purposes of economic regulation and following </w:t>
      </w:r>
      <w:r w:rsidR="00332DD3">
        <w:t xml:space="preserve">Ohio </w:t>
      </w:r>
      <w:r>
        <w:t>law, the Commission has acted to provide AEP</w:t>
      </w:r>
      <w:r>
        <w:noBreakHyphen/>
        <w:t xml:space="preserve">Ohio with above-market compensation for generation </w:t>
      </w:r>
      <w:r>
        <w:lastRenderedPageBreak/>
        <w:t>capacity service and impose</w:t>
      </w:r>
      <w:r w:rsidR="000D74FA">
        <w:t>d</w:t>
      </w:r>
      <w:r>
        <w:t xml:space="preserve"> Ohio’s monopoly rent on </w:t>
      </w:r>
      <w:r w:rsidR="00982D72">
        <w:t xml:space="preserve">somebody else.  Collecting unwarranted and unlawful monopoly rent through a non-bypassable charge, as FES (and others) now stoop to favor, cannot and will not fix what is so fundamentally wrong with the July 2 Order.  </w:t>
      </w:r>
    </w:p>
    <w:p w:rsidR="00550CAA" w:rsidRDefault="00982D72" w:rsidP="00550CAA">
      <w:pPr>
        <w:spacing w:line="480" w:lineRule="auto"/>
        <w:ind w:firstLine="720"/>
        <w:jc w:val="both"/>
        <w:rPr>
          <w:rFonts w:ascii="TimesNewRoman" w:hAnsi="TimesNewRoman" w:cs="TimesNewRoman"/>
        </w:rPr>
      </w:pPr>
      <w:r>
        <w:t>Accordingly, FES’</w:t>
      </w:r>
      <w:r w:rsidRPr="00982D72">
        <w:t xml:space="preserve"> </w:t>
      </w:r>
      <w:r>
        <w:t>assertion that rehearing is warranted because the July 2 Order “…</w:t>
      </w:r>
      <w:r w:rsidR="000D74FA">
        <w:t> </w:t>
      </w:r>
      <w:r>
        <w:rPr>
          <w:rFonts w:ascii="TimesNewRoman" w:hAnsi="TimesNewRoman" w:cs="TimesNewRoman"/>
        </w:rPr>
        <w:t>fails to establish that any charge for the recovery of deferred capacity costs should be nonbypassable”</w:t>
      </w:r>
      <w:r w:rsidR="000D74FA">
        <w:rPr>
          <w:rStyle w:val="FootnoteReference"/>
          <w:rFonts w:ascii="TimesNewRoman" w:hAnsi="TimesNewRoman" w:cs="TimesNewRoman"/>
        </w:rPr>
        <w:footnoteReference w:id="4"/>
      </w:r>
      <w:r>
        <w:rPr>
          <w:rFonts w:ascii="TimesNewRoman" w:hAnsi="TimesNewRoman" w:cs="TimesNewRoman"/>
        </w:rPr>
        <w:t xml:space="preserve"> invites the Commission to further ignore Ohio law.  An unlawful and unreasonable charge cannot be made lawful and reasonable by turning it into a non-bypassable charge.</w:t>
      </w:r>
      <w:r w:rsidR="00F80C3D">
        <w:rPr>
          <w:rFonts w:ascii="TimesNewRoman" w:hAnsi="TimesNewRoman" w:cs="TimesNewRoman"/>
        </w:rPr>
        <w:t xml:space="preserve">  To the extent FES’ Application asserts otherwise, it is without merit.</w:t>
      </w:r>
    </w:p>
    <w:p w:rsidR="00F80C3D" w:rsidRDefault="00F80C3D" w:rsidP="00F80C3D">
      <w:pPr>
        <w:tabs>
          <w:tab w:val="left" w:pos="4320"/>
          <w:tab w:val="right" w:pos="8640"/>
        </w:tabs>
        <w:ind w:left="4320"/>
        <w:rPr>
          <w:rFonts w:cs="Arial"/>
        </w:rPr>
      </w:pPr>
      <w:r>
        <w:rPr>
          <w:rFonts w:cs="Arial"/>
        </w:rPr>
        <w:t>Respectfully submitted,</w:t>
      </w:r>
    </w:p>
    <w:p w:rsidR="00F80C3D" w:rsidRDefault="00F80C3D" w:rsidP="00F80C3D">
      <w:pPr>
        <w:tabs>
          <w:tab w:val="left" w:pos="4320"/>
          <w:tab w:val="right" w:pos="8640"/>
        </w:tabs>
        <w:ind w:left="4320"/>
        <w:rPr>
          <w:rFonts w:cs="Arial"/>
        </w:rPr>
      </w:pPr>
    </w:p>
    <w:p w:rsidR="00F80C3D" w:rsidRDefault="00F80C3D" w:rsidP="00F80C3D">
      <w:pPr>
        <w:tabs>
          <w:tab w:val="left" w:pos="4320"/>
          <w:tab w:val="right" w:pos="8640"/>
        </w:tabs>
        <w:ind w:left="4320"/>
        <w:rPr>
          <w:rFonts w:cs="Arial"/>
        </w:rPr>
      </w:pPr>
    </w:p>
    <w:p w:rsidR="00F80C3D" w:rsidRDefault="00B77DCF" w:rsidP="00F80C3D">
      <w:pPr>
        <w:tabs>
          <w:tab w:val="left" w:pos="4680"/>
          <w:tab w:val="right" w:pos="9000"/>
        </w:tabs>
        <w:ind w:left="4320"/>
        <w:rPr>
          <w:rFonts w:cs="Arial"/>
          <w:u w:val="single"/>
        </w:rPr>
      </w:pPr>
      <w:r>
        <w:rPr>
          <w:rFonts w:cs="Arial"/>
          <w:u w:val="single"/>
        </w:rPr>
        <w:tab/>
        <w:t>/s/ Samuel C. Randazzo</w:t>
      </w:r>
      <w:r w:rsidR="00F80C3D">
        <w:rPr>
          <w:rFonts w:cs="Arial"/>
          <w:u w:val="single"/>
        </w:rPr>
        <w:tab/>
      </w:r>
    </w:p>
    <w:p w:rsidR="00F80C3D" w:rsidRDefault="00F80C3D" w:rsidP="00F80C3D">
      <w:pPr>
        <w:tabs>
          <w:tab w:val="left" w:pos="4320"/>
          <w:tab w:val="right" w:pos="8640"/>
        </w:tabs>
        <w:ind w:left="4320"/>
        <w:rPr>
          <w:rFonts w:cs="Arial"/>
        </w:rPr>
      </w:pPr>
      <w:r>
        <w:rPr>
          <w:rFonts w:cs="Arial"/>
        </w:rPr>
        <w:t>Samuel C. Randazzo (Counsel of Record)</w:t>
      </w:r>
    </w:p>
    <w:p w:rsidR="00F80C3D" w:rsidRDefault="00F80C3D" w:rsidP="00F80C3D">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F80C3D" w:rsidRDefault="00F80C3D" w:rsidP="00F80C3D">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F80C3D" w:rsidRDefault="00F80C3D" w:rsidP="00F80C3D">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F80C3D" w:rsidRDefault="00F80C3D" w:rsidP="00F80C3D">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F80C3D" w:rsidRDefault="00F80C3D" w:rsidP="00F80C3D">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F80C3D" w:rsidRDefault="00F80C3D" w:rsidP="00F80C3D">
      <w:pPr>
        <w:pStyle w:val="BodyText"/>
        <w:tabs>
          <w:tab w:val="left" w:pos="4320"/>
        </w:tabs>
        <w:ind w:left="4320"/>
      </w:pPr>
      <w:r>
        <w:t>Columbus, OH  43215</w:t>
      </w:r>
    </w:p>
    <w:p w:rsidR="00F80C3D" w:rsidRDefault="00F80C3D" w:rsidP="00F80C3D">
      <w:pPr>
        <w:pStyle w:val="BodyText"/>
        <w:tabs>
          <w:tab w:val="left" w:pos="4320"/>
        </w:tabs>
        <w:ind w:left="4320"/>
      </w:pPr>
      <w:r>
        <w:t>sam@mwnmch.com</w:t>
      </w:r>
    </w:p>
    <w:p w:rsidR="00F80C3D" w:rsidRDefault="00F80C3D" w:rsidP="00F80C3D">
      <w:pPr>
        <w:pStyle w:val="BodyText"/>
        <w:ind w:left="4320"/>
      </w:pPr>
      <w:r>
        <w:t>fdarr@mwncmh.com</w:t>
      </w:r>
    </w:p>
    <w:p w:rsidR="00F80C3D" w:rsidRDefault="00F80C3D" w:rsidP="00F80C3D">
      <w:pPr>
        <w:pStyle w:val="BodyText"/>
        <w:ind w:left="4320"/>
        <w:rPr>
          <w:color w:val="000000" w:themeColor="text1"/>
        </w:rPr>
      </w:pPr>
      <w:r>
        <w:t>joliker@mwncmh.com</w:t>
      </w:r>
    </w:p>
    <w:p w:rsidR="00F80C3D" w:rsidRDefault="00F80C3D" w:rsidP="00F80C3D">
      <w:pPr>
        <w:pStyle w:val="BodyText"/>
        <w:ind w:left="4320"/>
        <w:rPr>
          <w:color w:val="000000" w:themeColor="text1"/>
        </w:rPr>
      </w:pPr>
      <w:r>
        <w:rPr>
          <w:color w:val="000000" w:themeColor="text1"/>
        </w:rPr>
        <w:t>mpritchard@mwncmh.com</w:t>
      </w:r>
    </w:p>
    <w:p w:rsidR="00F80C3D" w:rsidRDefault="00F80C3D" w:rsidP="00F80C3D">
      <w:pPr>
        <w:pStyle w:val="BodyText"/>
        <w:ind w:left="4320"/>
      </w:pPr>
    </w:p>
    <w:p w:rsidR="00F80C3D" w:rsidRDefault="00F80C3D" w:rsidP="00F80C3D">
      <w:pPr>
        <w:tabs>
          <w:tab w:val="left" w:pos="4320"/>
          <w:tab w:val="right" w:pos="9240"/>
        </w:tabs>
        <w:ind w:left="4320"/>
        <w:rPr>
          <w:rFonts w:cs="Arial"/>
          <w:b/>
        </w:rPr>
      </w:pPr>
      <w:r>
        <w:rPr>
          <w:rFonts w:cs="Arial"/>
          <w:b/>
          <w:bCs/>
        </w:rPr>
        <w:t>Attorneys for</w:t>
      </w:r>
      <w:r>
        <w:rPr>
          <w:rFonts w:cs="Arial"/>
        </w:rPr>
        <w:t xml:space="preserve"> </w:t>
      </w:r>
      <w:r>
        <w:rPr>
          <w:rFonts w:cs="Arial"/>
          <w:b/>
        </w:rPr>
        <w:t>Industrial Energy Users-Ohio</w:t>
      </w:r>
    </w:p>
    <w:p w:rsidR="00F80C3D" w:rsidRDefault="00F80C3D" w:rsidP="00F80C3D">
      <w:pPr>
        <w:tabs>
          <w:tab w:val="left" w:pos="4320"/>
          <w:tab w:val="right" w:pos="9240"/>
        </w:tabs>
        <w:ind w:left="4320"/>
        <w:rPr>
          <w:rFonts w:cs="Arial"/>
          <w:b/>
        </w:rPr>
      </w:pPr>
    </w:p>
    <w:p w:rsidR="00F80C3D" w:rsidRDefault="00F80C3D" w:rsidP="00F80C3D">
      <w:pPr>
        <w:tabs>
          <w:tab w:val="left" w:pos="4320"/>
          <w:tab w:val="right" w:pos="9240"/>
        </w:tabs>
        <w:ind w:left="4320"/>
        <w:sectPr w:rsidR="00F80C3D" w:rsidSect="00D670FC">
          <w:pgSz w:w="12240" w:h="15840" w:code="1"/>
          <w:pgMar w:top="1296" w:right="1440" w:bottom="1224" w:left="1440" w:header="720" w:footer="720" w:gutter="0"/>
          <w:pgNumType w:start="1"/>
          <w:cols w:space="720"/>
          <w:titlePg/>
          <w:docGrid w:linePitch="360"/>
        </w:sectPr>
      </w:pPr>
    </w:p>
    <w:p w:rsidR="00F80C3D" w:rsidRPr="00647720" w:rsidRDefault="00F80C3D" w:rsidP="00F80C3D">
      <w:pPr>
        <w:pStyle w:val="Heading4"/>
        <w:jc w:val="center"/>
        <w:rPr>
          <w:rFonts w:ascii="Arial" w:hAnsi="Arial" w:cs="Arial"/>
          <w:i w:val="0"/>
          <w:smallCaps/>
          <w:color w:val="000000" w:themeColor="text1"/>
          <w:sz w:val="28"/>
          <w:szCs w:val="28"/>
          <w:u w:val="single"/>
        </w:rPr>
      </w:pPr>
      <w:r w:rsidRPr="00647720">
        <w:rPr>
          <w:rFonts w:ascii="Arial" w:hAnsi="Arial" w:cs="Arial"/>
          <w:i w:val="0"/>
          <w:smallCaps/>
          <w:color w:val="000000" w:themeColor="text1"/>
          <w:sz w:val="28"/>
          <w:szCs w:val="28"/>
          <w:u w:val="single"/>
        </w:rPr>
        <w:lastRenderedPageBreak/>
        <w:t>Certificate of Service</w:t>
      </w:r>
    </w:p>
    <w:p w:rsidR="00F80C3D" w:rsidRDefault="00F80C3D" w:rsidP="00F80C3D">
      <w:pPr>
        <w:jc w:val="both"/>
      </w:pPr>
    </w:p>
    <w:p w:rsidR="00F80C3D" w:rsidRDefault="00F80C3D" w:rsidP="00F80C3D">
      <w:pPr>
        <w:pStyle w:val="BodyText"/>
        <w:spacing w:line="480" w:lineRule="auto"/>
        <w:ind w:firstLine="720"/>
        <w:rPr>
          <w:b/>
          <w:smallCaps/>
        </w:rPr>
      </w:pPr>
      <w:r>
        <w:t xml:space="preserve">I hereby certify that a copy of the foregoing </w:t>
      </w:r>
      <w:r w:rsidRPr="00755C20">
        <w:rPr>
          <w:i/>
        </w:rPr>
        <w:t xml:space="preserve">Industrial Energy Users-Ohio’s </w:t>
      </w:r>
      <w:r>
        <w:rPr>
          <w:i/>
        </w:rPr>
        <w:t xml:space="preserve">Memorandum </w:t>
      </w:r>
      <w:r w:rsidR="00B77DCF">
        <w:rPr>
          <w:i/>
        </w:rPr>
        <w:t xml:space="preserve">in Partial Opposition to FirstEnergy Solutions Corp.’s Application for Rehearing </w:t>
      </w:r>
      <w:r>
        <w:t xml:space="preserve">was served upon the following parties of record this </w:t>
      </w:r>
      <w:r w:rsidR="000D74FA">
        <w:t>7</w:t>
      </w:r>
      <w:r w:rsidR="000D74FA" w:rsidRPr="00B77DCF">
        <w:rPr>
          <w:vertAlign w:val="superscript"/>
        </w:rPr>
        <w:t>th</w:t>
      </w:r>
      <w:r w:rsidR="000D74FA">
        <w:t xml:space="preserve"> </w:t>
      </w:r>
      <w:r>
        <w:t xml:space="preserve">day of August 2012, </w:t>
      </w:r>
      <w:r>
        <w:rPr>
          <w:i/>
        </w:rPr>
        <w:t>via</w:t>
      </w:r>
      <w:r>
        <w:t xml:space="preserve"> electronic transmission, hand-delivery or first class U.S. mail, postage prepaid.</w:t>
      </w:r>
    </w:p>
    <w:p w:rsidR="000D74FA" w:rsidRDefault="000D74FA" w:rsidP="00F80C3D">
      <w:pPr>
        <w:tabs>
          <w:tab w:val="left" w:pos="-1440"/>
          <w:tab w:val="left" w:pos="-720"/>
          <w:tab w:val="left" w:pos="5040"/>
          <w:tab w:val="center" w:pos="7200"/>
        </w:tabs>
        <w:jc w:val="both"/>
      </w:pPr>
    </w:p>
    <w:p w:rsidR="00F80C3D" w:rsidRDefault="00F80C3D" w:rsidP="00F80C3D">
      <w:pPr>
        <w:tabs>
          <w:tab w:val="left" w:pos="-1440"/>
          <w:tab w:val="left" w:pos="-720"/>
          <w:tab w:val="left" w:pos="5040"/>
          <w:tab w:val="center" w:pos="7200"/>
          <w:tab w:val="right" w:pos="9360"/>
        </w:tabs>
        <w:ind w:firstLine="5040"/>
        <w:jc w:val="both"/>
        <w:rPr>
          <w:u w:val="single"/>
        </w:rPr>
      </w:pPr>
      <w:r>
        <w:rPr>
          <w:u w:val="single"/>
        </w:rPr>
        <w:tab/>
      </w:r>
      <w:r w:rsidR="00B77DCF">
        <w:rPr>
          <w:u w:val="single"/>
        </w:rPr>
        <w:t>/s/ Samuel C. Randazzo</w:t>
      </w:r>
      <w:r>
        <w:rPr>
          <w:u w:val="single"/>
        </w:rPr>
        <w:tab/>
      </w:r>
    </w:p>
    <w:p w:rsidR="00B77DCF" w:rsidRDefault="00F80C3D" w:rsidP="00B77DCF">
      <w:pPr>
        <w:tabs>
          <w:tab w:val="left" w:pos="-1440"/>
          <w:tab w:val="left" w:pos="-720"/>
          <w:tab w:val="left" w:pos="5040"/>
          <w:tab w:val="center" w:pos="7200"/>
          <w:tab w:val="right" w:pos="9360"/>
        </w:tabs>
        <w:ind w:firstLine="5040"/>
        <w:jc w:val="both"/>
      </w:pPr>
      <w:r w:rsidRPr="00695899">
        <w:tab/>
      </w:r>
      <w:r w:rsidR="00B77DCF">
        <w:t>Samuel C. Randazzo</w:t>
      </w:r>
    </w:p>
    <w:p w:rsidR="00B77DCF" w:rsidRDefault="00B77DCF" w:rsidP="00B77DCF">
      <w:pPr>
        <w:tabs>
          <w:tab w:val="left" w:pos="-1440"/>
          <w:tab w:val="left" w:pos="-720"/>
          <w:tab w:val="left" w:pos="5040"/>
          <w:tab w:val="center" w:pos="7200"/>
          <w:tab w:val="right" w:pos="9360"/>
        </w:tabs>
        <w:ind w:firstLine="5040"/>
        <w:jc w:val="both"/>
      </w:pPr>
    </w:p>
    <w:p w:rsidR="00B77DCF" w:rsidRDefault="00B77DCF" w:rsidP="00B77DCF">
      <w:pPr>
        <w:tabs>
          <w:tab w:val="left" w:pos="-1440"/>
          <w:tab w:val="left" w:pos="-720"/>
          <w:tab w:val="left" w:pos="5040"/>
          <w:tab w:val="center" w:pos="7200"/>
          <w:tab w:val="right" w:pos="9360"/>
        </w:tabs>
        <w:jc w:val="both"/>
        <w:rPr>
          <w:rFonts w:eastAsia="Calibri"/>
          <w:color w:val="000000" w:themeColor="text1"/>
          <w:sz w:val="20"/>
        </w:rPr>
        <w:sectPr w:rsidR="00B77DCF" w:rsidSect="00B77DCF">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1296" w:left="1440" w:header="720" w:footer="720" w:gutter="0"/>
          <w:cols w:space="720"/>
          <w:titlePg/>
          <w:docGrid w:linePitch="360"/>
        </w:sectPr>
      </w:pPr>
    </w:p>
    <w:p w:rsidR="00F80C3D" w:rsidRPr="00B77DCF" w:rsidRDefault="00F80C3D" w:rsidP="00B77DCF">
      <w:pPr>
        <w:tabs>
          <w:tab w:val="left" w:pos="-1440"/>
          <w:tab w:val="left" w:pos="-720"/>
          <w:tab w:val="left" w:pos="5040"/>
          <w:tab w:val="center" w:pos="7200"/>
          <w:tab w:val="right" w:pos="9360"/>
        </w:tabs>
        <w:jc w:val="both"/>
        <w:rPr>
          <w:rFonts w:eastAsia="Calibri"/>
          <w:color w:val="000000" w:themeColor="text1"/>
          <w:sz w:val="20"/>
        </w:rPr>
      </w:pPr>
      <w:r w:rsidRPr="00B77DCF">
        <w:rPr>
          <w:rFonts w:eastAsia="Calibri"/>
          <w:color w:val="000000" w:themeColor="text1"/>
          <w:sz w:val="20"/>
        </w:rPr>
        <w:lastRenderedPageBreak/>
        <w:t>Steven T. Nourse</w:t>
      </w:r>
    </w:p>
    <w:p w:rsidR="00F80C3D" w:rsidRPr="00B77DCF" w:rsidRDefault="00F80C3D" w:rsidP="00F80C3D">
      <w:pPr>
        <w:rPr>
          <w:rFonts w:eastAsia="Calibri"/>
          <w:color w:val="000000" w:themeColor="text1"/>
          <w:sz w:val="20"/>
        </w:rPr>
      </w:pPr>
      <w:r w:rsidRPr="00B77DCF">
        <w:rPr>
          <w:rFonts w:eastAsia="Calibri"/>
          <w:color w:val="000000" w:themeColor="text1"/>
          <w:sz w:val="20"/>
        </w:rPr>
        <w:t>Matthew J. Satterwhite</w:t>
      </w:r>
    </w:p>
    <w:p w:rsidR="00F80C3D" w:rsidRPr="00B77DCF" w:rsidRDefault="00F80C3D" w:rsidP="00F80C3D">
      <w:pPr>
        <w:rPr>
          <w:rFonts w:eastAsia="Calibri"/>
          <w:color w:val="000000" w:themeColor="text1"/>
          <w:sz w:val="20"/>
        </w:rPr>
      </w:pPr>
      <w:r w:rsidRPr="00B77DCF">
        <w:rPr>
          <w:rFonts w:eastAsia="Calibri"/>
          <w:color w:val="000000" w:themeColor="text1"/>
          <w:sz w:val="20"/>
        </w:rPr>
        <w:t>Yazen Alami</w:t>
      </w:r>
    </w:p>
    <w:p w:rsidR="00F80C3D" w:rsidRPr="00B77DCF" w:rsidRDefault="00F80C3D" w:rsidP="00F80C3D">
      <w:pPr>
        <w:rPr>
          <w:rFonts w:eastAsia="Calibri"/>
          <w:color w:val="000000" w:themeColor="text1"/>
          <w:sz w:val="20"/>
        </w:rPr>
      </w:pPr>
      <w:r w:rsidRPr="00B77DCF">
        <w:rPr>
          <w:rFonts w:eastAsia="Calibri"/>
          <w:color w:val="000000" w:themeColor="text1"/>
          <w:sz w:val="20"/>
        </w:rPr>
        <w:t>American Electric Power Service Corporation</w:t>
      </w:r>
    </w:p>
    <w:p w:rsidR="00F80C3D" w:rsidRPr="00B77DCF" w:rsidRDefault="00F80C3D" w:rsidP="00F80C3D">
      <w:pPr>
        <w:rPr>
          <w:rFonts w:eastAsia="Calibri"/>
          <w:color w:val="000000" w:themeColor="text1"/>
          <w:sz w:val="20"/>
        </w:rPr>
      </w:pPr>
      <w:r w:rsidRPr="00B77DCF">
        <w:rPr>
          <w:rFonts w:eastAsia="Calibri"/>
          <w:color w:val="000000" w:themeColor="text1"/>
          <w:sz w:val="20"/>
        </w:rPr>
        <w:t>1 Riverside Plaza, 29</w:t>
      </w:r>
      <w:r w:rsidRPr="00B77DCF">
        <w:rPr>
          <w:rFonts w:eastAsia="Calibri"/>
          <w:color w:val="000000" w:themeColor="text1"/>
          <w:sz w:val="20"/>
          <w:vertAlign w:val="superscript"/>
        </w:rPr>
        <w:t>th</w:t>
      </w:r>
      <w:r w:rsidRPr="00B77DCF">
        <w:rPr>
          <w:rFonts w:eastAsia="Calibri"/>
          <w:color w:val="000000" w:themeColor="text1"/>
          <w:sz w:val="20"/>
        </w:rPr>
        <w:t xml:space="preserve"> Floor</w:t>
      </w:r>
    </w:p>
    <w:p w:rsidR="00F80C3D" w:rsidRPr="00B77DCF" w:rsidRDefault="00F80C3D" w:rsidP="00F80C3D">
      <w:pPr>
        <w:rPr>
          <w:rFonts w:eastAsia="Calibri"/>
          <w:color w:val="000000" w:themeColor="text1"/>
          <w:sz w:val="20"/>
        </w:rPr>
      </w:pPr>
      <w:r w:rsidRPr="00B77DCF">
        <w:rPr>
          <w:rFonts w:eastAsia="Calibri"/>
          <w:color w:val="000000" w:themeColor="text1"/>
          <w:sz w:val="20"/>
        </w:rPr>
        <w:t>Columbus, OH 43215</w:t>
      </w:r>
    </w:p>
    <w:p w:rsidR="00F80C3D" w:rsidRPr="00B77DCF" w:rsidRDefault="00F80C3D" w:rsidP="00F80C3D">
      <w:pPr>
        <w:rPr>
          <w:rFonts w:eastAsia="Calibri"/>
          <w:color w:val="000000" w:themeColor="text1"/>
          <w:sz w:val="20"/>
        </w:rPr>
      </w:pPr>
      <w:r w:rsidRPr="00B77DCF">
        <w:rPr>
          <w:rFonts w:eastAsia="Calibri"/>
          <w:color w:val="000000" w:themeColor="text1"/>
          <w:sz w:val="20"/>
        </w:rPr>
        <w:t>stnourse@aep.com</w:t>
      </w:r>
    </w:p>
    <w:p w:rsidR="00F80C3D" w:rsidRPr="00B77DCF" w:rsidRDefault="00F80C3D" w:rsidP="00F80C3D">
      <w:pPr>
        <w:rPr>
          <w:rStyle w:val="Hyperlink"/>
          <w:rFonts w:eastAsia="Calibri"/>
          <w:color w:val="000000" w:themeColor="text1"/>
          <w:sz w:val="20"/>
          <w:u w:val="none"/>
        </w:rPr>
      </w:pPr>
      <w:r w:rsidRPr="009A33C8">
        <w:rPr>
          <w:rFonts w:eastAsia="Calibri"/>
          <w:sz w:val="20"/>
        </w:rPr>
        <w:t>mjsatterwhite@aep.com</w:t>
      </w:r>
    </w:p>
    <w:p w:rsidR="00F80C3D" w:rsidRPr="00B77DCF" w:rsidRDefault="00F80C3D" w:rsidP="00F80C3D">
      <w:pPr>
        <w:rPr>
          <w:rFonts w:eastAsia="Calibri"/>
          <w:color w:val="000000" w:themeColor="text1"/>
          <w:sz w:val="20"/>
        </w:rPr>
      </w:pPr>
      <w:r w:rsidRPr="00B77DCF">
        <w:rPr>
          <w:rStyle w:val="Hyperlink"/>
          <w:rFonts w:eastAsia="Calibri"/>
          <w:color w:val="000000" w:themeColor="text1"/>
          <w:sz w:val="20"/>
          <w:u w:val="none"/>
        </w:rPr>
        <w:t>yalami@aep.com</w:t>
      </w:r>
    </w:p>
    <w:p w:rsidR="00F80C3D" w:rsidRPr="00B77DCF" w:rsidRDefault="00F80C3D" w:rsidP="00F80C3D">
      <w:pPr>
        <w:rPr>
          <w:rFonts w:eastAsia="Calibri"/>
          <w:color w:val="000000" w:themeColor="text1"/>
          <w:sz w:val="20"/>
        </w:rPr>
      </w:pP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Daniel R. Conway</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Christen M. Moore</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Porter Wright Morris &amp; Arthur</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Huntington Center</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41 S. High Street</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Columbus, OH  43215</w:t>
      </w:r>
    </w:p>
    <w:p w:rsidR="00F80C3D" w:rsidRPr="00B77DCF" w:rsidRDefault="00F80C3D" w:rsidP="00F80C3D">
      <w:pPr>
        <w:tabs>
          <w:tab w:val="left" w:pos="2160"/>
          <w:tab w:val="left" w:pos="2280"/>
        </w:tabs>
        <w:rPr>
          <w:rFonts w:eastAsia="Times New Roman"/>
          <w:color w:val="000000" w:themeColor="text1"/>
          <w:sz w:val="20"/>
        </w:rPr>
      </w:pPr>
      <w:r w:rsidRPr="009A33C8">
        <w:rPr>
          <w:rFonts w:eastAsia="Times New Roman"/>
          <w:sz w:val="20"/>
        </w:rPr>
        <w:t>dconway@porterwright.com</w:t>
      </w:r>
    </w:p>
    <w:p w:rsidR="00F80C3D" w:rsidRPr="00B77DCF" w:rsidRDefault="00F80C3D" w:rsidP="00F80C3D">
      <w:pPr>
        <w:tabs>
          <w:tab w:val="left" w:pos="2160"/>
          <w:tab w:val="left" w:pos="2280"/>
        </w:tabs>
        <w:rPr>
          <w:rStyle w:val="Hyperlink"/>
          <w:rFonts w:eastAsia="Times New Roman"/>
          <w:color w:val="000000" w:themeColor="text1"/>
          <w:sz w:val="20"/>
          <w:u w:val="none"/>
        </w:rPr>
      </w:pPr>
      <w:r w:rsidRPr="009A33C8">
        <w:rPr>
          <w:rFonts w:eastAsia="Times New Roman"/>
          <w:sz w:val="20"/>
        </w:rPr>
        <w:t>cmoore@porterwright.com</w:t>
      </w:r>
    </w:p>
    <w:p w:rsidR="00F80C3D" w:rsidRPr="00B77DCF" w:rsidRDefault="00F80C3D" w:rsidP="00F80C3D">
      <w:pPr>
        <w:tabs>
          <w:tab w:val="left" w:pos="2160"/>
          <w:tab w:val="left" w:pos="2280"/>
        </w:tabs>
        <w:rPr>
          <w:rStyle w:val="Hyperlink"/>
          <w:rFonts w:eastAsia="Times New Roman"/>
          <w:color w:val="000000" w:themeColor="text1"/>
          <w:sz w:val="20"/>
          <w:u w:val="none"/>
        </w:rPr>
      </w:pPr>
    </w:p>
    <w:p w:rsidR="00F80C3D" w:rsidRPr="00B77DCF" w:rsidRDefault="00F80C3D" w:rsidP="00F80C3D">
      <w:pPr>
        <w:tabs>
          <w:tab w:val="left" w:pos="2160"/>
          <w:tab w:val="left" w:pos="2280"/>
        </w:tabs>
        <w:rPr>
          <w:rStyle w:val="Hyperlink"/>
          <w:rFonts w:eastAsia="Times New Roman"/>
          <w:color w:val="000000" w:themeColor="text1"/>
          <w:sz w:val="20"/>
          <w:u w:val="none"/>
        </w:rPr>
      </w:pPr>
      <w:r w:rsidRPr="00B77DCF">
        <w:rPr>
          <w:rStyle w:val="Hyperlink"/>
          <w:rFonts w:eastAsia="Times New Roman"/>
          <w:color w:val="000000" w:themeColor="text1"/>
          <w:sz w:val="20"/>
          <w:u w:val="none"/>
        </w:rPr>
        <w:t>Derek Shaffer</w:t>
      </w:r>
    </w:p>
    <w:p w:rsidR="00F80C3D" w:rsidRPr="00B77DCF" w:rsidRDefault="00F80C3D" w:rsidP="00F80C3D">
      <w:pPr>
        <w:tabs>
          <w:tab w:val="left" w:pos="2160"/>
          <w:tab w:val="left" w:pos="2280"/>
        </w:tabs>
        <w:rPr>
          <w:rStyle w:val="Hyperlink"/>
          <w:rFonts w:eastAsia="Times New Roman"/>
          <w:color w:val="000000" w:themeColor="text1"/>
          <w:sz w:val="20"/>
          <w:u w:val="none"/>
        </w:rPr>
      </w:pPr>
      <w:r w:rsidRPr="00B77DCF">
        <w:rPr>
          <w:rStyle w:val="Hyperlink"/>
          <w:rFonts w:eastAsia="Times New Roman"/>
          <w:color w:val="000000" w:themeColor="text1"/>
          <w:sz w:val="20"/>
          <w:u w:val="none"/>
        </w:rPr>
        <w:t>Quinn Emanuel Urquhart &amp; Sullivan, LLP</w:t>
      </w:r>
    </w:p>
    <w:p w:rsidR="00F80C3D" w:rsidRPr="00B77DCF" w:rsidRDefault="00F80C3D" w:rsidP="00F80C3D">
      <w:pPr>
        <w:tabs>
          <w:tab w:val="left" w:pos="2160"/>
          <w:tab w:val="left" w:pos="2280"/>
        </w:tabs>
        <w:rPr>
          <w:rStyle w:val="Hyperlink"/>
          <w:rFonts w:eastAsia="Times New Roman"/>
          <w:color w:val="000000" w:themeColor="text1"/>
          <w:sz w:val="20"/>
          <w:u w:val="none"/>
        </w:rPr>
      </w:pPr>
      <w:r w:rsidRPr="00B77DCF">
        <w:rPr>
          <w:rStyle w:val="Hyperlink"/>
          <w:rFonts w:eastAsia="Times New Roman"/>
          <w:color w:val="000000" w:themeColor="text1"/>
          <w:sz w:val="20"/>
          <w:u w:val="none"/>
        </w:rPr>
        <w:t>1299 Pennsylvania Avenue, NW, Suite 825</w:t>
      </w:r>
    </w:p>
    <w:p w:rsidR="00F80C3D" w:rsidRPr="00B77DCF" w:rsidRDefault="00F80C3D" w:rsidP="00F80C3D">
      <w:pPr>
        <w:tabs>
          <w:tab w:val="left" w:pos="2160"/>
          <w:tab w:val="left" w:pos="2280"/>
        </w:tabs>
        <w:rPr>
          <w:rStyle w:val="Hyperlink"/>
          <w:rFonts w:eastAsia="Times New Roman"/>
          <w:color w:val="000000" w:themeColor="text1"/>
          <w:sz w:val="20"/>
          <w:u w:val="none"/>
        </w:rPr>
      </w:pPr>
      <w:r w:rsidRPr="00B77DCF">
        <w:rPr>
          <w:rStyle w:val="Hyperlink"/>
          <w:rFonts w:eastAsia="Times New Roman"/>
          <w:color w:val="000000" w:themeColor="text1"/>
          <w:sz w:val="20"/>
          <w:u w:val="none"/>
        </w:rPr>
        <w:t>Washington, DC  20004</w:t>
      </w:r>
    </w:p>
    <w:p w:rsidR="00F80C3D" w:rsidRPr="00B77DCF" w:rsidRDefault="00F80C3D" w:rsidP="00F80C3D">
      <w:pPr>
        <w:tabs>
          <w:tab w:val="left" w:pos="2160"/>
          <w:tab w:val="left" w:pos="2280"/>
        </w:tabs>
        <w:rPr>
          <w:rStyle w:val="Hyperlink"/>
          <w:rFonts w:eastAsia="Times New Roman"/>
          <w:color w:val="000000" w:themeColor="text1"/>
          <w:sz w:val="20"/>
          <w:u w:val="none"/>
        </w:rPr>
      </w:pPr>
      <w:r w:rsidRPr="00B77DCF">
        <w:rPr>
          <w:rStyle w:val="Hyperlink"/>
          <w:rFonts w:eastAsia="Times New Roman"/>
          <w:color w:val="000000" w:themeColor="text1"/>
          <w:sz w:val="20"/>
          <w:u w:val="none"/>
        </w:rPr>
        <w:t>derekshaffer@quinnemanuel.com</w:t>
      </w:r>
    </w:p>
    <w:p w:rsidR="00F80C3D" w:rsidRPr="00755C20" w:rsidRDefault="00F80C3D" w:rsidP="00F80C3D">
      <w:pPr>
        <w:tabs>
          <w:tab w:val="left" w:pos="2160"/>
          <w:tab w:val="left" w:pos="2280"/>
        </w:tabs>
        <w:rPr>
          <w:rStyle w:val="Hyperlink"/>
          <w:rFonts w:eastAsia="Times New Roman"/>
          <w:color w:val="000000" w:themeColor="text1"/>
          <w:sz w:val="20"/>
        </w:rPr>
      </w:pPr>
    </w:p>
    <w:p w:rsidR="00F80C3D" w:rsidRPr="00755C20" w:rsidRDefault="00F80C3D" w:rsidP="00F80C3D">
      <w:pPr>
        <w:rPr>
          <w:rFonts w:eastAsia="Calibri"/>
          <w:b/>
          <w:smallCaps/>
          <w:color w:val="000000" w:themeColor="text1"/>
          <w:sz w:val="20"/>
        </w:rPr>
      </w:pPr>
      <w:r w:rsidRPr="00755C20">
        <w:rPr>
          <w:rFonts w:eastAsia="Calibri"/>
          <w:b/>
          <w:smallCaps/>
          <w:color w:val="000000" w:themeColor="text1"/>
          <w:sz w:val="20"/>
        </w:rPr>
        <w:t>Counsel for Columbus Southern Power Company and Ohio Power Company</w:t>
      </w:r>
    </w:p>
    <w:p w:rsidR="00F80C3D" w:rsidRPr="00755C20" w:rsidRDefault="00F80C3D" w:rsidP="00F80C3D">
      <w:pPr>
        <w:rPr>
          <w:rFonts w:eastAsia="Calibri"/>
          <w:color w:val="000000" w:themeColor="text1"/>
          <w:sz w:val="20"/>
        </w:rPr>
      </w:pPr>
    </w:p>
    <w:p w:rsidR="00F80C3D" w:rsidRPr="00755C20"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t>David F. Boehm, Esq.</w:t>
      </w:r>
    </w:p>
    <w:p w:rsidR="00F80C3D" w:rsidRPr="00755C20"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t>Michael L. Kurtz, Esq.</w:t>
      </w:r>
    </w:p>
    <w:p w:rsidR="00F80C3D" w:rsidRPr="00755C20"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t>Boehm, Kurtz &amp; Lowry</w:t>
      </w:r>
    </w:p>
    <w:p w:rsidR="00F80C3D" w:rsidRPr="00755C20"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t>36 East Seventh Street, Suite 1510</w:t>
      </w:r>
    </w:p>
    <w:p w:rsidR="00F80C3D" w:rsidRPr="00755C20"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t>Cincinnati, OH  45202</w:t>
      </w:r>
    </w:p>
    <w:p w:rsidR="00F80C3D" w:rsidRPr="00755C20"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t>dboehm@BKLIawfirm.com</w:t>
      </w:r>
    </w:p>
    <w:p w:rsidR="00F80C3D" w:rsidRPr="00755C20"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t>mkurtz@BKLIawfirm.com</w:t>
      </w:r>
    </w:p>
    <w:p w:rsidR="00F80C3D" w:rsidRPr="00755C20" w:rsidRDefault="00F80C3D" w:rsidP="00F80C3D">
      <w:pPr>
        <w:autoSpaceDE w:val="0"/>
        <w:autoSpaceDN w:val="0"/>
        <w:adjustRightInd w:val="0"/>
        <w:rPr>
          <w:rFonts w:eastAsia="Calibri"/>
          <w:color w:val="000000" w:themeColor="text1"/>
          <w:sz w:val="20"/>
        </w:rPr>
      </w:pPr>
    </w:p>
    <w:p w:rsidR="00F80C3D" w:rsidRPr="00755C20" w:rsidRDefault="00F80C3D" w:rsidP="00F80C3D">
      <w:pPr>
        <w:rPr>
          <w:rFonts w:eastAsia="Calibri"/>
          <w:b/>
          <w:smallCaps/>
          <w:color w:val="000000" w:themeColor="text1"/>
          <w:sz w:val="20"/>
        </w:rPr>
      </w:pPr>
      <w:r w:rsidRPr="00755C20">
        <w:rPr>
          <w:rFonts w:eastAsia="Calibri"/>
          <w:b/>
          <w:smallCaps/>
          <w:color w:val="000000" w:themeColor="text1"/>
          <w:sz w:val="20"/>
        </w:rPr>
        <w:t>Counsel for the Ohio Energy Group</w:t>
      </w:r>
    </w:p>
    <w:p w:rsidR="00F80C3D" w:rsidRPr="00150A67" w:rsidRDefault="00F80C3D" w:rsidP="00F80C3D">
      <w:pPr>
        <w:autoSpaceDE w:val="0"/>
        <w:autoSpaceDN w:val="0"/>
        <w:adjustRightInd w:val="0"/>
        <w:rPr>
          <w:rFonts w:eastAsia="Calibri"/>
          <w:color w:val="000000" w:themeColor="text1"/>
          <w:sz w:val="20"/>
        </w:rPr>
      </w:pPr>
      <w:r w:rsidRPr="00755C20">
        <w:rPr>
          <w:rFonts w:eastAsia="Calibri"/>
          <w:color w:val="000000" w:themeColor="text1"/>
          <w:sz w:val="20"/>
        </w:rPr>
        <w:br w:type="column"/>
      </w:r>
      <w:r w:rsidRPr="00150A67">
        <w:rPr>
          <w:rFonts w:eastAsia="Calibri"/>
          <w:color w:val="000000" w:themeColor="text1"/>
          <w:sz w:val="20"/>
        </w:rPr>
        <w:lastRenderedPageBreak/>
        <w:t>Kyle L. Kern, Counsel of Record</w:t>
      </w:r>
    </w:p>
    <w:p w:rsidR="00F80C3D" w:rsidRPr="00150A67" w:rsidRDefault="00F80C3D" w:rsidP="00F80C3D">
      <w:pPr>
        <w:autoSpaceDE w:val="0"/>
        <w:autoSpaceDN w:val="0"/>
        <w:adjustRightInd w:val="0"/>
        <w:rPr>
          <w:rFonts w:eastAsia="Calibri"/>
          <w:color w:val="000000" w:themeColor="text1"/>
          <w:sz w:val="20"/>
        </w:rPr>
      </w:pPr>
      <w:r w:rsidRPr="00150A67">
        <w:rPr>
          <w:rFonts w:eastAsia="Calibri"/>
          <w:color w:val="000000" w:themeColor="text1"/>
          <w:sz w:val="20"/>
        </w:rPr>
        <w:t>Melissa R. Yost</w:t>
      </w:r>
    </w:p>
    <w:p w:rsidR="00F80C3D" w:rsidRPr="00150A67" w:rsidRDefault="00F80C3D" w:rsidP="00F80C3D">
      <w:pPr>
        <w:autoSpaceDE w:val="0"/>
        <w:autoSpaceDN w:val="0"/>
        <w:adjustRightInd w:val="0"/>
        <w:rPr>
          <w:rFonts w:eastAsia="Calibri"/>
          <w:color w:val="000000" w:themeColor="text1"/>
          <w:sz w:val="20"/>
        </w:rPr>
      </w:pPr>
      <w:r w:rsidRPr="00150A67">
        <w:rPr>
          <w:rFonts w:eastAsia="Calibri"/>
          <w:color w:val="000000" w:themeColor="text1"/>
          <w:sz w:val="20"/>
        </w:rPr>
        <w:t>Assistant Consumers’ Counsel</w:t>
      </w:r>
    </w:p>
    <w:p w:rsidR="00F80C3D" w:rsidRPr="00150A67" w:rsidRDefault="00F80C3D" w:rsidP="00F80C3D">
      <w:pPr>
        <w:autoSpaceDE w:val="0"/>
        <w:autoSpaceDN w:val="0"/>
        <w:adjustRightInd w:val="0"/>
        <w:rPr>
          <w:rFonts w:eastAsia="Calibri"/>
          <w:color w:val="000000" w:themeColor="text1"/>
          <w:sz w:val="20"/>
        </w:rPr>
      </w:pPr>
      <w:r w:rsidRPr="00150A67">
        <w:rPr>
          <w:rFonts w:eastAsia="Calibri"/>
          <w:color w:val="000000" w:themeColor="text1"/>
          <w:sz w:val="20"/>
        </w:rPr>
        <w:t>Office of the Ohio Consumers’ Counsel</w:t>
      </w:r>
    </w:p>
    <w:p w:rsidR="00F80C3D" w:rsidRPr="00150A67" w:rsidRDefault="00F80C3D" w:rsidP="00F80C3D">
      <w:pPr>
        <w:autoSpaceDE w:val="0"/>
        <w:autoSpaceDN w:val="0"/>
        <w:adjustRightInd w:val="0"/>
        <w:rPr>
          <w:rFonts w:eastAsia="Calibri"/>
          <w:color w:val="000000" w:themeColor="text1"/>
          <w:sz w:val="20"/>
        </w:rPr>
      </w:pPr>
      <w:r w:rsidRPr="00150A67">
        <w:rPr>
          <w:rFonts w:eastAsia="Calibri"/>
          <w:color w:val="000000" w:themeColor="text1"/>
          <w:sz w:val="20"/>
        </w:rPr>
        <w:t>10 West Broad Street, Suite 1800</w:t>
      </w:r>
    </w:p>
    <w:p w:rsidR="00F80C3D" w:rsidRPr="00150A67" w:rsidRDefault="00F80C3D" w:rsidP="00F80C3D">
      <w:pPr>
        <w:autoSpaceDE w:val="0"/>
        <w:autoSpaceDN w:val="0"/>
        <w:adjustRightInd w:val="0"/>
        <w:rPr>
          <w:rFonts w:eastAsia="Calibri"/>
          <w:color w:val="000000" w:themeColor="text1"/>
          <w:sz w:val="20"/>
        </w:rPr>
      </w:pPr>
      <w:r w:rsidRPr="00150A67">
        <w:rPr>
          <w:rFonts w:eastAsia="Calibri"/>
          <w:color w:val="000000" w:themeColor="text1"/>
          <w:sz w:val="20"/>
        </w:rPr>
        <w:t>Columbus, OH  43215-3485</w:t>
      </w:r>
    </w:p>
    <w:p w:rsidR="00F80C3D" w:rsidRPr="00150A67" w:rsidRDefault="00F80C3D" w:rsidP="00F80C3D">
      <w:pPr>
        <w:rPr>
          <w:color w:val="000000" w:themeColor="text1"/>
          <w:sz w:val="20"/>
        </w:rPr>
      </w:pPr>
      <w:r w:rsidRPr="009A33C8">
        <w:rPr>
          <w:sz w:val="20"/>
        </w:rPr>
        <w:t>kern@occ.state.oh.us</w:t>
      </w:r>
    </w:p>
    <w:p w:rsidR="00F80C3D" w:rsidRPr="00150A67" w:rsidRDefault="00F80C3D" w:rsidP="00F80C3D">
      <w:pPr>
        <w:rPr>
          <w:color w:val="000000" w:themeColor="text1"/>
          <w:sz w:val="20"/>
        </w:rPr>
      </w:pPr>
      <w:r w:rsidRPr="009A33C8">
        <w:rPr>
          <w:sz w:val="20"/>
        </w:rPr>
        <w:t>yost@occ.state.oh.us</w:t>
      </w:r>
    </w:p>
    <w:p w:rsidR="00F80C3D" w:rsidRPr="00755C20" w:rsidRDefault="00F80C3D" w:rsidP="00F80C3D">
      <w:pPr>
        <w:rPr>
          <w:rFonts w:eastAsia="Calibri"/>
          <w:color w:val="000000" w:themeColor="text1"/>
          <w:sz w:val="20"/>
        </w:rPr>
      </w:pPr>
    </w:p>
    <w:p w:rsidR="00F80C3D" w:rsidRPr="00755C20" w:rsidRDefault="00F80C3D" w:rsidP="00F80C3D">
      <w:pPr>
        <w:autoSpaceDE w:val="0"/>
        <w:autoSpaceDN w:val="0"/>
        <w:adjustRightInd w:val="0"/>
        <w:rPr>
          <w:rFonts w:eastAsia="Calibri"/>
          <w:b/>
          <w:smallCaps/>
          <w:color w:val="000000" w:themeColor="text1"/>
          <w:sz w:val="20"/>
        </w:rPr>
      </w:pPr>
      <w:r w:rsidRPr="00755C20">
        <w:rPr>
          <w:rFonts w:eastAsia="Calibri"/>
          <w:b/>
          <w:smallCaps/>
          <w:color w:val="000000" w:themeColor="text1"/>
          <w:sz w:val="20"/>
        </w:rPr>
        <w:t xml:space="preserve">Counsel for the Office of the Ohio </w:t>
      </w:r>
    </w:p>
    <w:p w:rsidR="00F80C3D" w:rsidRPr="00755C20" w:rsidRDefault="00F80C3D" w:rsidP="00F80C3D">
      <w:pPr>
        <w:autoSpaceDE w:val="0"/>
        <w:autoSpaceDN w:val="0"/>
        <w:adjustRightInd w:val="0"/>
        <w:rPr>
          <w:rFonts w:eastAsia="Calibri"/>
          <w:smallCaps/>
          <w:color w:val="000000" w:themeColor="text1"/>
          <w:sz w:val="20"/>
        </w:rPr>
      </w:pPr>
      <w:r w:rsidRPr="00755C20">
        <w:rPr>
          <w:rFonts w:eastAsia="Calibri"/>
          <w:b/>
          <w:smallCaps/>
          <w:color w:val="000000" w:themeColor="text1"/>
          <w:sz w:val="20"/>
        </w:rPr>
        <w:t>Consumers' Counsel</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color w:val="000000" w:themeColor="text1"/>
          <w:sz w:val="20"/>
        </w:rPr>
      </w:pPr>
      <w:r w:rsidRPr="00755C20">
        <w:rPr>
          <w:rFonts w:eastAsia="Calibri"/>
          <w:color w:val="000000" w:themeColor="text1"/>
          <w:sz w:val="20"/>
        </w:rPr>
        <w:t>Lisa McAlister</w:t>
      </w:r>
    </w:p>
    <w:p w:rsidR="00F80C3D" w:rsidRPr="00755C20" w:rsidRDefault="00F80C3D" w:rsidP="00F80C3D">
      <w:pPr>
        <w:rPr>
          <w:rFonts w:eastAsia="Calibri"/>
          <w:color w:val="000000" w:themeColor="text1"/>
          <w:sz w:val="20"/>
        </w:rPr>
      </w:pPr>
      <w:r w:rsidRPr="00755C20">
        <w:rPr>
          <w:rFonts w:eastAsia="Calibri"/>
          <w:color w:val="000000" w:themeColor="text1"/>
          <w:sz w:val="20"/>
        </w:rPr>
        <w:t>Thomas J. O’Brien</w:t>
      </w:r>
    </w:p>
    <w:p w:rsidR="00F80C3D" w:rsidRPr="00755C20" w:rsidRDefault="00F80C3D" w:rsidP="00F80C3D">
      <w:pPr>
        <w:rPr>
          <w:rFonts w:eastAsia="Calibri"/>
          <w:color w:val="000000" w:themeColor="text1"/>
          <w:sz w:val="20"/>
        </w:rPr>
      </w:pPr>
      <w:r w:rsidRPr="00755C20">
        <w:rPr>
          <w:rFonts w:eastAsia="Calibri"/>
          <w:color w:val="000000" w:themeColor="text1"/>
          <w:sz w:val="20"/>
        </w:rPr>
        <w:t>Bricker &amp; Eckler LLP</w:t>
      </w:r>
    </w:p>
    <w:p w:rsidR="00F80C3D" w:rsidRPr="00755C20" w:rsidRDefault="00F80C3D" w:rsidP="00F80C3D">
      <w:pPr>
        <w:rPr>
          <w:rFonts w:eastAsia="Calibri"/>
          <w:color w:val="000000" w:themeColor="text1"/>
          <w:sz w:val="20"/>
        </w:rPr>
      </w:pPr>
      <w:r w:rsidRPr="00755C20">
        <w:rPr>
          <w:rFonts w:eastAsia="Calibri"/>
          <w:color w:val="000000" w:themeColor="text1"/>
          <w:sz w:val="20"/>
        </w:rPr>
        <w:t>100 South Third Street</w:t>
      </w:r>
    </w:p>
    <w:p w:rsidR="00F80C3D" w:rsidRPr="00755C20" w:rsidRDefault="00F80C3D" w:rsidP="00F80C3D">
      <w:pPr>
        <w:rPr>
          <w:rFonts w:eastAsia="Calibri"/>
          <w:color w:val="000000" w:themeColor="text1"/>
          <w:sz w:val="20"/>
        </w:rPr>
      </w:pPr>
      <w:r w:rsidRPr="00755C20">
        <w:rPr>
          <w:rFonts w:eastAsia="Calibri"/>
          <w:color w:val="000000" w:themeColor="text1"/>
          <w:sz w:val="20"/>
        </w:rPr>
        <w:t>Columbus, OH  43215</w:t>
      </w:r>
    </w:p>
    <w:p w:rsidR="00F80C3D" w:rsidRPr="00755C20" w:rsidRDefault="00F80C3D" w:rsidP="00F80C3D">
      <w:pPr>
        <w:rPr>
          <w:rFonts w:eastAsia="Calibri"/>
          <w:color w:val="000000" w:themeColor="text1"/>
          <w:sz w:val="20"/>
        </w:rPr>
      </w:pPr>
      <w:r w:rsidRPr="00755C20">
        <w:rPr>
          <w:rFonts w:eastAsia="Calibri"/>
          <w:color w:val="000000" w:themeColor="text1"/>
          <w:sz w:val="20"/>
        </w:rPr>
        <w:t>lmcalister@bricker.com</w:t>
      </w:r>
    </w:p>
    <w:p w:rsidR="00F80C3D" w:rsidRPr="00755C20" w:rsidRDefault="00F80C3D" w:rsidP="00F80C3D">
      <w:pPr>
        <w:rPr>
          <w:rFonts w:eastAsia="Calibri"/>
          <w:color w:val="000000" w:themeColor="text1"/>
          <w:sz w:val="20"/>
        </w:rPr>
      </w:pPr>
      <w:r w:rsidRPr="00755C20">
        <w:rPr>
          <w:rFonts w:eastAsia="Calibri"/>
          <w:color w:val="000000" w:themeColor="text1"/>
          <w:sz w:val="20"/>
        </w:rPr>
        <w:t>tobrien@bricker.com</w:t>
      </w:r>
    </w:p>
    <w:p w:rsidR="00F80C3D" w:rsidRPr="00755C20" w:rsidRDefault="00F80C3D" w:rsidP="00F80C3D">
      <w:pPr>
        <w:rPr>
          <w:rFonts w:eastAsia="Calibri"/>
          <w:color w:val="000000" w:themeColor="text1"/>
          <w:sz w:val="20"/>
        </w:rPr>
      </w:pPr>
      <w:bookmarkStart w:id="0" w:name="_GoBack"/>
      <w:bookmarkEnd w:id="0"/>
    </w:p>
    <w:p w:rsidR="00F80C3D" w:rsidRPr="00755C20" w:rsidRDefault="00F80C3D" w:rsidP="00F80C3D">
      <w:pPr>
        <w:rPr>
          <w:rFonts w:eastAsia="Calibri"/>
          <w:b/>
          <w:smallCaps/>
          <w:color w:val="000000" w:themeColor="text1"/>
          <w:sz w:val="20"/>
        </w:rPr>
      </w:pPr>
      <w:r w:rsidRPr="00755C20">
        <w:rPr>
          <w:rFonts w:eastAsia="Calibri"/>
          <w:b/>
          <w:smallCaps/>
          <w:color w:val="000000" w:themeColor="text1"/>
          <w:sz w:val="20"/>
        </w:rPr>
        <w:t>Counsel for The Ohio Manufacturers’ Association</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color w:val="000000" w:themeColor="text1"/>
          <w:sz w:val="20"/>
        </w:rPr>
      </w:pPr>
      <w:r w:rsidRPr="00755C20">
        <w:rPr>
          <w:rFonts w:eastAsia="Calibri"/>
          <w:color w:val="000000" w:themeColor="text1"/>
          <w:sz w:val="20"/>
        </w:rPr>
        <w:t>Richard L. Sites</w:t>
      </w:r>
    </w:p>
    <w:p w:rsidR="00F80C3D" w:rsidRPr="00755C20" w:rsidRDefault="00F80C3D" w:rsidP="00F80C3D">
      <w:pPr>
        <w:rPr>
          <w:rFonts w:eastAsia="Calibri"/>
          <w:color w:val="000000" w:themeColor="text1"/>
          <w:sz w:val="20"/>
        </w:rPr>
      </w:pPr>
      <w:r w:rsidRPr="00755C20">
        <w:rPr>
          <w:rFonts w:eastAsia="Calibri"/>
          <w:color w:val="000000" w:themeColor="text1"/>
          <w:sz w:val="20"/>
        </w:rPr>
        <w:t>General Counsel &amp; Senior Director of Health Policy</w:t>
      </w:r>
    </w:p>
    <w:p w:rsidR="00F80C3D" w:rsidRPr="00755C20" w:rsidRDefault="00F80C3D" w:rsidP="00F80C3D">
      <w:pPr>
        <w:rPr>
          <w:rFonts w:eastAsia="Calibri"/>
          <w:color w:val="000000" w:themeColor="text1"/>
          <w:sz w:val="20"/>
        </w:rPr>
      </w:pPr>
      <w:r w:rsidRPr="00755C20">
        <w:rPr>
          <w:rFonts w:eastAsia="Calibri"/>
          <w:color w:val="000000" w:themeColor="text1"/>
          <w:sz w:val="20"/>
        </w:rPr>
        <w:t>Ohio Hospital Association</w:t>
      </w:r>
    </w:p>
    <w:p w:rsidR="00F80C3D" w:rsidRPr="00755C20" w:rsidRDefault="00F80C3D" w:rsidP="00F80C3D">
      <w:pPr>
        <w:rPr>
          <w:rFonts w:eastAsia="Calibri"/>
          <w:color w:val="000000" w:themeColor="text1"/>
          <w:sz w:val="20"/>
        </w:rPr>
      </w:pPr>
      <w:r w:rsidRPr="00755C20">
        <w:rPr>
          <w:rFonts w:eastAsia="Calibri"/>
          <w:color w:val="000000" w:themeColor="text1"/>
          <w:sz w:val="20"/>
        </w:rPr>
        <w:t>155 E. Broad Street, 15</w:t>
      </w:r>
      <w:r w:rsidRPr="00755C20">
        <w:rPr>
          <w:rFonts w:eastAsia="Calibri"/>
          <w:color w:val="000000" w:themeColor="text1"/>
          <w:sz w:val="20"/>
          <w:vertAlign w:val="superscript"/>
        </w:rPr>
        <w:t>th</w:t>
      </w:r>
      <w:r w:rsidRPr="00755C20">
        <w:rPr>
          <w:rFonts w:eastAsia="Calibri"/>
          <w:color w:val="000000" w:themeColor="text1"/>
          <w:sz w:val="20"/>
        </w:rPr>
        <w:t xml:space="preserve"> Floor</w:t>
      </w:r>
    </w:p>
    <w:p w:rsidR="00F80C3D" w:rsidRPr="00755C20" w:rsidRDefault="00F80C3D" w:rsidP="00F80C3D">
      <w:pPr>
        <w:rPr>
          <w:rFonts w:eastAsia="Calibri"/>
          <w:color w:val="000000" w:themeColor="text1"/>
          <w:sz w:val="20"/>
        </w:rPr>
      </w:pPr>
      <w:r w:rsidRPr="00755C20">
        <w:rPr>
          <w:rFonts w:eastAsia="Calibri"/>
          <w:color w:val="000000" w:themeColor="text1"/>
          <w:sz w:val="20"/>
        </w:rPr>
        <w:t>Columbus, OH  43215-3620</w:t>
      </w:r>
    </w:p>
    <w:p w:rsidR="00F80C3D" w:rsidRPr="00755C20" w:rsidRDefault="00F80C3D" w:rsidP="00F80C3D">
      <w:pPr>
        <w:rPr>
          <w:rFonts w:eastAsia="Calibri"/>
          <w:color w:val="000000" w:themeColor="text1"/>
          <w:sz w:val="20"/>
        </w:rPr>
      </w:pPr>
      <w:r w:rsidRPr="00755C20">
        <w:rPr>
          <w:rFonts w:eastAsia="Calibri"/>
          <w:color w:val="000000" w:themeColor="text1"/>
          <w:sz w:val="20"/>
        </w:rPr>
        <w:t>ricks@ohanet.org</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color w:val="000000" w:themeColor="text1"/>
          <w:sz w:val="20"/>
        </w:rPr>
      </w:pPr>
      <w:r w:rsidRPr="00755C20">
        <w:rPr>
          <w:rFonts w:eastAsia="Calibri"/>
          <w:color w:val="000000" w:themeColor="text1"/>
          <w:sz w:val="20"/>
        </w:rPr>
        <w:t>Thomas J. O’Brien</w:t>
      </w:r>
    </w:p>
    <w:p w:rsidR="00F80C3D" w:rsidRPr="00755C20" w:rsidRDefault="00F80C3D" w:rsidP="00F80C3D">
      <w:pPr>
        <w:rPr>
          <w:rFonts w:eastAsia="Calibri"/>
          <w:color w:val="000000" w:themeColor="text1"/>
          <w:sz w:val="20"/>
        </w:rPr>
      </w:pPr>
      <w:r w:rsidRPr="00755C20">
        <w:rPr>
          <w:rFonts w:eastAsia="Calibri"/>
          <w:color w:val="000000" w:themeColor="text1"/>
          <w:sz w:val="20"/>
        </w:rPr>
        <w:t>Bricker &amp; Eckler LLP</w:t>
      </w:r>
    </w:p>
    <w:p w:rsidR="00F80C3D" w:rsidRPr="00755C20" w:rsidRDefault="00F80C3D" w:rsidP="00F80C3D">
      <w:pPr>
        <w:rPr>
          <w:rFonts w:eastAsia="Calibri"/>
          <w:color w:val="000000" w:themeColor="text1"/>
          <w:sz w:val="20"/>
        </w:rPr>
      </w:pPr>
      <w:r w:rsidRPr="00755C20">
        <w:rPr>
          <w:rFonts w:eastAsia="Calibri"/>
          <w:color w:val="000000" w:themeColor="text1"/>
          <w:sz w:val="20"/>
        </w:rPr>
        <w:t>100 South Third Street</w:t>
      </w:r>
    </w:p>
    <w:p w:rsidR="00F80C3D" w:rsidRPr="00755C20" w:rsidRDefault="00F80C3D" w:rsidP="00F80C3D">
      <w:pPr>
        <w:rPr>
          <w:rFonts w:eastAsia="Calibri"/>
          <w:color w:val="000000" w:themeColor="text1"/>
          <w:sz w:val="20"/>
        </w:rPr>
      </w:pPr>
      <w:r w:rsidRPr="00755C20">
        <w:rPr>
          <w:rFonts w:eastAsia="Calibri"/>
          <w:color w:val="000000" w:themeColor="text1"/>
          <w:sz w:val="20"/>
        </w:rPr>
        <w:t>Columbus, OH  43215</w:t>
      </w:r>
    </w:p>
    <w:p w:rsidR="00F80C3D" w:rsidRPr="00755C20" w:rsidRDefault="00F80C3D" w:rsidP="00F80C3D">
      <w:pPr>
        <w:rPr>
          <w:rFonts w:eastAsia="Calibri"/>
          <w:color w:val="000000" w:themeColor="text1"/>
          <w:sz w:val="20"/>
        </w:rPr>
      </w:pPr>
      <w:r w:rsidRPr="00755C20">
        <w:rPr>
          <w:rFonts w:eastAsia="Calibri"/>
          <w:color w:val="000000" w:themeColor="text1"/>
          <w:sz w:val="20"/>
        </w:rPr>
        <w:t>tobrien@bricker.com</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b/>
          <w:smallCaps/>
          <w:color w:val="000000" w:themeColor="text1"/>
          <w:sz w:val="20"/>
        </w:rPr>
      </w:pPr>
      <w:r w:rsidRPr="00755C20">
        <w:rPr>
          <w:rFonts w:eastAsia="Calibri"/>
          <w:b/>
          <w:smallCaps/>
          <w:color w:val="000000" w:themeColor="text1"/>
          <w:sz w:val="20"/>
        </w:rPr>
        <w:t>Counsel for Ohio Hospital Association</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color w:val="000000" w:themeColor="text1"/>
          <w:sz w:val="20"/>
        </w:rPr>
      </w:pPr>
      <w:r>
        <w:rPr>
          <w:rFonts w:eastAsia="Calibri"/>
          <w:color w:val="000000" w:themeColor="text1"/>
          <w:sz w:val="20"/>
        </w:rPr>
        <w:br w:type="column"/>
      </w:r>
      <w:r w:rsidRPr="00755C20">
        <w:rPr>
          <w:rFonts w:eastAsia="Calibri"/>
          <w:color w:val="000000" w:themeColor="text1"/>
          <w:sz w:val="20"/>
        </w:rPr>
        <w:lastRenderedPageBreak/>
        <w:t>M. Howard Petricoff</w:t>
      </w:r>
    </w:p>
    <w:p w:rsidR="00F80C3D" w:rsidRPr="00755C20" w:rsidRDefault="00F80C3D" w:rsidP="00F80C3D">
      <w:pPr>
        <w:rPr>
          <w:rFonts w:eastAsia="Calibri"/>
          <w:color w:val="000000" w:themeColor="text1"/>
          <w:sz w:val="20"/>
        </w:rPr>
      </w:pPr>
      <w:r w:rsidRPr="00755C20">
        <w:rPr>
          <w:rFonts w:eastAsia="Calibri"/>
          <w:color w:val="000000" w:themeColor="text1"/>
          <w:sz w:val="20"/>
        </w:rPr>
        <w:t>Stephen M. Howard</w:t>
      </w:r>
    </w:p>
    <w:p w:rsidR="00F80C3D" w:rsidRPr="00755C20" w:rsidRDefault="00F80C3D" w:rsidP="00F80C3D">
      <w:pPr>
        <w:rPr>
          <w:rFonts w:eastAsia="Calibri"/>
          <w:color w:val="000000" w:themeColor="text1"/>
          <w:sz w:val="20"/>
        </w:rPr>
      </w:pPr>
      <w:r w:rsidRPr="00755C20">
        <w:rPr>
          <w:rFonts w:eastAsia="Calibri"/>
          <w:color w:val="000000" w:themeColor="text1"/>
          <w:sz w:val="20"/>
        </w:rPr>
        <w:t>Lija Kaleps-Clark</w:t>
      </w:r>
    </w:p>
    <w:p w:rsidR="00F80C3D" w:rsidRPr="00755C20" w:rsidRDefault="00F80C3D" w:rsidP="00F80C3D">
      <w:pPr>
        <w:rPr>
          <w:rFonts w:eastAsia="Calibri"/>
          <w:color w:val="000000" w:themeColor="text1"/>
          <w:sz w:val="20"/>
        </w:rPr>
      </w:pPr>
      <w:r w:rsidRPr="00755C20">
        <w:rPr>
          <w:rFonts w:eastAsia="Calibri"/>
          <w:color w:val="000000" w:themeColor="text1"/>
          <w:sz w:val="20"/>
        </w:rPr>
        <w:t>Vorys, Sater, Seymour and Pease LLP</w:t>
      </w:r>
    </w:p>
    <w:p w:rsidR="00F80C3D" w:rsidRPr="00755C20" w:rsidRDefault="00F80C3D" w:rsidP="00F80C3D">
      <w:pPr>
        <w:rPr>
          <w:rFonts w:eastAsia="Calibri"/>
          <w:color w:val="000000" w:themeColor="text1"/>
          <w:sz w:val="20"/>
        </w:rPr>
      </w:pPr>
      <w:r w:rsidRPr="00755C20">
        <w:rPr>
          <w:rFonts w:eastAsia="Calibri"/>
          <w:color w:val="000000" w:themeColor="text1"/>
          <w:sz w:val="20"/>
        </w:rPr>
        <w:t>52 East Gay Street</w:t>
      </w:r>
    </w:p>
    <w:p w:rsidR="00F80C3D" w:rsidRPr="00755C20" w:rsidRDefault="00F80C3D" w:rsidP="00F80C3D">
      <w:pPr>
        <w:rPr>
          <w:rFonts w:eastAsia="Calibri"/>
          <w:color w:val="000000" w:themeColor="text1"/>
          <w:sz w:val="20"/>
        </w:rPr>
      </w:pPr>
      <w:r w:rsidRPr="00755C20">
        <w:rPr>
          <w:rFonts w:eastAsia="Calibri"/>
          <w:color w:val="000000" w:themeColor="text1"/>
          <w:sz w:val="20"/>
        </w:rPr>
        <w:t>PO Box 1008</w:t>
      </w:r>
    </w:p>
    <w:p w:rsidR="00F80C3D" w:rsidRPr="00755C20" w:rsidRDefault="00F80C3D" w:rsidP="00F80C3D">
      <w:pPr>
        <w:rPr>
          <w:rFonts w:eastAsia="Calibri"/>
          <w:color w:val="000000" w:themeColor="text1"/>
          <w:sz w:val="20"/>
        </w:rPr>
      </w:pPr>
      <w:r w:rsidRPr="00755C20">
        <w:rPr>
          <w:rFonts w:eastAsia="Calibri"/>
          <w:color w:val="000000" w:themeColor="text1"/>
          <w:sz w:val="20"/>
        </w:rPr>
        <w:t>Columbus OH  43216-1008</w:t>
      </w:r>
    </w:p>
    <w:p w:rsidR="00F80C3D" w:rsidRPr="00755C20" w:rsidRDefault="00F80C3D" w:rsidP="00F80C3D">
      <w:pPr>
        <w:rPr>
          <w:rFonts w:eastAsia="Calibri"/>
          <w:color w:val="000000" w:themeColor="text1"/>
          <w:sz w:val="20"/>
        </w:rPr>
      </w:pPr>
      <w:r w:rsidRPr="00755C20">
        <w:rPr>
          <w:rFonts w:eastAsia="Calibri"/>
          <w:color w:val="000000" w:themeColor="text1"/>
          <w:sz w:val="20"/>
        </w:rPr>
        <w:t>mhpetricoff@vorys.com</w:t>
      </w:r>
    </w:p>
    <w:p w:rsidR="00F80C3D" w:rsidRPr="00755C20" w:rsidRDefault="00F80C3D" w:rsidP="00F80C3D">
      <w:pPr>
        <w:rPr>
          <w:rFonts w:eastAsia="Calibri"/>
          <w:color w:val="000000" w:themeColor="text1"/>
          <w:sz w:val="20"/>
        </w:rPr>
      </w:pPr>
      <w:r w:rsidRPr="00755C20">
        <w:rPr>
          <w:rFonts w:eastAsia="Calibri"/>
          <w:color w:val="000000" w:themeColor="text1"/>
          <w:sz w:val="20"/>
        </w:rPr>
        <w:t>smhoward@vorys.com</w:t>
      </w:r>
    </w:p>
    <w:p w:rsidR="00F80C3D" w:rsidRPr="00755C20" w:rsidRDefault="00F80C3D" w:rsidP="00F80C3D">
      <w:pPr>
        <w:rPr>
          <w:rFonts w:eastAsia="Calibri"/>
          <w:color w:val="000000" w:themeColor="text1"/>
          <w:sz w:val="20"/>
        </w:rPr>
      </w:pPr>
      <w:r w:rsidRPr="00755C20">
        <w:rPr>
          <w:rFonts w:eastAsia="Calibri"/>
          <w:color w:val="000000" w:themeColor="text1"/>
          <w:sz w:val="20"/>
        </w:rPr>
        <w:t>lkalepsclark@vorys.com</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b/>
          <w:smallCaps/>
          <w:color w:val="000000" w:themeColor="text1"/>
          <w:sz w:val="20"/>
        </w:rPr>
      </w:pPr>
      <w:r w:rsidRPr="00755C20">
        <w:rPr>
          <w:rFonts w:eastAsia="Calibri"/>
          <w:b/>
          <w:smallCaps/>
          <w:color w:val="000000" w:themeColor="text1"/>
          <w:sz w:val="20"/>
        </w:rPr>
        <w:t>Counsel for Direct Energy Services, LLC and Direct Energy Business, LLC and Constellation NewEnergy, Inc. and Constellation Energy Commodities Group, Inc., Retail Energy Supply Association</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color w:val="000000" w:themeColor="text1"/>
          <w:sz w:val="20"/>
        </w:rPr>
      </w:pPr>
      <w:r w:rsidRPr="00755C20">
        <w:rPr>
          <w:rFonts w:eastAsia="Calibri"/>
          <w:color w:val="000000" w:themeColor="text1"/>
          <w:sz w:val="20"/>
        </w:rPr>
        <w:t xml:space="preserve">Mark A. Hayden </w:t>
      </w:r>
    </w:p>
    <w:p w:rsidR="00F80C3D" w:rsidRPr="00755C20" w:rsidRDefault="00F80C3D" w:rsidP="00F80C3D">
      <w:pPr>
        <w:rPr>
          <w:rFonts w:eastAsia="Calibri"/>
          <w:color w:val="000000" w:themeColor="text1"/>
          <w:sz w:val="20"/>
        </w:rPr>
      </w:pPr>
      <w:r w:rsidRPr="00755C20">
        <w:rPr>
          <w:rFonts w:eastAsia="Calibri"/>
          <w:color w:val="000000" w:themeColor="text1"/>
          <w:sz w:val="20"/>
        </w:rPr>
        <w:t>FirstEnergy Service Company</w:t>
      </w:r>
    </w:p>
    <w:p w:rsidR="00F80C3D" w:rsidRPr="00755C20" w:rsidRDefault="00F80C3D" w:rsidP="00F80C3D">
      <w:pPr>
        <w:rPr>
          <w:rFonts w:eastAsia="Calibri"/>
          <w:color w:val="000000" w:themeColor="text1"/>
          <w:sz w:val="20"/>
        </w:rPr>
      </w:pPr>
      <w:r w:rsidRPr="00755C20">
        <w:rPr>
          <w:rFonts w:eastAsia="Calibri"/>
          <w:color w:val="000000" w:themeColor="text1"/>
          <w:sz w:val="20"/>
        </w:rPr>
        <w:t>76 South Main Street</w:t>
      </w:r>
    </w:p>
    <w:p w:rsidR="00F80C3D" w:rsidRPr="00755C20" w:rsidRDefault="00F80C3D" w:rsidP="00F80C3D">
      <w:pPr>
        <w:rPr>
          <w:rFonts w:eastAsia="Calibri"/>
          <w:color w:val="000000" w:themeColor="text1"/>
          <w:sz w:val="20"/>
        </w:rPr>
      </w:pPr>
      <w:r w:rsidRPr="00755C20">
        <w:rPr>
          <w:rFonts w:eastAsia="Calibri"/>
          <w:color w:val="000000" w:themeColor="text1"/>
          <w:sz w:val="20"/>
        </w:rPr>
        <w:t>Akron, OH 44308</w:t>
      </w:r>
    </w:p>
    <w:p w:rsidR="00F80C3D" w:rsidRPr="00755C20" w:rsidRDefault="00F80C3D" w:rsidP="00F80C3D">
      <w:pPr>
        <w:rPr>
          <w:rFonts w:eastAsia="Calibri"/>
          <w:color w:val="000000" w:themeColor="text1"/>
          <w:sz w:val="20"/>
        </w:rPr>
      </w:pPr>
      <w:r w:rsidRPr="00755C20">
        <w:rPr>
          <w:rFonts w:eastAsia="Calibri"/>
          <w:color w:val="000000" w:themeColor="text1"/>
          <w:sz w:val="20"/>
        </w:rPr>
        <w:t>haydenm@firstenergycorp.com</w:t>
      </w:r>
    </w:p>
    <w:p w:rsidR="00F80C3D" w:rsidRPr="00755C20" w:rsidRDefault="00F80C3D" w:rsidP="00F80C3D">
      <w:pPr>
        <w:rPr>
          <w:rFonts w:eastAsia="Calibri"/>
          <w:color w:val="000000" w:themeColor="text1"/>
          <w:sz w:val="20"/>
        </w:rPr>
      </w:pPr>
    </w:p>
    <w:p w:rsidR="00F80C3D" w:rsidRPr="00755C20" w:rsidRDefault="00F80C3D" w:rsidP="00F80C3D">
      <w:pPr>
        <w:rPr>
          <w:rFonts w:eastAsia="Calibri"/>
          <w:color w:val="000000" w:themeColor="text1"/>
          <w:sz w:val="20"/>
        </w:rPr>
      </w:pPr>
      <w:r w:rsidRPr="00755C20">
        <w:rPr>
          <w:rFonts w:eastAsia="Calibri"/>
          <w:color w:val="000000" w:themeColor="text1"/>
          <w:sz w:val="20"/>
        </w:rPr>
        <w:t>John N. Estes III</w:t>
      </w:r>
    </w:p>
    <w:p w:rsidR="00F80C3D" w:rsidRPr="00150A67" w:rsidRDefault="00F80C3D" w:rsidP="00F80C3D">
      <w:pPr>
        <w:rPr>
          <w:rFonts w:eastAsia="Calibri"/>
          <w:color w:val="000000" w:themeColor="text1"/>
          <w:sz w:val="20"/>
        </w:rPr>
      </w:pPr>
      <w:r w:rsidRPr="00755C20">
        <w:rPr>
          <w:rFonts w:eastAsia="Calibri"/>
          <w:color w:val="000000" w:themeColor="text1"/>
          <w:sz w:val="20"/>
        </w:rPr>
        <w:t>Paul F. Wight</w:t>
      </w:r>
    </w:p>
    <w:p w:rsidR="00F80C3D" w:rsidRPr="00150A67" w:rsidRDefault="00F80C3D" w:rsidP="00F80C3D">
      <w:pPr>
        <w:rPr>
          <w:rFonts w:eastAsia="Calibri"/>
          <w:color w:val="000000" w:themeColor="text1"/>
          <w:sz w:val="20"/>
        </w:rPr>
      </w:pPr>
      <w:r w:rsidRPr="00150A67">
        <w:rPr>
          <w:rFonts w:eastAsia="Calibri"/>
          <w:color w:val="000000" w:themeColor="text1"/>
          <w:sz w:val="20"/>
        </w:rPr>
        <w:t xml:space="preserve">Skadden, Arps, Slate, Meagher </w:t>
      </w:r>
    </w:p>
    <w:p w:rsidR="00F80C3D" w:rsidRPr="00150A67" w:rsidRDefault="00F80C3D" w:rsidP="00F80C3D">
      <w:pPr>
        <w:rPr>
          <w:rFonts w:eastAsia="Calibri"/>
          <w:color w:val="000000" w:themeColor="text1"/>
          <w:sz w:val="20"/>
        </w:rPr>
      </w:pPr>
      <w:r w:rsidRPr="00150A67">
        <w:rPr>
          <w:rFonts w:eastAsia="Calibri"/>
          <w:color w:val="000000" w:themeColor="text1"/>
          <w:sz w:val="20"/>
        </w:rPr>
        <w:t>&amp; Flom LLP</w:t>
      </w:r>
    </w:p>
    <w:p w:rsidR="00F80C3D" w:rsidRPr="00150A67" w:rsidRDefault="00F80C3D" w:rsidP="00F80C3D">
      <w:pPr>
        <w:rPr>
          <w:rFonts w:eastAsia="Calibri"/>
          <w:color w:val="000000" w:themeColor="text1"/>
          <w:sz w:val="20"/>
        </w:rPr>
      </w:pPr>
      <w:r w:rsidRPr="00150A67">
        <w:rPr>
          <w:rFonts w:eastAsia="Calibri"/>
          <w:color w:val="000000" w:themeColor="text1"/>
          <w:sz w:val="20"/>
        </w:rPr>
        <w:t>1440 New York Avenue, N.W.</w:t>
      </w:r>
    </w:p>
    <w:p w:rsidR="00F80C3D" w:rsidRPr="00150A67" w:rsidRDefault="00F80C3D" w:rsidP="00F80C3D">
      <w:pPr>
        <w:rPr>
          <w:rFonts w:eastAsia="Calibri"/>
          <w:color w:val="000000" w:themeColor="text1"/>
          <w:sz w:val="20"/>
        </w:rPr>
      </w:pPr>
      <w:r w:rsidRPr="00150A67">
        <w:rPr>
          <w:rFonts w:eastAsia="Calibri"/>
          <w:color w:val="000000" w:themeColor="text1"/>
          <w:sz w:val="20"/>
        </w:rPr>
        <w:t>Washington, DC  20005</w:t>
      </w:r>
    </w:p>
    <w:p w:rsidR="00F80C3D" w:rsidRPr="00150A67" w:rsidRDefault="00F80C3D" w:rsidP="00F80C3D">
      <w:pPr>
        <w:rPr>
          <w:rFonts w:eastAsia="Calibri"/>
          <w:color w:val="000000" w:themeColor="text1"/>
          <w:sz w:val="20"/>
        </w:rPr>
      </w:pPr>
      <w:r w:rsidRPr="00150A67">
        <w:rPr>
          <w:rFonts w:eastAsia="Calibri"/>
          <w:color w:val="000000" w:themeColor="text1"/>
          <w:sz w:val="20"/>
        </w:rPr>
        <w:t>john.estes@skadden.com</w:t>
      </w:r>
    </w:p>
    <w:p w:rsidR="00F80C3D" w:rsidRPr="00150A67" w:rsidRDefault="00F80C3D" w:rsidP="00F80C3D">
      <w:pPr>
        <w:rPr>
          <w:rFonts w:eastAsia="Calibri"/>
          <w:color w:val="000000" w:themeColor="text1"/>
          <w:sz w:val="20"/>
        </w:rPr>
      </w:pPr>
      <w:r w:rsidRPr="00150A67">
        <w:rPr>
          <w:rFonts w:eastAsia="Calibri"/>
          <w:color w:val="000000" w:themeColor="text1"/>
          <w:sz w:val="20"/>
        </w:rPr>
        <w:t>paul.wight@skadden.com</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color w:val="000000" w:themeColor="text1"/>
          <w:sz w:val="20"/>
        </w:rPr>
      </w:pPr>
      <w:r w:rsidRPr="00150A67">
        <w:rPr>
          <w:rFonts w:eastAsia="Calibri"/>
          <w:color w:val="000000" w:themeColor="text1"/>
          <w:sz w:val="20"/>
        </w:rPr>
        <w:t>James F. Lang</w:t>
      </w:r>
    </w:p>
    <w:p w:rsidR="00F80C3D" w:rsidRPr="00150A67" w:rsidRDefault="00F80C3D" w:rsidP="00F80C3D">
      <w:pPr>
        <w:rPr>
          <w:rFonts w:eastAsia="Calibri"/>
          <w:color w:val="000000" w:themeColor="text1"/>
          <w:sz w:val="20"/>
        </w:rPr>
      </w:pPr>
      <w:r w:rsidRPr="00150A67">
        <w:rPr>
          <w:rFonts w:eastAsia="Calibri"/>
          <w:color w:val="000000" w:themeColor="text1"/>
          <w:sz w:val="20"/>
        </w:rPr>
        <w:t>Laura C. McBride</w:t>
      </w:r>
    </w:p>
    <w:p w:rsidR="00F80C3D" w:rsidRPr="00150A67" w:rsidRDefault="00F80C3D" w:rsidP="00F80C3D">
      <w:pPr>
        <w:rPr>
          <w:rFonts w:eastAsia="Calibri"/>
          <w:color w:val="000000" w:themeColor="text1"/>
          <w:sz w:val="20"/>
        </w:rPr>
      </w:pPr>
      <w:r w:rsidRPr="00150A67">
        <w:rPr>
          <w:rFonts w:eastAsia="Calibri"/>
          <w:color w:val="000000" w:themeColor="text1"/>
          <w:sz w:val="20"/>
        </w:rPr>
        <w:t>N. Trevor Alexander</w:t>
      </w:r>
    </w:p>
    <w:p w:rsidR="00F80C3D" w:rsidRPr="00150A67" w:rsidRDefault="00F80C3D" w:rsidP="00F80C3D">
      <w:pPr>
        <w:rPr>
          <w:rFonts w:eastAsia="Calibri"/>
          <w:color w:val="000000" w:themeColor="text1"/>
          <w:sz w:val="20"/>
        </w:rPr>
      </w:pPr>
      <w:r w:rsidRPr="00150A67">
        <w:rPr>
          <w:rFonts w:eastAsia="Calibri"/>
          <w:color w:val="000000" w:themeColor="text1"/>
          <w:sz w:val="20"/>
        </w:rPr>
        <w:t>Calfee, Halter &amp; Griswold LLP</w:t>
      </w:r>
    </w:p>
    <w:p w:rsidR="00F80C3D" w:rsidRPr="00150A67" w:rsidRDefault="00F80C3D" w:rsidP="00F80C3D">
      <w:pPr>
        <w:rPr>
          <w:rFonts w:eastAsia="Calibri"/>
          <w:color w:val="000000" w:themeColor="text1"/>
          <w:sz w:val="20"/>
        </w:rPr>
      </w:pPr>
      <w:r w:rsidRPr="00150A67">
        <w:rPr>
          <w:rFonts w:eastAsia="Calibri"/>
          <w:color w:val="000000" w:themeColor="text1"/>
          <w:sz w:val="20"/>
        </w:rPr>
        <w:t>1400 KeyBank Center</w:t>
      </w:r>
    </w:p>
    <w:p w:rsidR="00F80C3D" w:rsidRPr="00150A67" w:rsidRDefault="00F80C3D" w:rsidP="00F80C3D">
      <w:pPr>
        <w:rPr>
          <w:rFonts w:eastAsia="Calibri"/>
          <w:color w:val="000000" w:themeColor="text1"/>
          <w:sz w:val="20"/>
        </w:rPr>
      </w:pPr>
      <w:r w:rsidRPr="00150A67">
        <w:rPr>
          <w:rFonts w:eastAsia="Calibri"/>
          <w:color w:val="000000" w:themeColor="text1"/>
          <w:sz w:val="20"/>
        </w:rPr>
        <w:t>800 Superior Ave.</w:t>
      </w:r>
    </w:p>
    <w:p w:rsidR="00F80C3D" w:rsidRPr="00150A67" w:rsidRDefault="00F80C3D" w:rsidP="00F80C3D">
      <w:pPr>
        <w:rPr>
          <w:rFonts w:eastAsia="Calibri"/>
          <w:color w:val="000000" w:themeColor="text1"/>
          <w:sz w:val="20"/>
        </w:rPr>
      </w:pPr>
      <w:r w:rsidRPr="00150A67">
        <w:rPr>
          <w:rFonts w:eastAsia="Calibri"/>
          <w:color w:val="000000" w:themeColor="text1"/>
          <w:sz w:val="20"/>
        </w:rPr>
        <w:t>Cleveland, OH  44114</w:t>
      </w:r>
    </w:p>
    <w:p w:rsidR="00F80C3D" w:rsidRPr="00150A67" w:rsidRDefault="00F80C3D" w:rsidP="00F80C3D">
      <w:pPr>
        <w:rPr>
          <w:rFonts w:eastAsia="Calibri"/>
          <w:color w:val="000000" w:themeColor="text1"/>
          <w:sz w:val="20"/>
        </w:rPr>
      </w:pPr>
      <w:r w:rsidRPr="00150A67">
        <w:rPr>
          <w:rFonts w:eastAsia="Calibri"/>
          <w:color w:val="000000" w:themeColor="text1"/>
          <w:sz w:val="20"/>
        </w:rPr>
        <w:t>jlang@calfee.com</w:t>
      </w:r>
    </w:p>
    <w:p w:rsidR="00F80C3D" w:rsidRPr="00150A67" w:rsidRDefault="00F80C3D" w:rsidP="00F80C3D">
      <w:pPr>
        <w:rPr>
          <w:rFonts w:eastAsia="Calibri"/>
          <w:color w:val="000000" w:themeColor="text1"/>
          <w:sz w:val="20"/>
        </w:rPr>
      </w:pPr>
      <w:r w:rsidRPr="00150A67">
        <w:rPr>
          <w:rFonts w:eastAsia="Calibri"/>
          <w:color w:val="000000" w:themeColor="text1"/>
          <w:sz w:val="20"/>
        </w:rPr>
        <w:t>lmcbride@calfee.com</w:t>
      </w:r>
    </w:p>
    <w:p w:rsidR="00F80C3D" w:rsidRPr="00150A67" w:rsidRDefault="00F80C3D" w:rsidP="00F80C3D">
      <w:pPr>
        <w:rPr>
          <w:rFonts w:eastAsia="Calibri"/>
          <w:color w:val="000000" w:themeColor="text1"/>
          <w:sz w:val="20"/>
        </w:rPr>
      </w:pPr>
      <w:r w:rsidRPr="00150A67">
        <w:rPr>
          <w:rFonts w:eastAsia="Calibri"/>
          <w:color w:val="000000" w:themeColor="text1"/>
          <w:sz w:val="20"/>
        </w:rPr>
        <w:t>talexander@calfee.com</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color w:val="000000" w:themeColor="text1"/>
          <w:sz w:val="20"/>
        </w:rPr>
      </w:pPr>
      <w:r w:rsidRPr="00150A67">
        <w:rPr>
          <w:rFonts w:eastAsia="Calibri"/>
          <w:color w:val="000000" w:themeColor="text1"/>
          <w:sz w:val="20"/>
        </w:rPr>
        <w:t>David A. Kutick</w:t>
      </w:r>
    </w:p>
    <w:p w:rsidR="00F80C3D" w:rsidRPr="00150A67" w:rsidRDefault="00F80C3D" w:rsidP="00F80C3D">
      <w:pPr>
        <w:rPr>
          <w:rFonts w:eastAsia="Calibri"/>
          <w:color w:val="000000" w:themeColor="text1"/>
          <w:sz w:val="20"/>
        </w:rPr>
      </w:pPr>
      <w:r w:rsidRPr="00150A67">
        <w:rPr>
          <w:rFonts w:eastAsia="Calibri"/>
          <w:color w:val="000000" w:themeColor="text1"/>
          <w:sz w:val="20"/>
        </w:rPr>
        <w:t>Jones Day</w:t>
      </w:r>
    </w:p>
    <w:p w:rsidR="00F80C3D" w:rsidRPr="00150A67" w:rsidRDefault="00F80C3D" w:rsidP="00F80C3D">
      <w:pPr>
        <w:rPr>
          <w:rFonts w:eastAsia="Calibri"/>
          <w:color w:val="000000" w:themeColor="text1"/>
          <w:sz w:val="20"/>
        </w:rPr>
      </w:pPr>
      <w:r w:rsidRPr="00150A67">
        <w:rPr>
          <w:rFonts w:eastAsia="Calibri"/>
          <w:color w:val="000000" w:themeColor="text1"/>
          <w:sz w:val="20"/>
        </w:rPr>
        <w:t>North Point</w:t>
      </w:r>
    </w:p>
    <w:p w:rsidR="00F80C3D" w:rsidRPr="00150A67" w:rsidRDefault="00F80C3D" w:rsidP="00F80C3D">
      <w:pPr>
        <w:rPr>
          <w:rFonts w:eastAsia="Calibri"/>
          <w:color w:val="000000" w:themeColor="text1"/>
          <w:sz w:val="20"/>
        </w:rPr>
      </w:pPr>
      <w:r w:rsidRPr="00150A67">
        <w:rPr>
          <w:rFonts w:eastAsia="Calibri"/>
          <w:color w:val="000000" w:themeColor="text1"/>
          <w:sz w:val="20"/>
        </w:rPr>
        <w:t>901 Lakeside Avenue</w:t>
      </w:r>
    </w:p>
    <w:p w:rsidR="00F80C3D" w:rsidRPr="00150A67" w:rsidRDefault="00F80C3D" w:rsidP="00F80C3D">
      <w:pPr>
        <w:rPr>
          <w:rFonts w:eastAsia="Calibri"/>
          <w:color w:val="000000" w:themeColor="text1"/>
          <w:sz w:val="20"/>
        </w:rPr>
      </w:pPr>
      <w:r w:rsidRPr="00150A67">
        <w:rPr>
          <w:rFonts w:eastAsia="Calibri"/>
          <w:color w:val="000000" w:themeColor="text1"/>
          <w:sz w:val="20"/>
        </w:rPr>
        <w:t>Cleveland, OH  44114</w:t>
      </w:r>
    </w:p>
    <w:p w:rsidR="00F80C3D" w:rsidRPr="00150A67" w:rsidRDefault="00F80C3D" w:rsidP="00F80C3D">
      <w:pPr>
        <w:rPr>
          <w:rFonts w:eastAsia="Calibri"/>
          <w:color w:val="000000" w:themeColor="text1"/>
          <w:sz w:val="20"/>
        </w:rPr>
      </w:pPr>
      <w:r w:rsidRPr="00150A67">
        <w:rPr>
          <w:rFonts w:eastAsia="Calibri"/>
          <w:color w:val="000000" w:themeColor="text1"/>
          <w:sz w:val="20"/>
        </w:rPr>
        <w:t>dakutik@jonesday.com</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color w:val="000000" w:themeColor="text1"/>
          <w:sz w:val="20"/>
        </w:rPr>
      </w:pPr>
      <w:r w:rsidRPr="00150A67">
        <w:rPr>
          <w:rFonts w:eastAsia="Calibri"/>
          <w:color w:val="000000" w:themeColor="text1"/>
          <w:sz w:val="20"/>
        </w:rPr>
        <w:br w:type="column"/>
      </w:r>
      <w:r w:rsidRPr="00150A67">
        <w:rPr>
          <w:rFonts w:eastAsia="Calibri"/>
          <w:color w:val="000000" w:themeColor="text1"/>
          <w:sz w:val="20"/>
        </w:rPr>
        <w:lastRenderedPageBreak/>
        <w:t>Allison E. Haedt</w:t>
      </w:r>
    </w:p>
    <w:p w:rsidR="00F80C3D" w:rsidRPr="00150A67" w:rsidRDefault="00F80C3D" w:rsidP="00F80C3D">
      <w:pPr>
        <w:rPr>
          <w:rFonts w:eastAsia="Calibri"/>
          <w:color w:val="000000" w:themeColor="text1"/>
          <w:sz w:val="20"/>
        </w:rPr>
      </w:pPr>
      <w:r w:rsidRPr="00150A67">
        <w:rPr>
          <w:rFonts w:eastAsia="Calibri"/>
          <w:color w:val="000000" w:themeColor="text1"/>
          <w:sz w:val="20"/>
        </w:rPr>
        <w:t>Jones Day</w:t>
      </w:r>
    </w:p>
    <w:p w:rsidR="00F80C3D" w:rsidRPr="00150A67" w:rsidRDefault="00F80C3D" w:rsidP="00F80C3D">
      <w:pPr>
        <w:rPr>
          <w:rFonts w:eastAsia="Calibri"/>
          <w:color w:val="000000" w:themeColor="text1"/>
          <w:sz w:val="20"/>
        </w:rPr>
      </w:pPr>
      <w:r w:rsidRPr="00150A67">
        <w:rPr>
          <w:rFonts w:eastAsia="Calibri"/>
          <w:color w:val="000000" w:themeColor="text1"/>
          <w:sz w:val="20"/>
        </w:rPr>
        <w:t>P.O. Box 165017</w:t>
      </w:r>
    </w:p>
    <w:p w:rsidR="00F80C3D" w:rsidRPr="00150A67" w:rsidRDefault="00F80C3D" w:rsidP="00F80C3D">
      <w:pPr>
        <w:rPr>
          <w:rFonts w:eastAsia="Calibri"/>
          <w:color w:val="000000" w:themeColor="text1"/>
          <w:sz w:val="20"/>
        </w:rPr>
      </w:pPr>
      <w:r w:rsidRPr="00150A67">
        <w:rPr>
          <w:rFonts w:eastAsia="Calibri"/>
          <w:color w:val="000000" w:themeColor="text1"/>
          <w:sz w:val="20"/>
        </w:rPr>
        <w:t>Columbus, OH  43216-5017</w:t>
      </w:r>
    </w:p>
    <w:p w:rsidR="00F80C3D" w:rsidRPr="00150A67" w:rsidRDefault="00F80C3D" w:rsidP="00F80C3D">
      <w:pPr>
        <w:rPr>
          <w:rFonts w:eastAsia="Calibri"/>
          <w:color w:val="000000" w:themeColor="text1"/>
          <w:sz w:val="20"/>
        </w:rPr>
      </w:pPr>
      <w:r w:rsidRPr="00150A67">
        <w:rPr>
          <w:rFonts w:eastAsia="Calibri"/>
          <w:color w:val="000000" w:themeColor="text1"/>
          <w:sz w:val="20"/>
        </w:rPr>
        <w:t>aehaedt@jonesday.com</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b/>
          <w:smallCaps/>
          <w:color w:val="000000" w:themeColor="text1"/>
          <w:sz w:val="20"/>
        </w:rPr>
      </w:pPr>
      <w:r w:rsidRPr="00150A67">
        <w:rPr>
          <w:rFonts w:eastAsia="Calibri"/>
          <w:b/>
          <w:smallCaps/>
          <w:color w:val="000000" w:themeColor="text1"/>
          <w:sz w:val="20"/>
        </w:rPr>
        <w:t>Counsel for FirstEnergy Solutions Corp.</w:t>
      </w:r>
    </w:p>
    <w:p w:rsidR="00F80C3D" w:rsidRPr="00150A67" w:rsidRDefault="00F80C3D" w:rsidP="00F80C3D">
      <w:pPr>
        <w:rPr>
          <w:rFonts w:eastAsia="Calibri"/>
          <w:smallCaps/>
          <w:color w:val="000000" w:themeColor="text1"/>
          <w:sz w:val="20"/>
        </w:rPr>
      </w:pPr>
    </w:p>
    <w:p w:rsidR="00F80C3D" w:rsidRPr="00150A67" w:rsidRDefault="00F80C3D" w:rsidP="00F80C3D">
      <w:pPr>
        <w:rPr>
          <w:rFonts w:eastAsia="Calibri"/>
          <w:color w:val="000000" w:themeColor="text1"/>
          <w:sz w:val="20"/>
        </w:rPr>
      </w:pPr>
      <w:r w:rsidRPr="00150A67">
        <w:rPr>
          <w:rFonts w:eastAsia="Calibri"/>
          <w:color w:val="000000" w:themeColor="text1"/>
          <w:sz w:val="20"/>
        </w:rPr>
        <w:t>Dorothy Kim Corbett</w:t>
      </w:r>
    </w:p>
    <w:p w:rsidR="00F80C3D" w:rsidRPr="00150A67" w:rsidRDefault="00F80C3D" w:rsidP="00F80C3D">
      <w:pPr>
        <w:rPr>
          <w:rFonts w:eastAsia="Calibri"/>
          <w:color w:val="000000" w:themeColor="text1"/>
          <w:sz w:val="20"/>
        </w:rPr>
      </w:pPr>
      <w:r w:rsidRPr="00150A67">
        <w:rPr>
          <w:rFonts w:eastAsia="Calibri"/>
          <w:color w:val="000000" w:themeColor="text1"/>
          <w:sz w:val="20"/>
        </w:rPr>
        <w:t>Associate General Counsel</w:t>
      </w:r>
    </w:p>
    <w:p w:rsidR="00F80C3D" w:rsidRPr="00150A67" w:rsidRDefault="00F80C3D" w:rsidP="00F80C3D">
      <w:pPr>
        <w:rPr>
          <w:rFonts w:eastAsia="Calibri"/>
          <w:color w:val="000000" w:themeColor="text1"/>
          <w:sz w:val="20"/>
        </w:rPr>
      </w:pPr>
      <w:r w:rsidRPr="00150A67">
        <w:rPr>
          <w:rFonts w:eastAsia="Calibri"/>
          <w:color w:val="000000" w:themeColor="text1"/>
          <w:sz w:val="20"/>
        </w:rPr>
        <w:t>Duke Energy Business Services LLC</w:t>
      </w:r>
    </w:p>
    <w:p w:rsidR="00F80C3D" w:rsidRPr="00150A67" w:rsidRDefault="00F80C3D" w:rsidP="00F80C3D">
      <w:pPr>
        <w:rPr>
          <w:rFonts w:eastAsia="Calibri"/>
          <w:color w:val="000000" w:themeColor="text1"/>
          <w:sz w:val="20"/>
        </w:rPr>
      </w:pPr>
      <w:r w:rsidRPr="00150A67">
        <w:rPr>
          <w:rFonts w:eastAsia="Calibri"/>
          <w:color w:val="000000" w:themeColor="text1"/>
          <w:sz w:val="20"/>
        </w:rPr>
        <w:t>139 East Fourth Street</w:t>
      </w:r>
    </w:p>
    <w:p w:rsidR="00F80C3D" w:rsidRPr="00150A67" w:rsidRDefault="00F80C3D" w:rsidP="00F80C3D">
      <w:pPr>
        <w:rPr>
          <w:rFonts w:eastAsia="Calibri"/>
          <w:color w:val="000000" w:themeColor="text1"/>
          <w:sz w:val="20"/>
        </w:rPr>
      </w:pPr>
      <w:r w:rsidRPr="00150A67">
        <w:rPr>
          <w:rFonts w:eastAsia="Calibri"/>
          <w:color w:val="000000" w:themeColor="text1"/>
          <w:sz w:val="20"/>
        </w:rPr>
        <w:t>Cincinnati, OH  45202</w:t>
      </w:r>
    </w:p>
    <w:p w:rsidR="00F80C3D" w:rsidRPr="00150A67" w:rsidRDefault="00F80C3D" w:rsidP="00F80C3D">
      <w:pPr>
        <w:rPr>
          <w:rFonts w:eastAsia="Calibri"/>
          <w:color w:val="000000" w:themeColor="text1"/>
          <w:sz w:val="20"/>
        </w:rPr>
      </w:pPr>
      <w:r w:rsidRPr="00150A67">
        <w:rPr>
          <w:rFonts w:eastAsia="Calibri"/>
          <w:color w:val="000000" w:themeColor="text1"/>
          <w:sz w:val="20"/>
        </w:rPr>
        <w:t>Dorothy.Corbett@duke-energy.com</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color w:val="000000" w:themeColor="text1"/>
          <w:sz w:val="20"/>
        </w:rPr>
      </w:pPr>
      <w:r w:rsidRPr="00150A67">
        <w:rPr>
          <w:rFonts w:eastAsia="Calibri"/>
          <w:color w:val="000000" w:themeColor="text1"/>
          <w:sz w:val="20"/>
        </w:rPr>
        <w:t>Jeanne W. Kingery</w:t>
      </w:r>
    </w:p>
    <w:p w:rsidR="00F80C3D" w:rsidRPr="00150A67" w:rsidRDefault="00F80C3D" w:rsidP="00F80C3D">
      <w:pPr>
        <w:rPr>
          <w:rFonts w:eastAsia="Calibri"/>
          <w:color w:val="000000" w:themeColor="text1"/>
          <w:sz w:val="20"/>
        </w:rPr>
      </w:pPr>
      <w:r w:rsidRPr="00150A67">
        <w:rPr>
          <w:rFonts w:eastAsia="Calibri"/>
          <w:color w:val="000000" w:themeColor="text1"/>
          <w:sz w:val="20"/>
        </w:rPr>
        <w:t>Associate General Counsel</w:t>
      </w:r>
    </w:p>
    <w:p w:rsidR="00F80C3D" w:rsidRPr="00150A67" w:rsidRDefault="00F80C3D" w:rsidP="00F80C3D">
      <w:pPr>
        <w:rPr>
          <w:rFonts w:eastAsia="Calibri"/>
          <w:color w:val="000000" w:themeColor="text1"/>
          <w:sz w:val="20"/>
        </w:rPr>
      </w:pPr>
      <w:r w:rsidRPr="00150A67">
        <w:rPr>
          <w:rFonts w:eastAsia="Calibri"/>
          <w:color w:val="000000" w:themeColor="text1"/>
          <w:sz w:val="20"/>
        </w:rPr>
        <w:t>155 East Broad Street, 21</w:t>
      </w:r>
      <w:r w:rsidRPr="00150A67">
        <w:rPr>
          <w:rFonts w:eastAsia="Calibri"/>
          <w:color w:val="000000" w:themeColor="text1"/>
          <w:sz w:val="20"/>
          <w:vertAlign w:val="superscript"/>
        </w:rPr>
        <w:t>st</w:t>
      </w:r>
      <w:r w:rsidRPr="00150A67">
        <w:rPr>
          <w:rFonts w:eastAsia="Calibri"/>
          <w:color w:val="000000" w:themeColor="text1"/>
          <w:sz w:val="20"/>
        </w:rPr>
        <w:t xml:space="preserve"> Floor</w:t>
      </w:r>
    </w:p>
    <w:p w:rsidR="00F80C3D" w:rsidRPr="00150A67" w:rsidRDefault="00F80C3D" w:rsidP="00F80C3D">
      <w:pPr>
        <w:rPr>
          <w:rFonts w:eastAsia="Calibri"/>
          <w:color w:val="000000" w:themeColor="text1"/>
          <w:sz w:val="20"/>
        </w:rPr>
      </w:pPr>
      <w:r w:rsidRPr="00150A67">
        <w:rPr>
          <w:rFonts w:eastAsia="Calibri"/>
          <w:color w:val="000000" w:themeColor="text1"/>
          <w:sz w:val="20"/>
        </w:rPr>
        <w:t>Columbus, OH  43215</w:t>
      </w:r>
    </w:p>
    <w:p w:rsidR="00F80C3D" w:rsidRPr="00150A67" w:rsidRDefault="00F80C3D" w:rsidP="00F80C3D">
      <w:pPr>
        <w:rPr>
          <w:rFonts w:eastAsia="Calibri"/>
          <w:color w:val="000000" w:themeColor="text1"/>
          <w:sz w:val="20"/>
        </w:rPr>
      </w:pPr>
      <w:r w:rsidRPr="00150A67">
        <w:rPr>
          <w:rFonts w:eastAsia="Calibri"/>
          <w:color w:val="000000" w:themeColor="text1"/>
          <w:sz w:val="20"/>
        </w:rPr>
        <w:t>Jeanne.Kingery@duke-energy.com</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b/>
          <w:smallCaps/>
          <w:color w:val="000000" w:themeColor="text1"/>
          <w:sz w:val="20"/>
        </w:rPr>
      </w:pPr>
      <w:r w:rsidRPr="00150A67">
        <w:rPr>
          <w:rFonts w:eastAsia="Calibri"/>
          <w:b/>
          <w:smallCaps/>
          <w:color w:val="000000" w:themeColor="text1"/>
          <w:sz w:val="20"/>
        </w:rPr>
        <w:t>Counsel for Duke Energy Retail Sales, LLC</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color w:val="000000" w:themeColor="text1"/>
          <w:sz w:val="20"/>
        </w:rPr>
      </w:pPr>
      <w:r w:rsidRPr="00150A67">
        <w:rPr>
          <w:rFonts w:eastAsia="Calibri"/>
          <w:color w:val="000000" w:themeColor="text1"/>
          <w:sz w:val="20"/>
        </w:rPr>
        <w:t>David M. Stahl</w:t>
      </w:r>
    </w:p>
    <w:p w:rsidR="00F80C3D" w:rsidRPr="00150A67" w:rsidRDefault="00F80C3D" w:rsidP="00F80C3D">
      <w:pPr>
        <w:rPr>
          <w:rFonts w:eastAsia="Calibri"/>
          <w:color w:val="000000" w:themeColor="text1"/>
          <w:sz w:val="20"/>
        </w:rPr>
      </w:pPr>
      <w:r w:rsidRPr="00150A67">
        <w:rPr>
          <w:rFonts w:eastAsia="Calibri"/>
          <w:color w:val="000000" w:themeColor="text1"/>
          <w:sz w:val="20"/>
        </w:rPr>
        <w:t>Eimer Stahl LLP</w:t>
      </w:r>
    </w:p>
    <w:p w:rsidR="00F80C3D" w:rsidRPr="00150A67" w:rsidRDefault="00F80C3D" w:rsidP="00F80C3D">
      <w:pPr>
        <w:rPr>
          <w:rFonts w:eastAsia="Calibri"/>
          <w:color w:val="000000" w:themeColor="text1"/>
          <w:sz w:val="20"/>
        </w:rPr>
      </w:pPr>
      <w:r w:rsidRPr="00150A67">
        <w:rPr>
          <w:rFonts w:eastAsia="Calibri"/>
          <w:color w:val="000000" w:themeColor="text1"/>
          <w:sz w:val="20"/>
        </w:rPr>
        <w:t>224 S. Michigan Avenue, Suite 1100</w:t>
      </w:r>
    </w:p>
    <w:p w:rsidR="00F80C3D" w:rsidRPr="00150A67" w:rsidRDefault="00F80C3D" w:rsidP="00F80C3D">
      <w:pPr>
        <w:rPr>
          <w:rFonts w:eastAsia="Calibri"/>
          <w:color w:val="000000" w:themeColor="text1"/>
          <w:sz w:val="20"/>
        </w:rPr>
      </w:pPr>
      <w:r w:rsidRPr="00150A67">
        <w:rPr>
          <w:rFonts w:eastAsia="Calibri"/>
          <w:color w:val="000000" w:themeColor="text1"/>
          <w:sz w:val="20"/>
        </w:rPr>
        <w:t>Chicago, IL  60604</w:t>
      </w:r>
    </w:p>
    <w:p w:rsidR="00F80C3D" w:rsidRPr="00150A67" w:rsidRDefault="00F80C3D" w:rsidP="00F80C3D">
      <w:pPr>
        <w:rPr>
          <w:rFonts w:eastAsia="Calibri"/>
          <w:color w:val="000000" w:themeColor="text1"/>
          <w:sz w:val="20"/>
        </w:rPr>
      </w:pPr>
      <w:r w:rsidRPr="009A33C8">
        <w:rPr>
          <w:rFonts w:eastAsia="Calibri"/>
          <w:sz w:val="20"/>
        </w:rPr>
        <w:t>dstahl@eimerstahl.com</w:t>
      </w:r>
    </w:p>
    <w:p w:rsidR="00F80C3D" w:rsidRPr="00150A67" w:rsidRDefault="00F80C3D" w:rsidP="00F80C3D">
      <w:pPr>
        <w:rPr>
          <w:rFonts w:eastAsia="Calibri"/>
          <w:color w:val="000000" w:themeColor="text1"/>
          <w:sz w:val="20"/>
        </w:rPr>
      </w:pPr>
    </w:p>
    <w:p w:rsidR="00F80C3D" w:rsidRPr="00150A67" w:rsidRDefault="00F80C3D" w:rsidP="00F80C3D">
      <w:pPr>
        <w:rPr>
          <w:rFonts w:eastAsia="Calibri"/>
          <w:color w:val="000000" w:themeColor="text1"/>
          <w:sz w:val="20"/>
        </w:rPr>
      </w:pPr>
      <w:r w:rsidRPr="00150A67">
        <w:rPr>
          <w:rFonts w:eastAsia="Calibri"/>
          <w:color w:val="000000" w:themeColor="text1"/>
          <w:sz w:val="20"/>
        </w:rPr>
        <w:t>Sandy I-ru Grace</w:t>
      </w:r>
    </w:p>
    <w:p w:rsidR="00F80C3D" w:rsidRPr="00755C20" w:rsidRDefault="00F80C3D" w:rsidP="00F80C3D">
      <w:pPr>
        <w:tabs>
          <w:tab w:val="right" w:pos="8640"/>
        </w:tabs>
        <w:rPr>
          <w:rFonts w:eastAsia="Calibri"/>
          <w:color w:val="000000" w:themeColor="text1"/>
          <w:sz w:val="20"/>
        </w:rPr>
      </w:pPr>
      <w:r w:rsidRPr="00755C20">
        <w:rPr>
          <w:rFonts w:eastAsia="Calibri"/>
          <w:color w:val="000000" w:themeColor="text1"/>
          <w:sz w:val="20"/>
        </w:rPr>
        <w:t>Assistant General Counsel</w:t>
      </w:r>
    </w:p>
    <w:p w:rsidR="00F80C3D" w:rsidRPr="00755C20" w:rsidRDefault="00F80C3D" w:rsidP="00F80C3D">
      <w:pPr>
        <w:tabs>
          <w:tab w:val="right" w:pos="8640"/>
        </w:tabs>
        <w:rPr>
          <w:rFonts w:eastAsia="Calibri"/>
          <w:color w:val="000000" w:themeColor="text1"/>
          <w:sz w:val="20"/>
        </w:rPr>
      </w:pPr>
      <w:r w:rsidRPr="00755C20">
        <w:rPr>
          <w:rFonts w:eastAsia="Calibri"/>
          <w:color w:val="000000" w:themeColor="text1"/>
          <w:sz w:val="20"/>
        </w:rPr>
        <w:t>Exelon Business Services Company</w:t>
      </w:r>
    </w:p>
    <w:p w:rsidR="00F80C3D" w:rsidRPr="00755C20" w:rsidRDefault="00F80C3D" w:rsidP="00F80C3D">
      <w:pPr>
        <w:tabs>
          <w:tab w:val="right" w:pos="8640"/>
        </w:tabs>
        <w:rPr>
          <w:rFonts w:eastAsia="Calibri"/>
          <w:color w:val="000000" w:themeColor="text1"/>
          <w:sz w:val="20"/>
        </w:rPr>
      </w:pPr>
      <w:r w:rsidRPr="00755C20">
        <w:rPr>
          <w:rFonts w:eastAsia="Calibri"/>
          <w:color w:val="000000" w:themeColor="text1"/>
          <w:sz w:val="20"/>
        </w:rPr>
        <w:t>101 Constitution Avenue N.W.</w:t>
      </w:r>
    </w:p>
    <w:p w:rsidR="00F80C3D" w:rsidRPr="00755C20" w:rsidRDefault="00F80C3D" w:rsidP="00F80C3D">
      <w:pPr>
        <w:tabs>
          <w:tab w:val="right" w:pos="8640"/>
        </w:tabs>
        <w:rPr>
          <w:rFonts w:eastAsia="Calibri"/>
          <w:color w:val="000000" w:themeColor="text1"/>
          <w:sz w:val="20"/>
        </w:rPr>
      </w:pPr>
      <w:r w:rsidRPr="00755C20">
        <w:rPr>
          <w:rFonts w:eastAsia="Calibri"/>
          <w:color w:val="000000" w:themeColor="text1"/>
          <w:sz w:val="20"/>
        </w:rPr>
        <w:t>Suite 400 East</w:t>
      </w:r>
    </w:p>
    <w:p w:rsidR="00F80C3D" w:rsidRPr="00755C20" w:rsidRDefault="00F80C3D" w:rsidP="00F80C3D">
      <w:pPr>
        <w:tabs>
          <w:tab w:val="right" w:pos="8640"/>
        </w:tabs>
        <w:rPr>
          <w:rFonts w:eastAsia="Calibri"/>
          <w:color w:val="000000" w:themeColor="text1"/>
          <w:sz w:val="20"/>
        </w:rPr>
      </w:pPr>
      <w:r w:rsidRPr="00755C20">
        <w:rPr>
          <w:rFonts w:eastAsia="Calibri"/>
          <w:color w:val="000000" w:themeColor="text1"/>
          <w:sz w:val="20"/>
        </w:rPr>
        <w:t>Washington, DC  20001</w:t>
      </w:r>
    </w:p>
    <w:p w:rsidR="00F80C3D" w:rsidRPr="00755C20" w:rsidRDefault="00F80C3D" w:rsidP="00F80C3D">
      <w:pPr>
        <w:tabs>
          <w:tab w:val="right" w:pos="8640"/>
        </w:tabs>
        <w:rPr>
          <w:rFonts w:eastAsia="Calibri"/>
          <w:color w:val="000000" w:themeColor="text1"/>
          <w:sz w:val="20"/>
        </w:rPr>
      </w:pPr>
      <w:r w:rsidRPr="00755C20">
        <w:rPr>
          <w:rFonts w:eastAsia="Calibri"/>
          <w:color w:val="000000" w:themeColor="text1"/>
          <w:sz w:val="20"/>
        </w:rPr>
        <w:t>sandy.grace@exeloncorp.com</w:t>
      </w:r>
    </w:p>
    <w:p w:rsidR="00F80C3D" w:rsidRPr="00755C20" w:rsidRDefault="00F80C3D" w:rsidP="00F80C3D">
      <w:pPr>
        <w:tabs>
          <w:tab w:val="right" w:pos="8640"/>
        </w:tabs>
        <w:rPr>
          <w:rFonts w:eastAsia="Calibri"/>
          <w:color w:val="000000" w:themeColor="text1"/>
          <w:sz w:val="20"/>
        </w:rPr>
      </w:pPr>
    </w:p>
    <w:p w:rsidR="00F80C3D" w:rsidRPr="00755C20" w:rsidRDefault="00F80C3D" w:rsidP="00F80C3D">
      <w:pPr>
        <w:tabs>
          <w:tab w:val="right" w:pos="8640"/>
        </w:tabs>
        <w:rPr>
          <w:rFonts w:eastAsia="Calibri"/>
          <w:b/>
          <w:smallCaps/>
          <w:color w:val="000000" w:themeColor="text1"/>
          <w:sz w:val="20"/>
        </w:rPr>
      </w:pPr>
      <w:r w:rsidRPr="00755C20">
        <w:rPr>
          <w:rFonts w:eastAsia="Calibri"/>
          <w:b/>
          <w:smallCaps/>
          <w:color w:val="000000" w:themeColor="text1"/>
          <w:sz w:val="20"/>
        </w:rPr>
        <w:t>Counsel for Exelon Generation Company, LLC</w:t>
      </w:r>
    </w:p>
    <w:p w:rsidR="00F80C3D" w:rsidRPr="00755C20" w:rsidRDefault="00F80C3D" w:rsidP="00F80C3D">
      <w:pPr>
        <w:tabs>
          <w:tab w:val="right" w:pos="8640"/>
        </w:tabs>
        <w:rPr>
          <w:rFonts w:eastAsia="Calibri"/>
          <w:color w:val="000000" w:themeColor="text1"/>
          <w:sz w:val="20"/>
        </w:rPr>
      </w:pP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Mark A. Whitt</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Melissa L. Thompson</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Andrew J. Campbell</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Whitt Sturtevant LLP</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PNC Plaza, Suite 2020</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155 East Broad Street</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Columbus, OH  43215</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whitt@whitt-sturtevant.com</w:t>
      </w:r>
    </w:p>
    <w:p w:rsidR="00F80C3D" w:rsidRPr="00B77DCF" w:rsidRDefault="00F80C3D" w:rsidP="00F80C3D">
      <w:pPr>
        <w:ind w:right="144"/>
        <w:rPr>
          <w:rFonts w:eastAsia="Calibri"/>
          <w:color w:val="000000" w:themeColor="text1"/>
          <w:sz w:val="20"/>
        </w:rPr>
      </w:pPr>
      <w:r w:rsidRPr="009A33C8">
        <w:rPr>
          <w:rFonts w:eastAsia="Calibri"/>
          <w:sz w:val="20"/>
        </w:rPr>
        <w:t>thompson@whitt-sturtevant.com</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Campbell@whitt-sturtevant.com</w:t>
      </w:r>
    </w:p>
    <w:p w:rsidR="00F80C3D" w:rsidRPr="00755C20" w:rsidRDefault="00F80C3D" w:rsidP="00F80C3D">
      <w:pPr>
        <w:ind w:right="144"/>
        <w:rPr>
          <w:rFonts w:eastAsia="Calibri"/>
          <w:color w:val="000000" w:themeColor="text1"/>
          <w:sz w:val="20"/>
        </w:rPr>
      </w:pPr>
    </w:p>
    <w:p w:rsidR="00F80C3D" w:rsidRPr="00B77DCF" w:rsidRDefault="00F80C3D" w:rsidP="00F80C3D">
      <w:pPr>
        <w:ind w:right="144"/>
        <w:rPr>
          <w:rFonts w:eastAsia="Calibri"/>
          <w:color w:val="000000" w:themeColor="text1"/>
          <w:sz w:val="20"/>
        </w:rPr>
      </w:pPr>
      <w:r w:rsidRPr="00755C20">
        <w:rPr>
          <w:rFonts w:eastAsia="Calibri"/>
          <w:color w:val="000000" w:themeColor="text1"/>
          <w:sz w:val="20"/>
        </w:rPr>
        <w:br w:type="column"/>
      </w:r>
      <w:r w:rsidRPr="00B77DCF">
        <w:rPr>
          <w:rFonts w:eastAsia="Calibri"/>
          <w:color w:val="000000" w:themeColor="text1"/>
          <w:sz w:val="20"/>
        </w:rPr>
        <w:lastRenderedPageBreak/>
        <w:t>Vincent Parisi</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Matthew White</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Interstate Gas Supply, Inc.</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6100 Emerald Parkway</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Dublin, OH  43016</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vparisi@igsenergy.com</w:t>
      </w:r>
    </w:p>
    <w:p w:rsidR="00F80C3D" w:rsidRPr="00B77DCF" w:rsidRDefault="00F80C3D" w:rsidP="00F80C3D">
      <w:pPr>
        <w:ind w:right="144"/>
        <w:rPr>
          <w:rFonts w:eastAsia="Calibri"/>
          <w:color w:val="000000" w:themeColor="text1"/>
          <w:sz w:val="20"/>
        </w:rPr>
      </w:pPr>
      <w:r w:rsidRPr="00B77DCF">
        <w:rPr>
          <w:rFonts w:eastAsia="Calibri"/>
          <w:color w:val="000000" w:themeColor="text1"/>
          <w:sz w:val="20"/>
        </w:rPr>
        <w:t>mswhite@igsenergy.com</w:t>
      </w:r>
    </w:p>
    <w:p w:rsidR="00F80C3D" w:rsidRPr="00B77DCF" w:rsidRDefault="00F80C3D" w:rsidP="00F80C3D">
      <w:pPr>
        <w:ind w:right="144"/>
        <w:rPr>
          <w:rFonts w:eastAsia="Calibri"/>
          <w:color w:val="000000" w:themeColor="text1"/>
          <w:sz w:val="20"/>
        </w:rPr>
      </w:pPr>
    </w:p>
    <w:p w:rsidR="00F80C3D" w:rsidRPr="00B77DCF" w:rsidRDefault="00F80C3D" w:rsidP="00F80C3D">
      <w:pPr>
        <w:ind w:right="144"/>
        <w:rPr>
          <w:rFonts w:eastAsia="Calibri"/>
          <w:b/>
          <w:smallCaps/>
          <w:color w:val="000000" w:themeColor="text1"/>
          <w:sz w:val="20"/>
        </w:rPr>
      </w:pPr>
      <w:r w:rsidRPr="00B77DCF">
        <w:rPr>
          <w:rFonts w:eastAsia="Calibri"/>
          <w:b/>
          <w:smallCaps/>
          <w:color w:val="000000" w:themeColor="text1"/>
          <w:sz w:val="20"/>
        </w:rPr>
        <w:t>Counsel for Interstate Gas Supply, Inc.</w:t>
      </w:r>
    </w:p>
    <w:p w:rsidR="00F80C3D" w:rsidRPr="00B77DCF" w:rsidRDefault="00F80C3D" w:rsidP="00F80C3D">
      <w:pPr>
        <w:tabs>
          <w:tab w:val="left" w:pos="2160"/>
          <w:tab w:val="left" w:pos="2280"/>
        </w:tabs>
        <w:rPr>
          <w:rFonts w:eastAsia="Times New Roman"/>
          <w:color w:val="000000" w:themeColor="text1"/>
          <w:sz w:val="20"/>
        </w:rPr>
      </w:pP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Dane Stinson</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Bailey Cavalieri LLC</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10 West Broad Street, Suite 2100</w:t>
      </w:r>
    </w:p>
    <w:p w:rsidR="00F80C3D" w:rsidRPr="00B77DCF" w:rsidRDefault="00F80C3D" w:rsidP="00F80C3D">
      <w:pPr>
        <w:tabs>
          <w:tab w:val="left" w:pos="2160"/>
          <w:tab w:val="left" w:pos="2280"/>
        </w:tabs>
        <w:rPr>
          <w:rFonts w:eastAsia="Times New Roman"/>
          <w:color w:val="000000" w:themeColor="text1"/>
          <w:sz w:val="20"/>
        </w:rPr>
      </w:pPr>
      <w:r w:rsidRPr="00B77DCF">
        <w:rPr>
          <w:rFonts w:eastAsia="Times New Roman"/>
          <w:color w:val="000000" w:themeColor="text1"/>
          <w:sz w:val="20"/>
        </w:rPr>
        <w:t>Columbus, OH  43215</w:t>
      </w:r>
    </w:p>
    <w:p w:rsidR="00F80C3D" w:rsidRPr="00B77DCF" w:rsidRDefault="00F80C3D" w:rsidP="00F80C3D">
      <w:pPr>
        <w:tabs>
          <w:tab w:val="left" w:pos="2160"/>
          <w:tab w:val="left" w:pos="2280"/>
        </w:tabs>
        <w:rPr>
          <w:rFonts w:eastAsia="Times New Roman"/>
          <w:color w:val="000000" w:themeColor="text1"/>
          <w:sz w:val="20"/>
        </w:rPr>
      </w:pPr>
      <w:r w:rsidRPr="009A33C8">
        <w:rPr>
          <w:rFonts w:eastAsia="Times New Roman"/>
          <w:sz w:val="20"/>
        </w:rPr>
        <w:t>dane.stinson@baileycavalieri.com</w:t>
      </w:r>
    </w:p>
    <w:p w:rsidR="00F80C3D" w:rsidRPr="00B77DCF" w:rsidRDefault="00F80C3D" w:rsidP="00F80C3D">
      <w:pPr>
        <w:tabs>
          <w:tab w:val="left" w:pos="2160"/>
          <w:tab w:val="left" w:pos="2280"/>
        </w:tabs>
        <w:rPr>
          <w:rFonts w:eastAsia="Times New Roman"/>
          <w:color w:val="000000" w:themeColor="text1"/>
          <w:sz w:val="20"/>
        </w:rPr>
      </w:pPr>
    </w:p>
    <w:p w:rsidR="00F80C3D" w:rsidRPr="00B77DCF" w:rsidRDefault="00F80C3D" w:rsidP="00F80C3D">
      <w:pPr>
        <w:tabs>
          <w:tab w:val="left" w:pos="2160"/>
          <w:tab w:val="left" w:pos="2280"/>
        </w:tabs>
        <w:rPr>
          <w:rFonts w:eastAsia="Times New Roman"/>
          <w:b/>
          <w:smallCaps/>
          <w:color w:val="000000" w:themeColor="text1"/>
          <w:sz w:val="20"/>
        </w:rPr>
      </w:pPr>
      <w:r w:rsidRPr="00B77DCF">
        <w:rPr>
          <w:rFonts w:eastAsia="Times New Roman"/>
          <w:b/>
          <w:smallCaps/>
          <w:color w:val="000000" w:themeColor="text1"/>
          <w:sz w:val="20"/>
        </w:rPr>
        <w:t>Counsel for The Ohio Association of School Business Officials, The Ohio School Boards Association, The Ohio Schools Council and The Buckeye Association of School Administrators</w:t>
      </w:r>
    </w:p>
    <w:p w:rsidR="00F80C3D" w:rsidRPr="00B77DCF" w:rsidRDefault="00F80C3D" w:rsidP="00F80C3D">
      <w:pPr>
        <w:ind w:right="144"/>
        <w:rPr>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t>Chad A. Endsley</w:t>
      </w:r>
    </w:p>
    <w:p w:rsidR="00F80C3D" w:rsidRPr="00B77DCF" w:rsidRDefault="00F80C3D" w:rsidP="00F80C3D">
      <w:pPr>
        <w:ind w:right="144"/>
        <w:rPr>
          <w:color w:val="000000" w:themeColor="text1"/>
          <w:sz w:val="20"/>
        </w:rPr>
      </w:pPr>
      <w:r w:rsidRPr="00B77DCF">
        <w:rPr>
          <w:color w:val="000000" w:themeColor="text1"/>
          <w:sz w:val="20"/>
        </w:rPr>
        <w:t>Chief Legal Counsel</w:t>
      </w:r>
    </w:p>
    <w:p w:rsidR="00F80C3D" w:rsidRPr="00B77DCF" w:rsidRDefault="00F80C3D" w:rsidP="00F80C3D">
      <w:pPr>
        <w:ind w:right="144"/>
        <w:rPr>
          <w:color w:val="000000" w:themeColor="text1"/>
          <w:sz w:val="20"/>
        </w:rPr>
      </w:pPr>
      <w:r w:rsidRPr="00B77DCF">
        <w:rPr>
          <w:color w:val="000000" w:themeColor="text1"/>
          <w:sz w:val="20"/>
        </w:rPr>
        <w:t>Ohio Farm Bureau Federation</w:t>
      </w:r>
    </w:p>
    <w:p w:rsidR="00F80C3D" w:rsidRPr="00B77DCF" w:rsidRDefault="00F80C3D" w:rsidP="00F80C3D">
      <w:pPr>
        <w:ind w:right="144"/>
        <w:rPr>
          <w:color w:val="000000" w:themeColor="text1"/>
          <w:sz w:val="20"/>
        </w:rPr>
      </w:pPr>
      <w:r w:rsidRPr="00B77DCF">
        <w:rPr>
          <w:color w:val="000000" w:themeColor="text1"/>
          <w:sz w:val="20"/>
        </w:rPr>
        <w:t>280 North High Street, P.O. Box 182383</w:t>
      </w:r>
    </w:p>
    <w:p w:rsidR="00F80C3D" w:rsidRPr="00B77DCF" w:rsidRDefault="00F80C3D" w:rsidP="00F80C3D">
      <w:pPr>
        <w:ind w:right="144"/>
        <w:rPr>
          <w:color w:val="000000" w:themeColor="text1"/>
          <w:sz w:val="20"/>
        </w:rPr>
      </w:pPr>
      <w:r w:rsidRPr="00B77DCF">
        <w:rPr>
          <w:color w:val="000000" w:themeColor="text1"/>
          <w:sz w:val="20"/>
        </w:rPr>
        <w:t>Columbus, OH  43218-2383</w:t>
      </w:r>
    </w:p>
    <w:p w:rsidR="00F80C3D" w:rsidRPr="00B77DCF" w:rsidRDefault="00F80C3D" w:rsidP="00F80C3D">
      <w:pPr>
        <w:ind w:right="144"/>
        <w:rPr>
          <w:color w:val="000000" w:themeColor="text1"/>
          <w:sz w:val="20"/>
        </w:rPr>
      </w:pPr>
      <w:r w:rsidRPr="009A33C8">
        <w:rPr>
          <w:sz w:val="20"/>
        </w:rPr>
        <w:t>cendsley@ofbf.org</w:t>
      </w:r>
    </w:p>
    <w:p w:rsidR="00F80C3D" w:rsidRPr="00B77DCF" w:rsidRDefault="00F80C3D" w:rsidP="00F80C3D">
      <w:pPr>
        <w:ind w:right="144"/>
        <w:rPr>
          <w:color w:val="000000" w:themeColor="text1"/>
          <w:sz w:val="20"/>
        </w:rPr>
      </w:pPr>
    </w:p>
    <w:p w:rsidR="00F80C3D" w:rsidRPr="00B77DCF" w:rsidRDefault="00F80C3D" w:rsidP="00F80C3D">
      <w:pPr>
        <w:ind w:right="144"/>
        <w:rPr>
          <w:b/>
          <w:smallCaps/>
          <w:color w:val="000000" w:themeColor="text1"/>
          <w:sz w:val="20"/>
        </w:rPr>
      </w:pPr>
      <w:r w:rsidRPr="00B77DCF">
        <w:rPr>
          <w:b/>
          <w:smallCaps/>
          <w:color w:val="000000" w:themeColor="text1"/>
          <w:sz w:val="20"/>
        </w:rPr>
        <w:t>Counsel for the Ohio Farm Bureau Federation</w:t>
      </w:r>
    </w:p>
    <w:p w:rsidR="00F80C3D" w:rsidRPr="00B77DCF" w:rsidRDefault="00F80C3D" w:rsidP="00F80C3D">
      <w:pPr>
        <w:ind w:right="144"/>
        <w:rPr>
          <w:b/>
          <w:smallCaps/>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t>Mark S. Yurick</w:t>
      </w:r>
    </w:p>
    <w:p w:rsidR="00F80C3D" w:rsidRPr="00B77DCF" w:rsidRDefault="00F80C3D" w:rsidP="00F80C3D">
      <w:pPr>
        <w:ind w:right="144"/>
        <w:rPr>
          <w:color w:val="000000" w:themeColor="text1"/>
          <w:sz w:val="20"/>
        </w:rPr>
      </w:pPr>
      <w:r w:rsidRPr="00B77DCF">
        <w:rPr>
          <w:color w:val="000000" w:themeColor="text1"/>
          <w:sz w:val="20"/>
        </w:rPr>
        <w:t>Zachary D. Kravitz</w:t>
      </w:r>
    </w:p>
    <w:p w:rsidR="00F80C3D" w:rsidRPr="00B77DCF" w:rsidRDefault="00F80C3D" w:rsidP="00F80C3D">
      <w:pPr>
        <w:ind w:right="144"/>
        <w:rPr>
          <w:color w:val="000000" w:themeColor="text1"/>
          <w:sz w:val="20"/>
        </w:rPr>
      </w:pPr>
      <w:r w:rsidRPr="00B77DCF">
        <w:rPr>
          <w:color w:val="000000" w:themeColor="text1"/>
          <w:sz w:val="20"/>
        </w:rPr>
        <w:t>Taft Stettinius &amp; Hollister LLP</w:t>
      </w:r>
    </w:p>
    <w:p w:rsidR="00F80C3D" w:rsidRPr="00B77DCF" w:rsidRDefault="00F80C3D" w:rsidP="00F80C3D">
      <w:pPr>
        <w:ind w:right="144"/>
        <w:rPr>
          <w:color w:val="000000" w:themeColor="text1"/>
          <w:sz w:val="20"/>
        </w:rPr>
      </w:pPr>
      <w:r w:rsidRPr="00B77DCF">
        <w:rPr>
          <w:color w:val="000000" w:themeColor="text1"/>
          <w:sz w:val="20"/>
        </w:rPr>
        <w:t>65 East State Street, Suite 1000</w:t>
      </w:r>
    </w:p>
    <w:p w:rsidR="00F80C3D" w:rsidRPr="00B77DCF" w:rsidRDefault="00F80C3D" w:rsidP="00F80C3D">
      <w:pPr>
        <w:ind w:right="144"/>
        <w:rPr>
          <w:color w:val="000000" w:themeColor="text1"/>
          <w:sz w:val="20"/>
        </w:rPr>
      </w:pPr>
      <w:r w:rsidRPr="00B77DCF">
        <w:rPr>
          <w:color w:val="000000" w:themeColor="text1"/>
          <w:sz w:val="20"/>
        </w:rPr>
        <w:t>Columbus, OH  43215</w:t>
      </w:r>
    </w:p>
    <w:p w:rsidR="00F80C3D" w:rsidRPr="00B77DCF" w:rsidRDefault="00F80C3D" w:rsidP="00F80C3D">
      <w:pPr>
        <w:ind w:right="144"/>
        <w:rPr>
          <w:color w:val="000000" w:themeColor="text1"/>
          <w:sz w:val="20"/>
        </w:rPr>
      </w:pPr>
      <w:r w:rsidRPr="00B77DCF">
        <w:rPr>
          <w:color w:val="000000" w:themeColor="text1"/>
          <w:sz w:val="20"/>
        </w:rPr>
        <w:t>myurick@taftlaw.com</w:t>
      </w:r>
    </w:p>
    <w:p w:rsidR="00F80C3D" w:rsidRPr="00B77DCF" w:rsidRDefault="00F80C3D" w:rsidP="00F80C3D">
      <w:pPr>
        <w:ind w:right="144"/>
        <w:rPr>
          <w:color w:val="000000" w:themeColor="text1"/>
          <w:sz w:val="20"/>
        </w:rPr>
      </w:pPr>
      <w:r w:rsidRPr="00B77DCF">
        <w:rPr>
          <w:color w:val="000000" w:themeColor="text1"/>
          <w:sz w:val="20"/>
        </w:rPr>
        <w:t>zkravitz@taftlaw.com</w:t>
      </w:r>
    </w:p>
    <w:p w:rsidR="00F80C3D" w:rsidRPr="00B77DCF" w:rsidRDefault="00F80C3D" w:rsidP="00F80C3D">
      <w:pPr>
        <w:ind w:right="144"/>
        <w:rPr>
          <w:color w:val="000000" w:themeColor="text1"/>
          <w:sz w:val="20"/>
        </w:rPr>
      </w:pPr>
    </w:p>
    <w:p w:rsidR="00F80C3D" w:rsidRPr="00B77DCF" w:rsidRDefault="00F80C3D" w:rsidP="00F80C3D">
      <w:pPr>
        <w:ind w:right="144"/>
        <w:rPr>
          <w:b/>
          <w:smallCaps/>
          <w:color w:val="000000" w:themeColor="text1"/>
          <w:sz w:val="20"/>
        </w:rPr>
      </w:pPr>
      <w:r w:rsidRPr="00B77DCF">
        <w:rPr>
          <w:b/>
          <w:smallCaps/>
          <w:color w:val="000000" w:themeColor="text1"/>
          <w:sz w:val="20"/>
        </w:rPr>
        <w:t>Counsel for The Kroger Co.</w:t>
      </w:r>
    </w:p>
    <w:p w:rsidR="00F80C3D" w:rsidRPr="00B77DCF" w:rsidRDefault="00F80C3D" w:rsidP="00F80C3D">
      <w:pPr>
        <w:ind w:right="144"/>
        <w:rPr>
          <w:b/>
          <w:smallCaps/>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t>Jeanne W. Kingery</w:t>
      </w:r>
    </w:p>
    <w:p w:rsidR="00F80C3D" w:rsidRPr="00B77DCF" w:rsidRDefault="00F80C3D" w:rsidP="00F80C3D">
      <w:pPr>
        <w:ind w:right="144"/>
        <w:rPr>
          <w:color w:val="000000" w:themeColor="text1"/>
          <w:sz w:val="20"/>
        </w:rPr>
      </w:pPr>
      <w:r w:rsidRPr="00B77DCF">
        <w:rPr>
          <w:color w:val="000000" w:themeColor="text1"/>
          <w:sz w:val="20"/>
        </w:rPr>
        <w:t>Associate General Counsel</w:t>
      </w:r>
    </w:p>
    <w:p w:rsidR="00F80C3D" w:rsidRPr="00B77DCF" w:rsidRDefault="00F80C3D" w:rsidP="00F80C3D">
      <w:pPr>
        <w:ind w:right="144"/>
        <w:rPr>
          <w:color w:val="000000" w:themeColor="text1"/>
          <w:sz w:val="20"/>
        </w:rPr>
      </w:pPr>
      <w:r w:rsidRPr="00B77DCF">
        <w:rPr>
          <w:color w:val="000000" w:themeColor="text1"/>
          <w:sz w:val="20"/>
        </w:rPr>
        <w:t>Amy B. Spiller</w:t>
      </w:r>
    </w:p>
    <w:p w:rsidR="00F80C3D" w:rsidRPr="00B77DCF" w:rsidRDefault="00F80C3D" w:rsidP="00F80C3D">
      <w:pPr>
        <w:ind w:right="144"/>
        <w:rPr>
          <w:color w:val="000000" w:themeColor="text1"/>
          <w:sz w:val="20"/>
        </w:rPr>
      </w:pPr>
      <w:r w:rsidRPr="00B77DCF">
        <w:rPr>
          <w:color w:val="000000" w:themeColor="text1"/>
          <w:sz w:val="20"/>
        </w:rPr>
        <w:t>Deputy General Counsel</w:t>
      </w:r>
    </w:p>
    <w:p w:rsidR="00F80C3D" w:rsidRPr="00B77DCF" w:rsidRDefault="00F80C3D" w:rsidP="00F80C3D">
      <w:pPr>
        <w:ind w:right="144"/>
        <w:rPr>
          <w:color w:val="000000" w:themeColor="text1"/>
          <w:sz w:val="20"/>
        </w:rPr>
      </w:pPr>
      <w:r w:rsidRPr="00B77DCF">
        <w:rPr>
          <w:color w:val="000000" w:themeColor="text1"/>
          <w:sz w:val="20"/>
        </w:rPr>
        <w:t>139 E. Fourth Street, 1303-Main</w:t>
      </w:r>
    </w:p>
    <w:p w:rsidR="00F80C3D" w:rsidRPr="00B77DCF" w:rsidRDefault="00F80C3D" w:rsidP="00F80C3D">
      <w:pPr>
        <w:ind w:right="144"/>
        <w:rPr>
          <w:color w:val="000000" w:themeColor="text1"/>
          <w:sz w:val="20"/>
        </w:rPr>
      </w:pPr>
      <w:r w:rsidRPr="00B77DCF">
        <w:rPr>
          <w:color w:val="000000" w:themeColor="text1"/>
          <w:sz w:val="20"/>
        </w:rPr>
        <w:t>P.O. Box 961</w:t>
      </w:r>
    </w:p>
    <w:p w:rsidR="00F80C3D" w:rsidRPr="00B77DCF" w:rsidRDefault="00F80C3D" w:rsidP="00F80C3D">
      <w:pPr>
        <w:ind w:right="144"/>
        <w:rPr>
          <w:color w:val="000000" w:themeColor="text1"/>
          <w:sz w:val="20"/>
        </w:rPr>
      </w:pPr>
      <w:r w:rsidRPr="00B77DCF">
        <w:rPr>
          <w:color w:val="000000" w:themeColor="text1"/>
          <w:sz w:val="20"/>
        </w:rPr>
        <w:t>Cincinnati, OH  45201-0960</w:t>
      </w:r>
    </w:p>
    <w:p w:rsidR="00F80C3D" w:rsidRPr="00B77DCF" w:rsidRDefault="00F80C3D" w:rsidP="00F80C3D">
      <w:pPr>
        <w:ind w:right="144"/>
        <w:rPr>
          <w:color w:val="000000" w:themeColor="text1"/>
          <w:sz w:val="20"/>
        </w:rPr>
      </w:pPr>
      <w:r w:rsidRPr="00B77DCF">
        <w:rPr>
          <w:color w:val="000000" w:themeColor="text1"/>
          <w:sz w:val="20"/>
        </w:rPr>
        <w:t>Jeanne.Kingery@duke-energy.com</w:t>
      </w:r>
    </w:p>
    <w:p w:rsidR="00F80C3D" w:rsidRPr="00B77DCF" w:rsidRDefault="00F80C3D" w:rsidP="00F80C3D">
      <w:pPr>
        <w:ind w:right="144"/>
        <w:rPr>
          <w:color w:val="000000" w:themeColor="text1"/>
          <w:sz w:val="20"/>
        </w:rPr>
      </w:pPr>
      <w:r w:rsidRPr="00B77DCF">
        <w:rPr>
          <w:color w:val="000000" w:themeColor="text1"/>
          <w:sz w:val="20"/>
        </w:rPr>
        <w:t>Amy.Spiller@duke-energy.com</w:t>
      </w:r>
    </w:p>
    <w:p w:rsidR="00F80C3D" w:rsidRPr="00B77DCF" w:rsidRDefault="00F80C3D" w:rsidP="00F80C3D">
      <w:pPr>
        <w:ind w:right="144"/>
        <w:rPr>
          <w:color w:val="000000" w:themeColor="text1"/>
          <w:sz w:val="20"/>
        </w:rPr>
      </w:pPr>
    </w:p>
    <w:p w:rsidR="00F80C3D" w:rsidRPr="00B77DCF" w:rsidRDefault="00F80C3D" w:rsidP="00F80C3D">
      <w:pPr>
        <w:ind w:right="144"/>
        <w:rPr>
          <w:b/>
          <w:smallCaps/>
          <w:color w:val="000000" w:themeColor="text1"/>
          <w:sz w:val="20"/>
        </w:rPr>
      </w:pPr>
      <w:r w:rsidRPr="00B77DCF">
        <w:rPr>
          <w:b/>
          <w:smallCaps/>
          <w:color w:val="000000" w:themeColor="text1"/>
          <w:sz w:val="20"/>
        </w:rPr>
        <w:t>Counsel for Duke Energy Commercial Asset Management, Inc.</w:t>
      </w:r>
    </w:p>
    <w:p w:rsidR="00F80C3D" w:rsidRPr="00B77DCF" w:rsidRDefault="00F80C3D" w:rsidP="00F80C3D">
      <w:pPr>
        <w:ind w:right="144"/>
        <w:rPr>
          <w:b/>
          <w:smallCaps/>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br w:type="column"/>
      </w:r>
      <w:r w:rsidRPr="00B77DCF">
        <w:rPr>
          <w:color w:val="000000" w:themeColor="text1"/>
          <w:sz w:val="20"/>
        </w:rPr>
        <w:lastRenderedPageBreak/>
        <w:t>Barth E. Royer</w:t>
      </w:r>
    </w:p>
    <w:p w:rsidR="00F80C3D" w:rsidRPr="00B77DCF" w:rsidRDefault="00F80C3D" w:rsidP="00F80C3D">
      <w:pPr>
        <w:ind w:right="144"/>
        <w:rPr>
          <w:color w:val="000000" w:themeColor="text1"/>
          <w:sz w:val="20"/>
        </w:rPr>
      </w:pPr>
      <w:r w:rsidRPr="00B77DCF">
        <w:rPr>
          <w:color w:val="000000" w:themeColor="text1"/>
          <w:sz w:val="20"/>
        </w:rPr>
        <w:t>Bell &amp; Royer Co., LPA</w:t>
      </w:r>
    </w:p>
    <w:p w:rsidR="00F80C3D" w:rsidRPr="00B77DCF" w:rsidRDefault="00F80C3D" w:rsidP="00F80C3D">
      <w:pPr>
        <w:ind w:right="144"/>
        <w:rPr>
          <w:color w:val="000000" w:themeColor="text1"/>
          <w:sz w:val="20"/>
        </w:rPr>
      </w:pPr>
      <w:r w:rsidRPr="00B77DCF">
        <w:rPr>
          <w:color w:val="000000" w:themeColor="text1"/>
          <w:sz w:val="20"/>
        </w:rPr>
        <w:t>33 South Grant Avenue</w:t>
      </w:r>
    </w:p>
    <w:p w:rsidR="00F80C3D" w:rsidRPr="00B77DCF" w:rsidRDefault="00F80C3D" w:rsidP="00F80C3D">
      <w:pPr>
        <w:ind w:right="144"/>
        <w:rPr>
          <w:color w:val="000000" w:themeColor="text1"/>
          <w:sz w:val="20"/>
        </w:rPr>
      </w:pPr>
      <w:r w:rsidRPr="00B77DCF">
        <w:rPr>
          <w:color w:val="000000" w:themeColor="text1"/>
          <w:sz w:val="20"/>
        </w:rPr>
        <w:t>Columbus, OH  43215-3927</w:t>
      </w:r>
    </w:p>
    <w:p w:rsidR="00F80C3D" w:rsidRPr="00B77DCF" w:rsidRDefault="00F80C3D" w:rsidP="00F80C3D">
      <w:pPr>
        <w:ind w:right="144"/>
        <w:rPr>
          <w:color w:val="000000" w:themeColor="text1"/>
          <w:sz w:val="20"/>
        </w:rPr>
      </w:pPr>
      <w:r w:rsidRPr="00B77DCF">
        <w:rPr>
          <w:color w:val="000000" w:themeColor="text1"/>
          <w:sz w:val="20"/>
        </w:rPr>
        <w:t>BarthRoyer@aol.com</w:t>
      </w:r>
    </w:p>
    <w:p w:rsidR="00F80C3D" w:rsidRPr="00B77DCF" w:rsidRDefault="00F80C3D" w:rsidP="00F80C3D">
      <w:pPr>
        <w:ind w:right="144"/>
        <w:rPr>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t>Gary A. Jeffries</w:t>
      </w:r>
    </w:p>
    <w:p w:rsidR="00F80C3D" w:rsidRPr="00B77DCF" w:rsidRDefault="00F80C3D" w:rsidP="00F80C3D">
      <w:pPr>
        <w:ind w:right="144"/>
        <w:rPr>
          <w:color w:val="000000" w:themeColor="text1"/>
          <w:sz w:val="20"/>
        </w:rPr>
      </w:pPr>
      <w:r w:rsidRPr="00B77DCF">
        <w:rPr>
          <w:color w:val="000000" w:themeColor="text1"/>
          <w:sz w:val="20"/>
        </w:rPr>
        <w:t>Assistant General Counsel</w:t>
      </w:r>
    </w:p>
    <w:p w:rsidR="00F80C3D" w:rsidRPr="00B77DCF" w:rsidRDefault="00F80C3D" w:rsidP="00F80C3D">
      <w:pPr>
        <w:ind w:right="144"/>
        <w:rPr>
          <w:color w:val="000000" w:themeColor="text1"/>
          <w:sz w:val="20"/>
        </w:rPr>
      </w:pPr>
      <w:r w:rsidRPr="00B77DCF">
        <w:rPr>
          <w:color w:val="000000" w:themeColor="text1"/>
          <w:sz w:val="20"/>
        </w:rPr>
        <w:t>Dominion Resources Services, Inc.</w:t>
      </w:r>
    </w:p>
    <w:p w:rsidR="00F80C3D" w:rsidRPr="00B77DCF" w:rsidRDefault="00F80C3D" w:rsidP="00F80C3D">
      <w:pPr>
        <w:ind w:right="144"/>
        <w:rPr>
          <w:color w:val="000000" w:themeColor="text1"/>
          <w:sz w:val="20"/>
        </w:rPr>
      </w:pPr>
      <w:r w:rsidRPr="00B77DCF">
        <w:rPr>
          <w:color w:val="000000" w:themeColor="text1"/>
          <w:sz w:val="20"/>
        </w:rPr>
        <w:t>501 Martindale Street, Suite 400</w:t>
      </w:r>
    </w:p>
    <w:p w:rsidR="00F80C3D" w:rsidRPr="00B77DCF" w:rsidRDefault="00F80C3D" w:rsidP="00F80C3D">
      <w:pPr>
        <w:ind w:right="144"/>
        <w:rPr>
          <w:color w:val="000000" w:themeColor="text1"/>
          <w:sz w:val="20"/>
        </w:rPr>
      </w:pPr>
      <w:r w:rsidRPr="00B77DCF">
        <w:rPr>
          <w:color w:val="000000" w:themeColor="text1"/>
          <w:sz w:val="20"/>
        </w:rPr>
        <w:t>Pittsburgh, PA  15212-5817</w:t>
      </w:r>
    </w:p>
    <w:p w:rsidR="00F80C3D" w:rsidRPr="00B77DCF" w:rsidRDefault="00F80C3D" w:rsidP="00F80C3D">
      <w:pPr>
        <w:ind w:right="144"/>
        <w:rPr>
          <w:color w:val="000000" w:themeColor="text1"/>
          <w:sz w:val="20"/>
        </w:rPr>
      </w:pPr>
      <w:r w:rsidRPr="00B77DCF">
        <w:rPr>
          <w:color w:val="000000" w:themeColor="text1"/>
          <w:sz w:val="20"/>
        </w:rPr>
        <w:t>Gary.A.Jeffries@dom.com</w:t>
      </w:r>
    </w:p>
    <w:p w:rsidR="00F80C3D" w:rsidRPr="00B77DCF" w:rsidRDefault="00F80C3D" w:rsidP="00F80C3D">
      <w:pPr>
        <w:ind w:right="144"/>
        <w:rPr>
          <w:color w:val="000000" w:themeColor="text1"/>
          <w:sz w:val="20"/>
        </w:rPr>
      </w:pPr>
    </w:p>
    <w:p w:rsidR="00F80C3D" w:rsidRPr="00B77DCF" w:rsidRDefault="00F80C3D" w:rsidP="00F80C3D">
      <w:pPr>
        <w:ind w:right="144"/>
        <w:rPr>
          <w:b/>
          <w:smallCaps/>
          <w:color w:val="000000" w:themeColor="text1"/>
          <w:sz w:val="20"/>
        </w:rPr>
      </w:pPr>
      <w:r w:rsidRPr="00B77DCF">
        <w:rPr>
          <w:b/>
          <w:smallCaps/>
          <w:color w:val="000000" w:themeColor="text1"/>
          <w:sz w:val="20"/>
        </w:rPr>
        <w:t>Counsel for Dominion Retail, Inc.</w:t>
      </w:r>
    </w:p>
    <w:p w:rsidR="00F80C3D" w:rsidRPr="00B77DCF" w:rsidRDefault="00F80C3D" w:rsidP="00F80C3D">
      <w:pPr>
        <w:ind w:right="144"/>
        <w:rPr>
          <w:b/>
          <w:smallCaps/>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t>Roger P. Sugarman</w:t>
      </w:r>
    </w:p>
    <w:p w:rsidR="00F80C3D" w:rsidRPr="00B77DCF" w:rsidRDefault="00F80C3D" w:rsidP="00F80C3D">
      <w:pPr>
        <w:ind w:right="144"/>
        <w:rPr>
          <w:color w:val="000000" w:themeColor="text1"/>
          <w:sz w:val="20"/>
        </w:rPr>
      </w:pPr>
      <w:r w:rsidRPr="00B77DCF">
        <w:rPr>
          <w:color w:val="000000" w:themeColor="text1"/>
          <w:sz w:val="20"/>
        </w:rPr>
        <w:t>Kegler, Brown, Hill &amp; Ritter</w:t>
      </w:r>
    </w:p>
    <w:p w:rsidR="00F80C3D" w:rsidRPr="00B77DCF" w:rsidRDefault="00F80C3D" w:rsidP="00F80C3D">
      <w:pPr>
        <w:ind w:right="144"/>
        <w:rPr>
          <w:color w:val="000000" w:themeColor="text1"/>
          <w:sz w:val="20"/>
        </w:rPr>
      </w:pPr>
      <w:r w:rsidRPr="00B77DCF">
        <w:rPr>
          <w:color w:val="000000" w:themeColor="text1"/>
          <w:sz w:val="20"/>
        </w:rPr>
        <w:t>65 East State Street, Suite 1800</w:t>
      </w:r>
    </w:p>
    <w:p w:rsidR="00F80C3D" w:rsidRPr="00B77DCF" w:rsidRDefault="00F80C3D" w:rsidP="00F80C3D">
      <w:pPr>
        <w:ind w:right="144"/>
        <w:rPr>
          <w:color w:val="000000" w:themeColor="text1"/>
          <w:sz w:val="20"/>
        </w:rPr>
      </w:pPr>
      <w:r w:rsidRPr="00B77DCF">
        <w:rPr>
          <w:color w:val="000000" w:themeColor="text1"/>
          <w:sz w:val="20"/>
        </w:rPr>
        <w:t>Columbus, OH  43215</w:t>
      </w:r>
    </w:p>
    <w:p w:rsidR="00F80C3D" w:rsidRPr="00B77DCF" w:rsidRDefault="00F80C3D" w:rsidP="00F80C3D">
      <w:pPr>
        <w:ind w:right="144"/>
        <w:rPr>
          <w:color w:val="000000" w:themeColor="text1"/>
          <w:sz w:val="20"/>
        </w:rPr>
      </w:pPr>
      <w:r w:rsidRPr="00B77DCF">
        <w:rPr>
          <w:color w:val="000000" w:themeColor="text1"/>
          <w:sz w:val="20"/>
        </w:rPr>
        <w:t>rsugarman@keglerbrown.com</w:t>
      </w:r>
    </w:p>
    <w:p w:rsidR="00F80C3D" w:rsidRPr="00B77DCF" w:rsidRDefault="00F80C3D" w:rsidP="00F80C3D">
      <w:pPr>
        <w:ind w:right="144"/>
        <w:rPr>
          <w:color w:val="000000" w:themeColor="text1"/>
          <w:sz w:val="20"/>
        </w:rPr>
      </w:pPr>
    </w:p>
    <w:p w:rsidR="00F80C3D" w:rsidRPr="00B77DCF" w:rsidRDefault="00F80C3D" w:rsidP="00F80C3D">
      <w:pPr>
        <w:ind w:right="144"/>
        <w:rPr>
          <w:b/>
          <w:smallCaps/>
          <w:color w:val="000000" w:themeColor="text1"/>
          <w:sz w:val="20"/>
        </w:rPr>
      </w:pPr>
      <w:r w:rsidRPr="00B77DCF">
        <w:rPr>
          <w:b/>
          <w:smallCaps/>
          <w:color w:val="000000" w:themeColor="text1"/>
          <w:sz w:val="20"/>
        </w:rPr>
        <w:t>Counsel for the National Federation of Independent Business</w:t>
      </w:r>
    </w:p>
    <w:p w:rsidR="00F80C3D" w:rsidRPr="00B77DCF" w:rsidRDefault="00F80C3D" w:rsidP="00F80C3D">
      <w:pPr>
        <w:ind w:right="144"/>
        <w:rPr>
          <w:b/>
          <w:smallCaps/>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t>C. Todd Jones</w:t>
      </w:r>
    </w:p>
    <w:p w:rsidR="00F80C3D" w:rsidRPr="00B77DCF" w:rsidRDefault="00F80C3D" w:rsidP="00F80C3D">
      <w:pPr>
        <w:ind w:right="144"/>
        <w:rPr>
          <w:color w:val="000000" w:themeColor="text1"/>
          <w:sz w:val="20"/>
        </w:rPr>
      </w:pPr>
      <w:r w:rsidRPr="00B77DCF">
        <w:rPr>
          <w:color w:val="000000" w:themeColor="text1"/>
          <w:sz w:val="20"/>
        </w:rPr>
        <w:t>Gregory H. Dunn</w:t>
      </w:r>
    </w:p>
    <w:p w:rsidR="00F80C3D" w:rsidRPr="00B77DCF" w:rsidRDefault="00F80C3D" w:rsidP="00F80C3D">
      <w:pPr>
        <w:ind w:right="144"/>
        <w:rPr>
          <w:color w:val="000000" w:themeColor="text1"/>
          <w:sz w:val="20"/>
        </w:rPr>
      </w:pPr>
      <w:r w:rsidRPr="00B77DCF">
        <w:rPr>
          <w:color w:val="000000" w:themeColor="text1"/>
          <w:sz w:val="20"/>
        </w:rPr>
        <w:t>Christopher L. Miller</w:t>
      </w:r>
    </w:p>
    <w:p w:rsidR="00F80C3D" w:rsidRPr="00B77DCF" w:rsidRDefault="00F80C3D" w:rsidP="00F80C3D">
      <w:pPr>
        <w:ind w:right="144"/>
        <w:rPr>
          <w:color w:val="000000" w:themeColor="text1"/>
          <w:sz w:val="20"/>
        </w:rPr>
      </w:pPr>
      <w:r w:rsidRPr="00B77DCF">
        <w:rPr>
          <w:color w:val="000000" w:themeColor="text1"/>
          <w:sz w:val="20"/>
        </w:rPr>
        <w:t>Asim Z. Haque</w:t>
      </w:r>
    </w:p>
    <w:p w:rsidR="00F80C3D" w:rsidRPr="00B77DCF" w:rsidRDefault="00F80C3D" w:rsidP="00F80C3D">
      <w:pPr>
        <w:ind w:right="144"/>
        <w:rPr>
          <w:color w:val="000000" w:themeColor="text1"/>
          <w:sz w:val="20"/>
        </w:rPr>
      </w:pPr>
      <w:r w:rsidRPr="00B77DCF">
        <w:rPr>
          <w:color w:val="000000" w:themeColor="text1"/>
          <w:sz w:val="20"/>
        </w:rPr>
        <w:t>Ice Miller LLP</w:t>
      </w:r>
    </w:p>
    <w:p w:rsidR="00F80C3D" w:rsidRPr="00B77DCF" w:rsidRDefault="00F80C3D" w:rsidP="00F80C3D">
      <w:pPr>
        <w:ind w:right="144"/>
        <w:rPr>
          <w:color w:val="000000" w:themeColor="text1"/>
          <w:sz w:val="20"/>
        </w:rPr>
      </w:pPr>
      <w:r w:rsidRPr="00B77DCF">
        <w:rPr>
          <w:color w:val="000000" w:themeColor="text1"/>
          <w:sz w:val="20"/>
        </w:rPr>
        <w:t>250 West Street</w:t>
      </w:r>
    </w:p>
    <w:p w:rsidR="00F80C3D" w:rsidRPr="00B77DCF" w:rsidRDefault="00F80C3D" w:rsidP="00F80C3D">
      <w:pPr>
        <w:ind w:right="144"/>
        <w:rPr>
          <w:color w:val="000000" w:themeColor="text1"/>
          <w:sz w:val="20"/>
        </w:rPr>
      </w:pPr>
      <w:r w:rsidRPr="00B77DCF">
        <w:rPr>
          <w:color w:val="000000" w:themeColor="text1"/>
          <w:sz w:val="20"/>
        </w:rPr>
        <w:t>Columbus, OH  43215</w:t>
      </w:r>
    </w:p>
    <w:p w:rsidR="00F80C3D" w:rsidRPr="00B77DCF" w:rsidRDefault="00F80C3D" w:rsidP="00F80C3D">
      <w:pPr>
        <w:ind w:right="144"/>
        <w:rPr>
          <w:color w:val="000000" w:themeColor="text1"/>
          <w:sz w:val="20"/>
        </w:rPr>
      </w:pPr>
      <w:r w:rsidRPr="00B77DCF">
        <w:rPr>
          <w:color w:val="000000" w:themeColor="text1"/>
          <w:sz w:val="20"/>
        </w:rPr>
        <w:t>Gregory.dunn@icemiller.com</w:t>
      </w:r>
    </w:p>
    <w:p w:rsidR="00F80C3D" w:rsidRPr="00B77DCF" w:rsidRDefault="00F80C3D" w:rsidP="00F80C3D">
      <w:pPr>
        <w:ind w:right="144"/>
        <w:rPr>
          <w:color w:val="000000" w:themeColor="text1"/>
          <w:sz w:val="20"/>
        </w:rPr>
      </w:pPr>
      <w:r w:rsidRPr="00B77DCF">
        <w:rPr>
          <w:color w:val="000000" w:themeColor="text1"/>
          <w:sz w:val="20"/>
        </w:rPr>
        <w:t>christopher.miller@icemiller.com</w:t>
      </w:r>
    </w:p>
    <w:p w:rsidR="00F80C3D" w:rsidRPr="00B77DCF" w:rsidRDefault="00F80C3D" w:rsidP="00F80C3D">
      <w:pPr>
        <w:ind w:right="144"/>
        <w:rPr>
          <w:color w:val="000000" w:themeColor="text1"/>
          <w:sz w:val="20"/>
        </w:rPr>
      </w:pPr>
      <w:r w:rsidRPr="00B77DCF">
        <w:rPr>
          <w:color w:val="000000" w:themeColor="text1"/>
          <w:sz w:val="20"/>
        </w:rPr>
        <w:t>asim.haque@icemiller.com</w:t>
      </w:r>
    </w:p>
    <w:p w:rsidR="00F80C3D" w:rsidRPr="00B77DCF" w:rsidRDefault="00F80C3D" w:rsidP="00F80C3D">
      <w:pPr>
        <w:ind w:right="144"/>
        <w:rPr>
          <w:color w:val="000000" w:themeColor="text1"/>
          <w:sz w:val="20"/>
        </w:rPr>
      </w:pPr>
    </w:p>
    <w:p w:rsidR="00F80C3D" w:rsidRPr="00B77DCF" w:rsidRDefault="00F80C3D" w:rsidP="00F80C3D">
      <w:pPr>
        <w:ind w:right="144"/>
        <w:rPr>
          <w:b/>
          <w:smallCaps/>
          <w:color w:val="000000" w:themeColor="text1"/>
          <w:sz w:val="20"/>
        </w:rPr>
      </w:pPr>
      <w:r w:rsidRPr="00B77DCF">
        <w:rPr>
          <w:b/>
          <w:smallCaps/>
          <w:color w:val="000000" w:themeColor="text1"/>
          <w:sz w:val="20"/>
        </w:rPr>
        <w:t>Counsel for the Association of Independent Colleges and Universities of Ohio and the City of Grove City, Ohio</w:t>
      </w:r>
    </w:p>
    <w:p w:rsidR="00F80C3D" w:rsidRPr="00B77DCF" w:rsidRDefault="00F80C3D" w:rsidP="00F80C3D">
      <w:pPr>
        <w:ind w:right="144"/>
        <w:rPr>
          <w:b/>
          <w:smallCaps/>
          <w:color w:val="000000" w:themeColor="text1"/>
          <w:sz w:val="20"/>
        </w:rPr>
      </w:pPr>
    </w:p>
    <w:p w:rsidR="00F80C3D" w:rsidRPr="00B77DCF" w:rsidRDefault="00F80C3D" w:rsidP="00F80C3D">
      <w:pPr>
        <w:ind w:right="144"/>
        <w:rPr>
          <w:color w:val="000000" w:themeColor="text1"/>
          <w:sz w:val="20"/>
        </w:rPr>
      </w:pPr>
      <w:r w:rsidRPr="00B77DCF">
        <w:rPr>
          <w:color w:val="000000" w:themeColor="text1"/>
          <w:sz w:val="20"/>
        </w:rPr>
        <w:t>David C. Rinebolt</w:t>
      </w:r>
    </w:p>
    <w:p w:rsidR="00F80C3D" w:rsidRPr="00B77DCF" w:rsidRDefault="00F80C3D" w:rsidP="00F80C3D">
      <w:pPr>
        <w:autoSpaceDE w:val="0"/>
        <w:autoSpaceDN w:val="0"/>
        <w:adjustRightInd w:val="0"/>
        <w:rPr>
          <w:color w:val="000000" w:themeColor="text1"/>
          <w:sz w:val="20"/>
        </w:rPr>
      </w:pPr>
      <w:r w:rsidRPr="00B77DCF">
        <w:rPr>
          <w:color w:val="000000" w:themeColor="text1"/>
          <w:sz w:val="20"/>
        </w:rPr>
        <w:t>Colleen L. Mooney</w:t>
      </w:r>
    </w:p>
    <w:p w:rsidR="00F80C3D" w:rsidRPr="00B77DCF" w:rsidRDefault="00F80C3D" w:rsidP="00F80C3D">
      <w:pPr>
        <w:autoSpaceDE w:val="0"/>
        <w:autoSpaceDN w:val="0"/>
        <w:adjustRightInd w:val="0"/>
        <w:rPr>
          <w:color w:val="000000" w:themeColor="text1"/>
          <w:sz w:val="20"/>
        </w:rPr>
      </w:pPr>
      <w:r w:rsidRPr="00B77DCF">
        <w:rPr>
          <w:color w:val="000000" w:themeColor="text1"/>
          <w:sz w:val="20"/>
        </w:rPr>
        <w:t>Ohio Partners for Affordable Energy</w:t>
      </w:r>
    </w:p>
    <w:p w:rsidR="00F80C3D" w:rsidRPr="00B77DCF" w:rsidRDefault="00F80C3D" w:rsidP="00F80C3D">
      <w:pPr>
        <w:autoSpaceDE w:val="0"/>
        <w:autoSpaceDN w:val="0"/>
        <w:adjustRightInd w:val="0"/>
        <w:rPr>
          <w:color w:val="000000" w:themeColor="text1"/>
          <w:sz w:val="20"/>
        </w:rPr>
      </w:pPr>
      <w:r w:rsidRPr="00B77DCF">
        <w:rPr>
          <w:color w:val="000000" w:themeColor="text1"/>
          <w:sz w:val="20"/>
        </w:rPr>
        <w:t>231 West Lima Street</w:t>
      </w:r>
    </w:p>
    <w:p w:rsidR="00F80C3D" w:rsidRPr="00B77DCF" w:rsidRDefault="00F80C3D" w:rsidP="00F80C3D">
      <w:pPr>
        <w:autoSpaceDE w:val="0"/>
        <w:autoSpaceDN w:val="0"/>
        <w:adjustRightInd w:val="0"/>
        <w:rPr>
          <w:color w:val="000000" w:themeColor="text1"/>
          <w:sz w:val="20"/>
        </w:rPr>
      </w:pPr>
      <w:r w:rsidRPr="00B77DCF">
        <w:rPr>
          <w:color w:val="000000" w:themeColor="text1"/>
          <w:sz w:val="20"/>
        </w:rPr>
        <w:t>PO Box 1793</w:t>
      </w:r>
    </w:p>
    <w:p w:rsidR="00F80C3D" w:rsidRPr="00B77DCF" w:rsidRDefault="00F80C3D" w:rsidP="00F80C3D">
      <w:pPr>
        <w:autoSpaceDE w:val="0"/>
        <w:autoSpaceDN w:val="0"/>
        <w:adjustRightInd w:val="0"/>
        <w:rPr>
          <w:color w:val="000000" w:themeColor="text1"/>
          <w:sz w:val="20"/>
        </w:rPr>
      </w:pPr>
      <w:r w:rsidRPr="00B77DCF">
        <w:rPr>
          <w:color w:val="000000" w:themeColor="text1"/>
          <w:sz w:val="20"/>
        </w:rPr>
        <w:t>Findlay, OH  45839-1793</w:t>
      </w:r>
    </w:p>
    <w:p w:rsidR="00F80C3D" w:rsidRPr="00B77DCF" w:rsidRDefault="00F80C3D" w:rsidP="00F80C3D">
      <w:pPr>
        <w:autoSpaceDE w:val="0"/>
        <w:autoSpaceDN w:val="0"/>
        <w:adjustRightInd w:val="0"/>
        <w:rPr>
          <w:rStyle w:val="Hyperlink"/>
          <w:color w:val="000000" w:themeColor="text1"/>
          <w:sz w:val="20"/>
          <w:u w:val="none"/>
        </w:rPr>
      </w:pPr>
      <w:r w:rsidRPr="009A33C8">
        <w:rPr>
          <w:sz w:val="20"/>
        </w:rPr>
        <w:t>drinebolt@ohiopartners.org</w:t>
      </w:r>
    </w:p>
    <w:p w:rsidR="00F80C3D" w:rsidRPr="00B77DCF" w:rsidRDefault="00F80C3D" w:rsidP="00F80C3D">
      <w:pPr>
        <w:autoSpaceDE w:val="0"/>
        <w:autoSpaceDN w:val="0"/>
        <w:adjustRightInd w:val="0"/>
        <w:rPr>
          <w:color w:val="000000" w:themeColor="text1"/>
          <w:sz w:val="20"/>
        </w:rPr>
      </w:pPr>
      <w:r w:rsidRPr="00B77DCF">
        <w:rPr>
          <w:rStyle w:val="Hyperlink"/>
          <w:color w:val="000000" w:themeColor="text1"/>
          <w:sz w:val="20"/>
          <w:u w:val="none"/>
        </w:rPr>
        <w:t>cmooney2@columbus.rr.com</w:t>
      </w:r>
    </w:p>
    <w:p w:rsidR="00F80C3D" w:rsidRPr="00B77DCF" w:rsidRDefault="00F80C3D" w:rsidP="00F80C3D">
      <w:pPr>
        <w:autoSpaceDE w:val="0"/>
        <w:autoSpaceDN w:val="0"/>
        <w:adjustRightInd w:val="0"/>
        <w:rPr>
          <w:color w:val="000000" w:themeColor="text1"/>
          <w:sz w:val="20"/>
        </w:rPr>
      </w:pPr>
    </w:p>
    <w:p w:rsidR="00F80C3D" w:rsidRPr="00B77DCF" w:rsidRDefault="00F80C3D" w:rsidP="00F80C3D">
      <w:pPr>
        <w:autoSpaceDE w:val="0"/>
        <w:autoSpaceDN w:val="0"/>
        <w:adjustRightInd w:val="0"/>
        <w:rPr>
          <w:b/>
          <w:smallCaps/>
          <w:color w:val="000000" w:themeColor="text1"/>
          <w:sz w:val="20"/>
        </w:rPr>
      </w:pPr>
      <w:r w:rsidRPr="00B77DCF">
        <w:rPr>
          <w:b/>
          <w:smallCaps/>
          <w:color w:val="000000" w:themeColor="text1"/>
          <w:sz w:val="20"/>
        </w:rPr>
        <w:t>Counsel for Ohio Partners for Affordable Energy</w:t>
      </w:r>
    </w:p>
    <w:p w:rsidR="00F80C3D" w:rsidRPr="00B77DCF" w:rsidRDefault="00F80C3D" w:rsidP="00F80C3D">
      <w:pPr>
        <w:autoSpaceDE w:val="0"/>
        <w:autoSpaceDN w:val="0"/>
        <w:adjustRightInd w:val="0"/>
        <w:rPr>
          <w:color w:val="000000" w:themeColor="text1"/>
          <w:sz w:val="20"/>
        </w:rPr>
      </w:pPr>
    </w:p>
    <w:p w:rsidR="00F80C3D" w:rsidRPr="00B77DCF" w:rsidRDefault="00F80C3D" w:rsidP="00F80C3D">
      <w:pPr>
        <w:rPr>
          <w:rFonts w:eastAsia="Calibri"/>
          <w:color w:val="000000" w:themeColor="text1"/>
          <w:sz w:val="20"/>
        </w:rPr>
      </w:pPr>
      <w:r w:rsidRPr="00B77DCF">
        <w:rPr>
          <w:rFonts w:eastAsia="Calibri"/>
          <w:color w:val="000000" w:themeColor="text1"/>
          <w:sz w:val="20"/>
        </w:rPr>
        <w:br w:type="column"/>
      </w:r>
      <w:r w:rsidRPr="00B77DCF">
        <w:rPr>
          <w:rFonts w:eastAsia="Calibri"/>
          <w:color w:val="000000" w:themeColor="text1"/>
          <w:sz w:val="20"/>
        </w:rPr>
        <w:lastRenderedPageBreak/>
        <w:t>Steven Beeler</w:t>
      </w:r>
    </w:p>
    <w:p w:rsidR="00F80C3D" w:rsidRPr="00B77DCF" w:rsidRDefault="00F80C3D" w:rsidP="00F80C3D">
      <w:pPr>
        <w:rPr>
          <w:rFonts w:eastAsia="Calibri"/>
          <w:color w:val="000000" w:themeColor="text1"/>
          <w:sz w:val="20"/>
        </w:rPr>
      </w:pPr>
      <w:r w:rsidRPr="00B77DCF">
        <w:rPr>
          <w:rFonts w:eastAsia="Calibri"/>
          <w:color w:val="000000" w:themeColor="text1"/>
          <w:sz w:val="20"/>
        </w:rPr>
        <w:t>Werner Margard</w:t>
      </w:r>
    </w:p>
    <w:p w:rsidR="00F80C3D" w:rsidRPr="00B77DCF" w:rsidRDefault="00F80C3D" w:rsidP="00F80C3D">
      <w:pPr>
        <w:rPr>
          <w:rFonts w:eastAsia="Calibri"/>
          <w:b/>
          <w:smallCaps/>
          <w:color w:val="000000" w:themeColor="text1"/>
          <w:sz w:val="20"/>
        </w:rPr>
      </w:pPr>
      <w:r w:rsidRPr="00B77DCF">
        <w:rPr>
          <w:rFonts w:eastAsia="Calibri"/>
          <w:color w:val="000000" w:themeColor="text1"/>
          <w:sz w:val="20"/>
        </w:rPr>
        <w:t>John Jones</w:t>
      </w:r>
    </w:p>
    <w:p w:rsidR="00F80C3D" w:rsidRPr="00B77DCF" w:rsidRDefault="00F80C3D" w:rsidP="00F80C3D">
      <w:pPr>
        <w:autoSpaceDE w:val="0"/>
        <w:autoSpaceDN w:val="0"/>
        <w:adjustRightInd w:val="0"/>
        <w:rPr>
          <w:rFonts w:eastAsia="Calibri"/>
          <w:color w:val="000000" w:themeColor="text1"/>
          <w:sz w:val="20"/>
        </w:rPr>
      </w:pPr>
      <w:r w:rsidRPr="00B77DCF">
        <w:rPr>
          <w:rFonts w:eastAsia="Calibri"/>
          <w:color w:val="000000" w:themeColor="text1"/>
          <w:sz w:val="20"/>
        </w:rPr>
        <w:t>Public Utilities Section</w:t>
      </w:r>
    </w:p>
    <w:p w:rsidR="00F80C3D" w:rsidRPr="00B77DCF" w:rsidRDefault="00F80C3D" w:rsidP="00F80C3D">
      <w:pPr>
        <w:autoSpaceDE w:val="0"/>
        <w:autoSpaceDN w:val="0"/>
        <w:adjustRightInd w:val="0"/>
        <w:rPr>
          <w:rFonts w:eastAsia="Calibri"/>
          <w:color w:val="000000" w:themeColor="text1"/>
          <w:sz w:val="20"/>
        </w:rPr>
      </w:pPr>
      <w:r w:rsidRPr="00B77DCF">
        <w:rPr>
          <w:rFonts w:eastAsia="Calibri"/>
          <w:color w:val="000000" w:themeColor="text1"/>
          <w:sz w:val="20"/>
        </w:rPr>
        <w:t xml:space="preserve">Ohio Attorney General's Office </w:t>
      </w:r>
    </w:p>
    <w:p w:rsidR="00F80C3D" w:rsidRPr="00B77DCF" w:rsidRDefault="00F80C3D" w:rsidP="00F80C3D">
      <w:pPr>
        <w:autoSpaceDE w:val="0"/>
        <w:autoSpaceDN w:val="0"/>
        <w:adjustRightInd w:val="0"/>
        <w:rPr>
          <w:rFonts w:eastAsia="Calibri"/>
          <w:color w:val="000000" w:themeColor="text1"/>
          <w:sz w:val="20"/>
        </w:rPr>
      </w:pPr>
      <w:r w:rsidRPr="00B77DCF">
        <w:rPr>
          <w:rFonts w:eastAsia="Calibri"/>
          <w:color w:val="000000" w:themeColor="text1"/>
          <w:sz w:val="20"/>
        </w:rPr>
        <w:t>180 East Broad Street, 6th Floor</w:t>
      </w:r>
    </w:p>
    <w:p w:rsidR="00F80C3D" w:rsidRPr="00B77DCF" w:rsidRDefault="00F80C3D" w:rsidP="00F80C3D">
      <w:pPr>
        <w:autoSpaceDE w:val="0"/>
        <w:autoSpaceDN w:val="0"/>
        <w:adjustRightInd w:val="0"/>
        <w:rPr>
          <w:rFonts w:eastAsia="Calibri"/>
          <w:color w:val="000000" w:themeColor="text1"/>
          <w:sz w:val="20"/>
        </w:rPr>
      </w:pPr>
      <w:r w:rsidRPr="00B77DCF">
        <w:rPr>
          <w:rFonts w:eastAsia="Calibri"/>
          <w:color w:val="000000" w:themeColor="text1"/>
          <w:sz w:val="20"/>
        </w:rPr>
        <w:t>Columbus, OH  43215</w:t>
      </w:r>
    </w:p>
    <w:p w:rsidR="00F80C3D" w:rsidRPr="00B77DCF" w:rsidRDefault="00F80C3D" w:rsidP="00F80C3D">
      <w:pPr>
        <w:jc w:val="both"/>
        <w:rPr>
          <w:color w:val="000000" w:themeColor="text1"/>
          <w:sz w:val="20"/>
        </w:rPr>
      </w:pPr>
      <w:r w:rsidRPr="009A33C8">
        <w:rPr>
          <w:sz w:val="20"/>
        </w:rPr>
        <w:t>werner.margard@puc.state.oh.us</w:t>
      </w:r>
    </w:p>
    <w:p w:rsidR="00F80C3D" w:rsidRPr="00B77DCF" w:rsidRDefault="00F80C3D" w:rsidP="00F80C3D">
      <w:pPr>
        <w:jc w:val="both"/>
        <w:rPr>
          <w:color w:val="000000" w:themeColor="text1"/>
          <w:sz w:val="20"/>
        </w:rPr>
      </w:pPr>
      <w:r w:rsidRPr="009A33C8">
        <w:rPr>
          <w:sz w:val="20"/>
        </w:rPr>
        <w:t>steven.beeler@puc.state.oh.us</w:t>
      </w:r>
    </w:p>
    <w:p w:rsidR="00F80C3D" w:rsidRPr="00B77DCF" w:rsidRDefault="00F80C3D" w:rsidP="00F80C3D">
      <w:pPr>
        <w:jc w:val="both"/>
        <w:rPr>
          <w:color w:val="000000" w:themeColor="text1"/>
          <w:sz w:val="20"/>
        </w:rPr>
      </w:pPr>
      <w:r w:rsidRPr="009A33C8">
        <w:rPr>
          <w:sz w:val="20"/>
        </w:rPr>
        <w:t>john.jones@puc.state.oh.us</w:t>
      </w:r>
    </w:p>
    <w:p w:rsidR="00F80C3D" w:rsidRPr="00B77DCF" w:rsidRDefault="00F80C3D" w:rsidP="00F80C3D">
      <w:pPr>
        <w:jc w:val="both"/>
        <w:rPr>
          <w:rFonts w:eastAsia="Calibri"/>
          <w:color w:val="000000" w:themeColor="text1"/>
          <w:sz w:val="20"/>
        </w:rPr>
      </w:pPr>
    </w:p>
    <w:p w:rsidR="00F80C3D" w:rsidRDefault="00F80C3D" w:rsidP="00F80C3D">
      <w:pPr>
        <w:tabs>
          <w:tab w:val="right" w:pos="8640"/>
        </w:tabs>
        <w:rPr>
          <w:rFonts w:eastAsia="Calibri"/>
          <w:b/>
          <w:smallCaps/>
          <w:color w:val="000000" w:themeColor="text1"/>
          <w:sz w:val="20"/>
        </w:rPr>
      </w:pPr>
      <w:r w:rsidRPr="00B77DCF">
        <w:rPr>
          <w:rFonts w:eastAsia="Calibri"/>
          <w:b/>
          <w:smallCaps/>
          <w:color w:val="000000" w:themeColor="text1"/>
          <w:sz w:val="20"/>
        </w:rPr>
        <w:t>Counsel for the Staff of the Public Utilities Commission of Ohio</w:t>
      </w:r>
    </w:p>
    <w:p w:rsidR="00150A67" w:rsidRDefault="00150A67" w:rsidP="00F80C3D">
      <w:pPr>
        <w:tabs>
          <w:tab w:val="right" w:pos="8640"/>
        </w:tabs>
        <w:rPr>
          <w:rFonts w:eastAsia="Calibri"/>
          <w:b/>
          <w:smallCaps/>
          <w:color w:val="000000" w:themeColor="text1"/>
          <w:sz w:val="20"/>
        </w:rPr>
      </w:pPr>
    </w:p>
    <w:p w:rsidR="00F80C3D" w:rsidRPr="00B77DCF" w:rsidRDefault="00F80C3D" w:rsidP="00F80C3D">
      <w:pPr>
        <w:tabs>
          <w:tab w:val="right" w:pos="8640"/>
        </w:tabs>
        <w:rPr>
          <w:rFonts w:eastAsia="Calibri"/>
          <w:color w:val="000000" w:themeColor="text1"/>
          <w:sz w:val="20"/>
        </w:rPr>
      </w:pPr>
      <w:r w:rsidRPr="00B77DCF">
        <w:rPr>
          <w:rFonts w:eastAsia="Calibri"/>
          <w:color w:val="000000" w:themeColor="text1"/>
          <w:sz w:val="20"/>
        </w:rPr>
        <w:t>Greta See</w:t>
      </w:r>
    </w:p>
    <w:p w:rsidR="00F80C3D" w:rsidRPr="00B77DCF" w:rsidRDefault="00F80C3D" w:rsidP="00F80C3D">
      <w:pPr>
        <w:tabs>
          <w:tab w:val="right" w:pos="8640"/>
        </w:tabs>
        <w:rPr>
          <w:rFonts w:eastAsia="Calibri"/>
          <w:color w:val="000000" w:themeColor="text1"/>
          <w:sz w:val="20"/>
        </w:rPr>
      </w:pPr>
      <w:r w:rsidRPr="00B77DCF">
        <w:rPr>
          <w:rFonts w:eastAsia="Calibri"/>
          <w:color w:val="000000" w:themeColor="text1"/>
          <w:sz w:val="20"/>
        </w:rPr>
        <w:t>Sarah Parrot</w:t>
      </w:r>
    </w:p>
    <w:p w:rsidR="00F80C3D" w:rsidRPr="00B77DCF" w:rsidRDefault="00F80C3D" w:rsidP="00F80C3D">
      <w:pPr>
        <w:tabs>
          <w:tab w:val="right" w:pos="8640"/>
        </w:tabs>
        <w:rPr>
          <w:rFonts w:eastAsia="Calibri"/>
          <w:color w:val="000000" w:themeColor="text1"/>
          <w:sz w:val="20"/>
        </w:rPr>
      </w:pPr>
      <w:r w:rsidRPr="00B77DCF">
        <w:rPr>
          <w:rFonts w:eastAsia="Calibri"/>
          <w:color w:val="000000" w:themeColor="text1"/>
          <w:sz w:val="20"/>
        </w:rPr>
        <w:t>Attorney Examiners</w:t>
      </w:r>
    </w:p>
    <w:p w:rsidR="00F80C3D" w:rsidRPr="00B77DCF" w:rsidRDefault="00F80C3D" w:rsidP="00F80C3D">
      <w:pPr>
        <w:tabs>
          <w:tab w:val="right" w:pos="8640"/>
        </w:tabs>
        <w:rPr>
          <w:rFonts w:eastAsia="Calibri"/>
          <w:color w:val="000000" w:themeColor="text1"/>
          <w:sz w:val="20"/>
        </w:rPr>
      </w:pPr>
      <w:r w:rsidRPr="00B77DCF">
        <w:rPr>
          <w:rFonts w:eastAsia="Calibri"/>
          <w:color w:val="000000" w:themeColor="text1"/>
          <w:sz w:val="20"/>
        </w:rPr>
        <w:t>Public Utilities Commission of Ohio</w:t>
      </w:r>
    </w:p>
    <w:p w:rsidR="00F80C3D" w:rsidRPr="00B77DCF" w:rsidRDefault="00F80C3D" w:rsidP="00F80C3D">
      <w:pPr>
        <w:tabs>
          <w:tab w:val="right" w:pos="8640"/>
        </w:tabs>
        <w:rPr>
          <w:rFonts w:eastAsia="Calibri"/>
          <w:color w:val="000000" w:themeColor="text1"/>
          <w:sz w:val="20"/>
        </w:rPr>
      </w:pPr>
      <w:r w:rsidRPr="00B77DCF">
        <w:rPr>
          <w:rFonts w:eastAsia="Calibri"/>
          <w:color w:val="000000" w:themeColor="text1"/>
          <w:sz w:val="20"/>
        </w:rPr>
        <w:t>180 East Broad Street, 12</w:t>
      </w:r>
      <w:r w:rsidRPr="00B77DCF">
        <w:rPr>
          <w:rFonts w:eastAsia="Calibri"/>
          <w:color w:val="000000" w:themeColor="text1"/>
          <w:sz w:val="20"/>
          <w:vertAlign w:val="superscript"/>
        </w:rPr>
        <w:t>th</w:t>
      </w:r>
      <w:r w:rsidRPr="00B77DCF">
        <w:rPr>
          <w:rFonts w:eastAsia="Calibri"/>
          <w:color w:val="000000" w:themeColor="text1"/>
          <w:sz w:val="20"/>
        </w:rPr>
        <w:t xml:space="preserve"> Floor</w:t>
      </w:r>
    </w:p>
    <w:p w:rsidR="00F80C3D" w:rsidRPr="00B77DCF" w:rsidRDefault="00F80C3D" w:rsidP="00F80C3D">
      <w:pPr>
        <w:tabs>
          <w:tab w:val="right" w:pos="8640"/>
        </w:tabs>
        <w:rPr>
          <w:rFonts w:eastAsia="Calibri"/>
          <w:color w:val="000000" w:themeColor="text1"/>
          <w:sz w:val="20"/>
        </w:rPr>
      </w:pPr>
      <w:r w:rsidRPr="00B77DCF">
        <w:rPr>
          <w:rFonts w:eastAsia="Calibri"/>
          <w:color w:val="000000" w:themeColor="text1"/>
          <w:sz w:val="20"/>
        </w:rPr>
        <w:t>Columbus, OH  43215</w:t>
      </w:r>
    </w:p>
    <w:p w:rsidR="00F80C3D" w:rsidRPr="00B77DCF" w:rsidRDefault="00F80C3D" w:rsidP="00F80C3D">
      <w:pPr>
        <w:tabs>
          <w:tab w:val="right" w:pos="8640"/>
        </w:tabs>
        <w:rPr>
          <w:rFonts w:eastAsia="Calibri"/>
          <w:color w:val="000000" w:themeColor="text1"/>
          <w:sz w:val="20"/>
        </w:rPr>
      </w:pPr>
      <w:r w:rsidRPr="00B77DCF">
        <w:rPr>
          <w:rFonts w:eastAsia="Calibri"/>
          <w:color w:val="000000" w:themeColor="text1"/>
          <w:sz w:val="20"/>
        </w:rPr>
        <w:t>Greta.See@puc.state.oh.us</w:t>
      </w:r>
    </w:p>
    <w:p w:rsidR="00F80C3D" w:rsidRPr="00B77DCF" w:rsidRDefault="00F80C3D" w:rsidP="00F80C3D">
      <w:pPr>
        <w:autoSpaceDE w:val="0"/>
        <w:autoSpaceDN w:val="0"/>
        <w:adjustRightInd w:val="0"/>
        <w:rPr>
          <w:color w:val="000000" w:themeColor="text1"/>
          <w:sz w:val="20"/>
        </w:rPr>
      </w:pPr>
      <w:r w:rsidRPr="009A33C8">
        <w:rPr>
          <w:sz w:val="20"/>
        </w:rPr>
        <w:t>Sarah.Parrot@puc.state.oh.us</w:t>
      </w:r>
    </w:p>
    <w:p w:rsidR="00F80C3D" w:rsidRPr="00B77DCF" w:rsidRDefault="00F80C3D" w:rsidP="00F80C3D">
      <w:pPr>
        <w:autoSpaceDE w:val="0"/>
        <w:autoSpaceDN w:val="0"/>
        <w:adjustRightInd w:val="0"/>
        <w:rPr>
          <w:color w:val="000000" w:themeColor="text1"/>
          <w:sz w:val="20"/>
        </w:rPr>
      </w:pPr>
    </w:p>
    <w:p w:rsidR="00F80C3D" w:rsidRDefault="00F80C3D" w:rsidP="00150A67">
      <w:pPr>
        <w:autoSpaceDE w:val="0"/>
        <w:autoSpaceDN w:val="0"/>
        <w:adjustRightInd w:val="0"/>
      </w:pPr>
      <w:r w:rsidRPr="00755C20">
        <w:rPr>
          <w:b/>
          <w:smallCaps/>
          <w:color w:val="000000" w:themeColor="text1"/>
          <w:sz w:val="20"/>
        </w:rPr>
        <w:t>Attorney Examiners</w:t>
      </w:r>
    </w:p>
    <w:sectPr w:rsidR="00F80C3D" w:rsidSect="00150A6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72" w:rsidRDefault="00982D72" w:rsidP="00034A2B">
      <w:r>
        <w:separator/>
      </w:r>
    </w:p>
  </w:endnote>
  <w:endnote w:type="continuationSeparator" w:id="0">
    <w:p w:rsidR="00982D72" w:rsidRDefault="00982D72" w:rsidP="0003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C8" w:rsidRDefault="009A3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Default="005D618A">
    <w:pPr>
      <w:pStyle w:val="Footer"/>
    </w:pPr>
    <w:r w:rsidRPr="005D618A">
      <w:rPr>
        <w:noProof/>
        <w:sz w:val="16"/>
      </w:rPr>
      <w:t>{C38263:2 }</w:t>
    </w:r>
    <w:r w:rsidR="00982D72">
      <w:rPr>
        <w:noProof/>
        <w:sz w:val="16"/>
      </w:rPr>
      <w:tab/>
    </w:r>
    <w:r w:rsidR="00982D72">
      <w:rPr>
        <w:noProof/>
        <w:sz w:val="22"/>
      </w:rPr>
      <w:fldChar w:fldCharType="begin"/>
    </w:r>
    <w:r w:rsidR="00982D72">
      <w:rPr>
        <w:noProof/>
        <w:sz w:val="22"/>
      </w:rPr>
      <w:instrText xml:space="preserve"> PAGE   \* MERGEFORMAT </w:instrText>
    </w:r>
    <w:r w:rsidR="00982D72">
      <w:rPr>
        <w:noProof/>
        <w:sz w:val="22"/>
      </w:rPr>
      <w:fldChar w:fldCharType="separate"/>
    </w:r>
    <w:r w:rsidR="009A33C8">
      <w:rPr>
        <w:noProof/>
        <w:sz w:val="22"/>
      </w:rPr>
      <w:t>3</w:t>
    </w:r>
    <w:r w:rsidR="00982D7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Default="005D618A">
    <w:pPr>
      <w:pStyle w:val="Footer"/>
    </w:pPr>
    <w:r w:rsidRPr="005D618A">
      <w:rPr>
        <w:noProof/>
        <w:sz w:val="16"/>
      </w:rPr>
      <w:t>{C38263:2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Default="00982D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Pr="00034A2B" w:rsidRDefault="005D618A">
    <w:pPr>
      <w:pStyle w:val="Footer"/>
    </w:pPr>
    <w:r w:rsidRPr="005D618A">
      <w:rPr>
        <w:noProof/>
        <w:sz w:val="16"/>
      </w:rPr>
      <w:t>{C38263:2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Pr="00034A2B" w:rsidRDefault="005D618A">
    <w:pPr>
      <w:pStyle w:val="Footer"/>
    </w:pPr>
    <w:r w:rsidRPr="005D618A">
      <w:rPr>
        <w:noProof/>
        <w:sz w:val="16"/>
      </w:rPr>
      <w:t>{C38263:2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72" w:rsidRDefault="00982D72" w:rsidP="00034A2B">
      <w:pPr>
        <w:rPr>
          <w:noProof/>
        </w:rPr>
      </w:pPr>
      <w:r>
        <w:rPr>
          <w:noProof/>
        </w:rPr>
        <w:separator/>
      </w:r>
    </w:p>
  </w:footnote>
  <w:footnote w:type="continuationSeparator" w:id="0">
    <w:p w:rsidR="00982D72" w:rsidRDefault="00982D72" w:rsidP="00034A2B">
      <w:r>
        <w:continuationSeparator/>
      </w:r>
    </w:p>
  </w:footnote>
  <w:footnote w:id="1">
    <w:p w:rsidR="000D74FA" w:rsidRDefault="000D74FA" w:rsidP="00B77DCF">
      <w:pPr>
        <w:pStyle w:val="FootnoteText"/>
        <w:spacing w:after="120"/>
        <w:jc w:val="both"/>
      </w:pPr>
      <w:r>
        <w:rPr>
          <w:rStyle w:val="FootnoteReference"/>
        </w:rPr>
        <w:footnoteRef/>
      </w:r>
      <w:r>
        <w:t xml:space="preserve"> FirstEnergy Solutions Corp.’s Application for Rehearing of the July 2, 2012 Opinion and Order at 1 (August 1, 2012).</w:t>
      </w:r>
    </w:p>
  </w:footnote>
  <w:footnote w:id="2">
    <w:p w:rsidR="00982D72" w:rsidRDefault="00982D72" w:rsidP="00B77DCF">
      <w:pPr>
        <w:pStyle w:val="FootnoteText"/>
        <w:spacing w:after="120"/>
        <w:jc w:val="both"/>
      </w:pPr>
      <w:r>
        <w:rPr>
          <w:rStyle w:val="FootnoteReference"/>
        </w:rPr>
        <w:footnoteRef/>
      </w:r>
      <w:r>
        <w:t xml:space="preserve"> </w:t>
      </w:r>
      <w:r>
        <w:rPr>
          <w:rFonts w:eastAsia="Times New Roman" w:cs="Arial"/>
          <w:szCs w:val="24"/>
        </w:rPr>
        <w:t>(“OP”) (now merged with Columbus Southern Power Company or “CSP” as “AEP</w:t>
      </w:r>
      <w:r>
        <w:rPr>
          <w:rFonts w:eastAsia="Times New Roman" w:cs="Arial"/>
          <w:szCs w:val="24"/>
        </w:rPr>
        <w:noBreakHyphen/>
        <w:t>Ohio”)</w:t>
      </w:r>
      <w:r w:rsidR="000D74FA">
        <w:rPr>
          <w:rFonts w:eastAsia="Times New Roman" w:cs="Arial"/>
          <w:szCs w:val="24"/>
        </w:rPr>
        <w:t>.</w:t>
      </w:r>
    </w:p>
  </w:footnote>
  <w:footnote w:id="3">
    <w:p w:rsidR="00982D72" w:rsidRDefault="00982D72" w:rsidP="00B77DCF">
      <w:pPr>
        <w:pStyle w:val="FootnoteText"/>
        <w:spacing w:after="120"/>
        <w:jc w:val="both"/>
      </w:pPr>
      <w:r>
        <w:rPr>
          <w:rStyle w:val="FootnoteReference"/>
        </w:rPr>
        <w:footnoteRef/>
      </w:r>
      <w:r>
        <w:t xml:space="preserve"> Principles of Utility Corporate Finance, Leonardo R. Giacchino, Ph.D. &amp; Jonathan A. Lesser, Ph.D., Public Utility Report, Inc.</w:t>
      </w:r>
    </w:p>
  </w:footnote>
  <w:footnote w:id="4">
    <w:p w:rsidR="000D74FA" w:rsidRDefault="000D74FA" w:rsidP="00B77DCF">
      <w:pPr>
        <w:pStyle w:val="FootnoteText"/>
        <w:jc w:val="both"/>
      </w:pPr>
      <w:r>
        <w:rPr>
          <w:rStyle w:val="FootnoteReference"/>
        </w:rPr>
        <w:footnoteRef/>
      </w:r>
      <w:r>
        <w:t xml:space="preserve"> FirstEnergy Solutions Corp.’s Application for Rehearing of the July 2, 2012 Opinion and Order at 1 (August 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C8" w:rsidRDefault="009A3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C8" w:rsidRDefault="009A3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C8" w:rsidRDefault="009A33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Default="00982D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Default="00982D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72" w:rsidRDefault="00982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D7"/>
    <w:rsid w:val="00034A2B"/>
    <w:rsid w:val="000D74FA"/>
    <w:rsid w:val="001405DA"/>
    <w:rsid w:val="00150A67"/>
    <w:rsid w:val="00156227"/>
    <w:rsid w:val="00203ADD"/>
    <w:rsid w:val="002A5056"/>
    <w:rsid w:val="00332DD3"/>
    <w:rsid w:val="004A4FB5"/>
    <w:rsid w:val="00550CAA"/>
    <w:rsid w:val="005D618A"/>
    <w:rsid w:val="00782ACE"/>
    <w:rsid w:val="008E3BF4"/>
    <w:rsid w:val="00982D72"/>
    <w:rsid w:val="009A33C8"/>
    <w:rsid w:val="00A06AB1"/>
    <w:rsid w:val="00AD6BA7"/>
    <w:rsid w:val="00AF45D7"/>
    <w:rsid w:val="00B77DCF"/>
    <w:rsid w:val="00BA2BD4"/>
    <w:rsid w:val="00C0405A"/>
    <w:rsid w:val="00F8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80C3D"/>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A2B"/>
    <w:pPr>
      <w:tabs>
        <w:tab w:val="center" w:pos="4680"/>
        <w:tab w:val="right" w:pos="9360"/>
      </w:tabs>
    </w:pPr>
  </w:style>
  <w:style w:type="character" w:customStyle="1" w:styleId="HeaderChar">
    <w:name w:val="Header Char"/>
    <w:basedOn w:val="DefaultParagraphFont"/>
    <w:link w:val="Header"/>
    <w:uiPriority w:val="99"/>
    <w:rsid w:val="00034A2B"/>
  </w:style>
  <w:style w:type="paragraph" w:styleId="Footer">
    <w:name w:val="footer"/>
    <w:basedOn w:val="Normal"/>
    <w:link w:val="FooterChar"/>
    <w:uiPriority w:val="99"/>
    <w:unhideWhenUsed/>
    <w:rsid w:val="00034A2B"/>
    <w:pPr>
      <w:tabs>
        <w:tab w:val="center" w:pos="4680"/>
        <w:tab w:val="right" w:pos="9360"/>
      </w:tabs>
    </w:pPr>
  </w:style>
  <w:style w:type="character" w:customStyle="1" w:styleId="FooterChar">
    <w:name w:val="Footer Char"/>
    <w:basedOn w:val="DefaultParagraphFont"/>
    <w:link w:val="Footer"/>
    <w:uiPriority w:val="99"/>
    <w:rsid w:val="00034A2B"/>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rsid w:val="00782ACE"/>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82ACE"/>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782ACE"/>
    <w:rPr>
      <w:vertAlign w:val="superscript"/>
    </w:rPr>
  </w:style>
  <w:style w:type="character" w:customStyle="1" w:styleId="Heading4Char">
    <w:name w:val="Heading 4 Char"/>
    <w:basedOn w:val="DefaultParagraphFont"/>
    <w:link w:val="Heading4"/>
    <w:uiPriority w:val="9"/>
    <w:semiHidden/>
    <w:rsid w:val="00F80C3D"/>
    <w:rPr>
      <w:rFonts w:asciiTheme="majorHAnsi" w:eastAsiaTheme="majorEastAsia" w:hAnsiTheme="majorHAnsi" w:cstheme="majorBidi"/>
      <w:b/>
      <w:bCs/>
      <w:i/>
      <w:iCs/>
      <w:color w:val="4F81BD" w:themeColor="accent1"/>
      <w:szCs w:val="22"/>
    </w:rPr>
  </w:style>
  <w:style w:type="character" w:styleId="Hyperlink">
    <w:name w:val="Hyperlink"/>
    <w:basedOn w:val="DefaultParagraphFont"/>
    <w:uiPriority w:val="99"/>
    <w:unhideWhenUsed/>
    <w:rsid w:val="00F80C3D"/>
    <w:rPr>
      <w:color w:val="0000FF" w:themeColor="hyperlink"/>
      <w:u w:val="single"/>
    </w:rPr>
  </w:style>
  <w:style w:type="paragraph" w:styleId="BodyText">
    <w:name w:val="Body Text"/>
    <w:basedOn w:val="Normal"/>
    <w:link w:val="BodyTextChar"/>
    <w:rsid w:val="00F80C3D"/>
    <w:pPr>
      <w:jc w:val="both"/>
    </w:pPr>
    <w:rPr>
      <w:rFonts w:eastAsia="Times New Roman" w:cs="Arial"/>
    </w:rPr>
  </w:style>
  <w:style w:type="character" w:customStyle="1" w:styleId="BodyTextChar">
    <w:name w:val="Body Text Char"/>
    <w:basedOn w:val="DefaultParagraphFont"/>
    <w:link w:val="BodyText"/>
    <w:rsid w:val="00F80C3D"/>
    <w:rPr>
      <w:rFonts w:eastAsia="Times New Roman" w:cs="Arial"/>
    </w:rPr>
  </w:style>
  <w:style w:type="paragraph" w:styleId="BodyText3">
    <w:name w:val="Body Text 3"/>
    <w:basedOn w:val="Normal"/>
    <w:link w:val="BodyText3Char"/>
    <w:rsid w:val="00F80C3D"/>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F80C3D"/>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80C3D"/>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A2B"/>
    <w:pPr>
      <w:tabs>
        <w:tab w:val="center" w:pos="4680"/>
        <w:tab w:val="right" w:pos="9360"/>
      </w:tabs>
    </w:pPr>
  </w:style>
  <w:style w:type="character" w:customStyle="1" w:styleId="HeaderChar">
    <w:name w:val="Header Char"/>
    <w:basedOn w:val="DefaultParagraphFont"/>
    <w:link w:val="Header"/>
    <w:uiPriority w:val="99"/>
    <w:rsid w:val="00034A2B"/>
  </w:style>
  <w:style w:type="paragraph" w:styleId="Footer">
    <w:name w:val="footer"/>
    <w:basedOn w:val="Normal"/>
    <w:link w:val="FooterChar"/>
    <w:uiPriority w:val="99"/>
    <w:unhideWhenUsed/>
    <w:rsid w:val="00034A2B"/>
    <w:pPr>
      <w:tabs>
        <w:tab w:val="center" w:pos="4680"/>
        <w:tab w:val="right" w:pos="9360"/>
      </w:tabs>
    </w:pPr>
  </w:style>
  <w:style w:type="character" w:customStyle="1" w:styleId="FooterChar">
    <w:name w:val="Footer Char"/>
    <w:basedOn w:val="DefaultParagraphFont"/>
    <w:link w:val="Footer"/>
    <w:uiPriority w:val="99"/>
    <w:rsid w:val="00034A2B"/>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rsid w:val="00782ACE"/>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82ACE"/>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782ACE"/>
    <w:rPr>
      <w:vertAlign w:val="superscript"/>
    </w:rPr>
  </w:style>
  <w:style w:type="character" w:customStyle="1" w:styleId="Heading4Char">
    <w:name w:val="Heading 4 Char"/>
    <w:basedOn w:val="DefaultParagraphFont"/>
    <w:link w:val="Heading4"/>
    <w:uiPriority w:val="9"/>
    <w:semiHidden/>
    <w:rsid w:val="00F80C3D"/>
    <w:rPr>
      <w:rFonts w:asciiTheme="majorHAnsi" w:eastAsiaTheme="majorEastAsia" w:hAnsiTheme="majorHAnsi" w:cstheme="majorBidi"/>
      <w:b/>
      <w:bCs/>
      <w:i/>
      <w:iCs/>
      <w:color w:val="4F81BD" w:themeColor="accent1"/>
      <w:szCs w:val="22"/>
    </w:rPr>
  </w:style>
  <w:style w:type="character" w:styleId="Hyperlink">
    <w:name w:val="Hyperlink"/>
    <w:basedOn w:val="DefaultParagraphFont"/>
    <w:uiPriority w:val="99"/>
    <w:unhideWhenUsed/>
    <w:rsid w:val="00F80C3D"/>
    <w:rPr>
      <w:color w:val="0000FF" w:themeColor="hyperlink"/>
      <w:u w:val="single"/>
    </w:rPr>
  </w:style>
  <w:style w:type="paragraph" w:styleId="BodyText">
    <w:name w:val="Body Text"/>
    <w:basedOn w:val="Normal"/>
    <w:link w:val="BodyTextChar"/>
    <w:rsid w:val="00F80C3D"/>
    <w:pPr>
      <w:jc w:val="both"/>
    </w:pPr>
    <w:rPr>
      <w:rFonts w:eastAsia="Times New Roman" w:cs="Arial"/>
    </w:rPr>
  </w:style>
  <w:style w:type="character" w:customStyle="1" w:styleId="BodyTextChar">
    <w:name w:val="Body Text Char"/>
    <w:basedOn w:val="DefaultParagraphFont"/>
    <w:link w:val="BodyText"/>
    <w:rsid w:val="00F80C3D"/>
    <w:rPr>
      <w:rFonts w:eastAsia="Times New Roman" w:cs="Arial"/>
    </w:rPr>
  </w:style>
  <w:style w:type="paragraph" w:styleId="BodyText3">
    <w:name w:val="Body Text 3"/>
    <w:basedOn w:val="Normal"/>
    <w:link w:val="BodyText3Char"/>
    <w:rsid w:val="00F80C3D"/>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F80C3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BC85-FA88-4179-8D4F-B89365B0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1581</Words>
  <Characters>9807</Characters>
  <Application>Microsoft Office Word</Application>
  <DocSecurity>0</DocSecurity>
  <PresentationFormat/>
  <Lines>451</Lines>
  <Paragraphs>290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2012-08-07T17:42:00Z</cp:lastPrinted>
  <dcterms:created xsi:type="dcterms:W3CDTF">2012-08-07T18:04:00Z</dcterms:created>
  <dcterms:modified xsi:type="dcterms:W3CDTF">2012-08-07T18:04:00Z</dcterms:modified>
</cp:coreProperties>
</file>